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3048F" w14:textId="77777777" w:rsidR="00791B86" w:rsidRPr="004D2051" w:rsidRDefault="00C3485F">
      <w:pPr>
        <w:spacing w:after="120"/>
        <w:jc w:val="both"/>
        <w:rPr>
          <w:b/>
          <w:bCs/>
          <w:color w:val="000000"/>
          <w:sz w:val="24"/>
          <w:szCs w:val="24"/>
          <w:lang w:val="sq-AL"/>
        </w:rPr>
      </w:pPr>
      <w:r w:rsidRPr="004D2051">
        <w:rPr>
          <w:b/>
          <w:bCs/>
          <w:color w:val="000000"/>
          <w:sz w:val="24"/>
          <w:szCs w:val="24"/>
          <w:lang w:val="sq-AL"/>
        </w:rPr>
        <w:t>Republika e Kosovës</w:t>
      </w:r>
    </w:p>
    <w:p w14:paraId="3572980C" w14:textId="77777777" w:rsidR="00791B86" w:rsidRPr="004D2051" w:rsidRDefault="00C3485F">
      <w:pPr>
        <w:spacing w:after="120"/>
        <w:jc w:val="both"/>
        <w:rPr>
          <w:b/>
          <w:bCs/>
          <w:color w:val="000000"/>
          <w:sz w:val="24"/>
          <w:szCs w:val="24"/>
          <w:lang w:val="sq-AL"/>
        </w:rPr>
      </w:pPr>
      <w:r w:rsidRPr="004D2051">
        <w:rPr>
          <w:b/>
          <w:bCs/>
          <w:color w:val="000000"/>
          <w:sz w:val="24"/>
          <w:szCs w:val="24"/>
          <w:lang w:val="sq-AL"/>
        </w:rPr>
        <w:t>Ministria e Shëndetësisë</w:t>
      </w:r>
    </w:p>
    <w:p w14:paraId="083FE3BF" w14:textId="77777777" w:rsidR="00791B86" w:rsidRPr="004D2051" w:rsidRDefault="00791B86">
      <w:pPr>
        <w:spacing w:after="120"/>
        <w:jc w:val="right"/>
        <w:rPr>
          <w:b/>
          <w:bCs/>
          <w:color w:val="000000"/>
          <w:sz w:val="24"/>
          <w:szCs w:val="24"/>
          <w:lang w:val="sq-AL"/>
        </w:rPr>
      </w:pPr>
    </w:p>
    <w:p w14:paraId="1610D2A2" w14:textId="77777777" w:rsidR="00791B86" w:rsidRPr="004D2051" w:rsidRDefault="00791B86">
      <w:pPr>
        <w:spacing w:after="120"/>
        <w:jc w:val="right"/>
        <w:rPr>
          <w:b/>
          <w:bCs/>
          <w:color w:val="000000"/>
          <w:sz w:val="24"/>
          <w:szCs w:val="24"/>
          <w:lang w:val="sq-AL"/>
        </w:rPr>
      </w:pPr>
    </w:p>
    <w:p w14:paraId="1E6D45D4" w14:textId="77777777" w:rsidR="00791B86" w:rsidRPr="004D2051" w:rsidRDefault="00791B86">
      <w:pPr>
        <w:spacing w:after="120"/>
        <w:jc w:val="right"/>
        <w:rPr>
          <w:b/>
          <w:bCs/>
          <w:color w:val="000000"/>
          <w:sz w:val="24"/>
          <w:szCs w:val="24"/>
          <w:lang w:val="sq-AL"/>
        </w:rPr>
      </w:pPr>
    </w:p>
    <w:p w14:paraId="611C9999" w14:textId="77777777" w:rsidR="00791B86" w:rsidRPr="004D2051" w:rsidRDefault="00791B86">
      <w:pPr>
        <w:spacing w:after="120"/>
        <w:jc w:val="right"/>
        <w:rPr>
          <w:b/>
          <w:bCs/>
          <w:color w:val="000000"/>
          <w:sz w:val="24"/>
          <w:szCs w:val="24"/>
          <w:lang w:val="sq-AL"/>
        </w:rPr>
      </w:pPr>
    </w:p>
    <w:p w14:paraId="213D7CA4" w14:textId="77777777" w:rsidR="00791B86" w:rsidRPr="004D2051" w:rsidRDefault="00791B86">
      <w:pPr>
        <w:spacing w:after="120"/>
        <w:jc w:val="right"/>
        <w:rPr>
          <w:b/>
          <w:bCs/>
          <w:color w:val="000000"/>
          <w:sz w:val="24"/>
          <w:szCs w:val="24"/>
          <w:lang w:val="sq-AL"/>
        </w:rPr>
      </w:pPr>
    </w:p>
    <w:p w14:paraId="4EE3754C" w14:textId="77777777" w:rsidR="00791B86" w:rsidRPr="004D2051" w:rsidRDefault="00791B86">
      <w:pPr>
        <w:spacing w:after="120"/>
        <w:jc w:val="center"/>
        <w:rPr>
          <w:b/>
          <w:bCs/>
          <w:color w:val="000000"/>
          <w:sz w:val="24"/>
          <w:szCs w:val="24"/>
          <w:lang w:val="sq-AL"/>
        </w:rPr>
      </w:pPr>
    </w:p>
    <w:p w14:paraId="0717B6A9" w14:textId="77777777" w:rsidR="00791B86" w:rsidRPr="004D2051" w:rsidRDefault="00791B86">
      <w:pPr>
        <w:spacing w:after="120"/>
        <w:jc w:val="center"/>
        <w:rPr>
          <w:b/>
          <w:bCs/>
          <w:color w:val="000000"/>
          <w:sz w:val="24"/>
          <w:szCs w:val="24"/>
          <w:lang w:val="sq-AL"/>
        </w:rPr>
      </w:pPr>
    </w:p>
    <w:p w14:paraId="33C720E6" w14:textId="77777777" w:rsidR="00791B86" w:rsidRPr="004D2051" w:rsidRDefault="00791B86">
      <w:pPr>
        <w:spacing w:after="120"/>
        <w:jc w:val="center"/>
        <w:rPr>
          <w:b/>
          <w:bCs/>
          <w:color w:val="000000"/>
          <w:sz w:val="24"/>
          <w:szCs w:val="24"/>
          <w:lang w:val="sq-AL"/>
        </w:rPr>
      </w:pPr>
    </w:p>
    <w:p w14:paraId="7945F789" w14:textId="77777777" w:rsidR="00791B86" w:rsidRPr="004D2051" w:rsidRDefault="00791B86">
      <w:pPr>
        <w:spacing w:after="120"/>
        <w:jc w:val="center"/>
        <w:rPr>
          <w:b/>
          <w:bCs/>
          <w:color w:val="000000"/>
          <w:sz w:val="24"/>
          <w:szCs w:val="24"/>
          <w:lang w:val="sq-AL"/>
        </w:rPr>
      </w:pPr>
    </w:p>
    <w:p w14:paraId="0C3636C3" w14:textId="77777777" w:rsidR="00791B86" w:rsidRPr="004D2051" w:rsidRDefault="00791B86">
      <w:pPr>
        <w:spacing w:after="120"/>
        <w:jc w:val="center"/>
        <w:rPr>
          <w:b/>
          <w:bCs/>
          <w:color w:val="000000"/>
          <w:sz w:val="24"/>
          <w:szCs w:val="24"/>
          <w:lang w:val="sq-AL"/>
        </w:rPr>
      </w:pPr>
    </w:p>
    <w:p w14:paraId="16DF9136" w14:textId="77777777" w:rsidR="00791B86" w:rsidRPr="004D2051" w:rsidRDefault="00791B86">
      <w:pPr>
        <w:spacing w:after="120"/>
        <w:jc w:val="center"/>
        <w:rPr>
          <w:b/>
          <w:bCs/>
          <w:color w:val="000000"/>
          <w:sz w:val="24"/>
          <w:szCs w:val="24"/>
          <w:lang w:val="sq-AL"/>
        </w:rPr>
      </w:pPr>
    </w:p>
    <w:p w14:paraId="19D28B34" w14:textId="2E56F025" w:rsidR="00791B86" w:rsidRPr="004D2051" w:rsidRDefault="00C3485F">
      <w:pPr>
        <w:spacing w:after="120"/>
        <w:jc w:val="center"/>
        <w:rPr>
          <w:b/>
          <w:bCs/>
          <w:color w:val="000000"/>
          <w:sz w:val="28"/>
          <w:szCs w:val="28"/>
          <w:lang w:val="sq-AL"/>
        </w:rPr>
      </w:pPr>
      <w:r w:rsidRPr="004D2051">
        <w:rPr>
          <w:b/>
          <w:bCs/>
          <w:color w:val="000000"/>
          <w:sz w:val="28"/>
          <w:szCs w:val="28"/>
          <w:lang w:val="sq-AL"/>
        </w:rPr>
        <w:t>MENAXHIMI I NODUJVE N</w:t>
      </w:r>
      <w:r w:rsidR="0029203B">
        <w:rPr>
          <w:b/>
          <w:bCs/>
          <w:color w:val="000000"/>
          <w:sz w:val="28"/>
          <w:szCs w:val="28"/>
          <w:lang w:val="sq-AL"/>
        </w:rPr>
        <w:t>Ë</w:t>
      </w:r>
      <w:r w:rsidRPr="004D2051">
        <w:rPr>
          <w:b/>
          <w:bCs/>
          <w:color w:val="000000"/>
          <w:sz w:val="28"/>
          <w:szCs w:val="28"/>
          <w:lang w:val="sq-AL"/>
        </w:rPr>
        <w:t xml:space="preserve"> TIROIDE</w:t>
      </w:r>
    </w:p>
    <w:p w14:paraId="3D33016A" w14:textId="77777777" w:rsidR="00791B86" w:rsidRPr="004D2051" w:rsidRDefault="00791B86">
      <w:pPr>
        <w:spacing w:after="120"/>
        <w:jc w:val="both"/>
        <w:rPr>
          <w:color w:val="000000"/>
          <w:sz w:val="24"/>
          <w:szCs w:val="24"/>
          <w:lang w:val="sq-AL"/>
        </w:rPr>
      </w:pPr>
    </w:p>
    <w:p w14:paraId="68CA09D6" w14:textId="77777777" w:rsidR="00791B86" w:rsidRPr="004D2051" w:rsidRDefault="00791B86">
      <w:pPr>
        <w:spacing w:after="120"/>
        <w:rPr>
          <w:color w:val="000000"/>
          <w:sz w:val="24"/>
          <w:szCs w:val="24"/>
          <w:lang w:val="sq-AL"/>
        </w:rPr>
      </w:pPr>
    </w:p>
    <w:p w14:paraId="29E837C7" w14:textId="77777777" w:rsidR="00791B86" w:rsidRPr="004D2051" w:rsidRDefault="00791B86">
      <w:pPr>
        <w:spacing w:after="120"/>
        <w:rPr>
          <w:color w:val="000000"/>
          <w:sz w:val="24"/>
          <w:szCs w:val="24"/>
          <w:lang w:val="sq-AL"/>
        </w:rPr>
      </w:pPr>
    </w:p>
    <w:p w14:paraId="4CB08963" w14:textId="77777777" w:rsidR="00791B86" w:rsidRPr="004D2051" w:rsidRDefault="00791B86">
      <w:pPr>
        <w:spacing w:after="120"/>
        <w:rPr>
          <w:color w:val="000000"/>
          <w:sz w:val="24"/>
          <w:szCs w:val="24"/>
          <w:lang w:val="sq-AL"/>
        </w:rPr>
      </w:pPr>
    </w:p>
    <w:p w14:paraId="2B93685E" w14:textId="77777777" w:rsidR="00791B86" w:rsidRPr="004D2051" w:rsidRDefault="00791B86">
      <w:pPr>
        <w:spacing w:after="120"/>
        <w:rPr>
          <w:color w:val="000000"/>
          <w:sz w:val="24"/>
          <w:szCs w:val="24"/>
          <w:lang w:val="sq-AL"/>
        </w:rPr>
      </w:pPr>
    </w:p>
    <w:p w14:paraId="5117A9FA" w14:textId="77777777" w:rsidR="00791B86" w:rsidRPr="004D2051" w:rsidRDefault="00791B86">
      <w:pPr>
        <w:spacing w:after="120"/>
        <w:rPr>
          <w:color w:val="000000"/>
          <w:sz w:val="24"/>
          <w:szCs w:val="24"/>
          <w:lang w:val="sq-AL"/>
        </w:rPr>
      </w:pPr>
    </w:p>
    <w:p w14:paraId="13E0AEC5" w14:textId="77777777" w:rsidR="00791B86" w:rsidRPr="004D2051" w:rsidRDefault="00791B86">
      <w:pPr>
        <w:spacing w:after="120"/>
        <w:rPr>
          <w:color w:val="000000"/>
          <w:sz w:val="24"/>
          <w:szCs w:val="24"/>
          <w:lang w:val="sq-AL"/>
        </w:rPr>
      </w:pPr>
    </w:p>
    <w:p w14:paraId="2D9D71F7" w14:textId="77777777" w:rsidR="00791B86" w:rsidRPr="004D2051" w:rsidRDefault="00791B86">
      <w:pPr>
        <w:spacing w:after="120"/>
        <w:rPr>
          <w:color w:val="000000"/>
          <w:sz w:val="24"/>
          <w:szCs w:val="24"/>
          <w:lang w:val="sq-AL"/>
        </w:rPr>
      </w:pPr>
    </w:p>
    <w:p w14:paraId="0C29E5A1" w14:textId="77777777" w:rsidR="00791B86" w:rsidRPr="004D2051" w:rsidRDefault="00791B86">
      <w:pPr>
        <w:spacing w:after="120"/>
        <w:jc w:val="center"/>
        <w:rPr>
          <w:b/>
          <w:bCs/>
          <w:color w:val="000000"/>
          <w:sz w:val="24"/>
          <w:szCs w:val="24"/>
          <w:lang w:val="sq-AL"/>
        </w:rPr>
      </w:pPr>
    </w:p>
    <w:p w14:paraId="3E5AFD3F" w14:textId="77777777" w:rsidR="00791B86" w:rsidRPr="004D2051" w:rsidRDefault="00791B86">
      <w:pPr>
        <w:spacing w:after="120"/>
        <w:jc w:val="center"/>
        <w:rPr>
          <w:b/>
          <w:bCs/>
          <w:color w:val="000000"/>
          <w:sz w:val="24"/>
          <w:szCs w:val="24"/>
          <w:lang w:val="sq-AL"/>
        </w:rPr>
      </w:pPr>
    </w:p>
    <w:p w14:paraId="43B236B9" w14:textId="77777777" w:rsidR="00791B86" w:rsidRPr="004D2051" w:rsidRDefault="00791B86">
      <w:pPr>
        <w:spacing w:after="120"/>
        <w:jc w:val="center"/>
        <w:rPr>
          <w:b/>
          <w:bCs/>
          <w:color w:val="000000"/>
          <w:sz w:val="24"/>
          <w:szCs w:val="24"/>
          <w:lang w:val="sq-AL"/>
        </w:rPr>
      </w:pPr>
    </w:p>
    <w:p w14:paraId="26EA3312" w14:textId="77777777" w:rsidR="00791B86" w:rsidRPr="004D2051" w:rsidRDefault="00791B86">
      <w:pPr>
        <w:spacing w:after="120"/>
        <w:jc w:val="center"/>
        <w:rPr>
          <w:b/>
          <w:bCs/>
          <w:color w:val="000000"/>
          <w:sz w:val="24"/>
          <w:szCs w:val="24"/>
          <w:lang w:val="sq-AL"/>
        </w:rPr>
      </w:pPr>
    </w:p>
    <w:p w14:paraId="01B6078B" w14:textId="77777777" w:rsidR="00791B86" w:rsidRPr="004D2051" w:rsidRDefault="00791B86">
      <w:pPr>
        <w:spacing w:after="120"/>
        <w:jc w:val="center"/>
        <w:rPr>
          <w:b/>
          <w:bCs/>
          <w:color w:val="000000"/>
          <w:sz w:val="24"/>
          <w:szCs w:val="24"/>
          <w:lang w:val="sq-AL"/>
        </w:rPr>
      </w:pPr>
    </w:p>
    <w:p w14:paraId="3F4C1658" w14:textId="77777777" w:rsidR="00791B86" w:rsidRPr="004D2051" w:rsidRDefault="00791B86">
      <w:pPr>
        <w:spacing w:after="120"/>
        <w:jc w:val="center"/>
        <w:rPr>
          <w:b/>
          <w:bCs/>
          <w:color w:val="000000"/>
          <w:sz w:val="24"/>
          <w:szCs w:val="24"/>
          <w:lang w:val="sq-AL"/>
        </w:rPr>
      </w:pPr>
    </w:p>
    <w:p w14:paraId="6502064F" w14:textId="77777777" w:rsidR="00791B86" w:rsidRPr="004D2051" w:rsidRDefault="00791B86">
      <w:pPr>
        <w:spacing w:after="120"/>
        <w:jc w:val="center"/>
        <w:rPr>
          <w:b/>
          <w:bCs/>
          <w:color w:val="000000"/>
          <w:sz w:val="24"/>
          <w:szCs w:val="24"/>
          <w:lang w:val="sq-AL"/>
        </w:rPr>
      </w:pPr>
    </w:p>
    <w:p w14:paraId="19B8FB77" w14:textId="77777777" w:rsidR="00791B86" w:rsidRPr="004D2051" w:rsidRDefault="00791B86">
      <w:pPr>
        <w:spacing w:after="120"/>
        <w:jc w:val="center"/>
        <w:rPr>
          <w:b/>
          <w:bCs/>
          <w:color w:val="000000"/>
          <w:sz w:val="24"/>
          <w:szCs w:val="24"/>
          <w:lang w:val="sq-AL"/>
        </w:rPr>
      </w:pPr>
    </w:p>
    <w:p w14:paraId="6893B3E2" w14:textId="77777777" w:rsidR="00791B86" w:rsidRPr="004D2051" w:rsidRDefault="00C3485F">
      <w:pPr>
        <w:spacing w:after="120"/>
        <w:jc w:val="center"/>
        <w:rPr>
          <w:b/>
          <w:bCs/>
          <w:color w:val="000000"/>
          <w:sz w:val="24"/>
          <w:szCs w:val="24"/>
          <w:lang w:val="sq-AL"/>
        </w:rPr>
      </w:pPr>
      <w:r w:rsidRPr="004D2051">
        <w:rPr>
          <w:b/>
          <w:bCs/>
          <w:color w:val="000000"/>
          <w:sz w:val="24"/>
          <w:szCs w:val="24"/>
          <w:lang w:val="sq-AL"/>
        </w:rPr>
        <w:t>PRISHTINË</w:t>
      </w:r>
    </w:p>
    <w:p w14:paraId="72F87480" w14:textId="22657E34" w:rsidR="004C3AFE" w:rsidRPr="004D2051" w:rsidRDefault="00C3485F" w:rsidP="004A488F">
      <w:pPr>
        <w:spacing w:after="120"/>
        <w:jc w:val="center"/>
        <w:rPr>
          <w:b/>
          <w:bCs/>
          <w:color w:val="000000"/>
          <w:sz w:val="24"/>
          <w:szCs w:val="24"/>
          <w:lang w:val="sq-AL"/>
        </w:rPr>
      </w:pPr>
      <w:r w:rsidRPr="004D2051">
        <w:rPr>
          <w:b/>
          <w:bCs/>
          <w:color w:val="000000"/>
          <w:sz w:val="24"/>
          <w:szCs w:val="24"/>
          <w:lang w:val="sq-AL"/>
        </w:rPr>
        <w:t>2026</w:t>
      </w:r>
    </w:p>
    <w:p w14:paraId="06903FCC" w14:textId="17DC215C" w:rsidR="00791B86" w:rsidRPr="004D2051" w:rsidRDefault="00C3485F" w:rsidP="009625EE">
      <w:pPr>
        <w:spacing w:after="120" w:line="360" w:lineRule="auto"/>
        <w:jc w:val="both"/>
        <w:rPr>
          <w:b/>
          <w:bCs/>
          <w:color w:val="000000"/>
          <w:sz w:val="24"/>
          <w:szCs w:val="24"/>
          <w:lang w:val="sq-AL"/>
        </w:rPr>
      </w:pPr>
      <w:r w:rsidRPr="004D2051">
        <w:rPr>
          <w:b/>
          <w:bCs/>
          <w:color w:val="000000"/>
          <w:sz w:val="24"/>
          <w:szCs w:val="24"/>
          <w:lang w:val="sq-AL"/>
        </w:rPr>
        <w:lastRenderedPageBreak/>
        <w:t>Përmbajtja</w:t>
      </w:r>
    </w:p>
    <w:p w14:paraId="66EC34A6" w14:textId="7A23C829" w:rsidR="00791B86" w:rsidRPr="004D2051" w:rsidRDefault="00C3485F" w:rsidP="009625EE">
      <w:pPr>
        <w:spacing w:line="360" w:lineRule="auto"/>
        <w:rPr>
          <w:b/>
          <w:bCs/>
          <w:color w:val="000000"/>
          <w:sz w:val="24"/>
          <w:szCs w:val="24"/>
          <w:lang w:val="sq-AL"/>
        </w:rPr>
      </w:pPr>
      <w:r w:rsidRPr="004D2051">
        <w:rPr>
          <w:b/>
          <w:bCs/>
          <w:color w:val="000000"/>
          <w:sz w:val="24"/>
          <w:szCs w:val="24"/>
          <w:lang w:val="sq-AL"/>
        </w:rPr>
        <w:t>Hyrje</w:t>
      </w:r>
      <w:r w:rsidRPr="004D2051">
        <w:rPr>
          <w:color w:val="000000"/>
          <w:sz w:val="24"/>
          <w:szCs w:val="24"/>
          <w:lang w:val="sq-AL"/>
        </w:rPr>
        <w:t xml:space="preserve"> ………………………………………………………………………………………</w:t>
      </w:r>
      <w:r w:rsidR="004C3AFE" w:rsidRPr="004D2051">
        <w:rPr>
          <w:color w:val="000000"/>
          <w:sz w:val="24"/>
          <w:szCs w:val="24"/>
          <w:lang w:val="sq-AL"/>
        </w:rPr>
        <w:t>….</w:t>
      </w:r>
      <w:r w:rsidRPr="004D2051">
        <w:rPr>
          <w:color w:val="000000"/>
          <w:sz w:val="24"/>
          <w:szCs w:val="24"/>
          <w:lang w:val="sq-AL"/>
        </w:rPr>
        <w:t>3</w:t>
      </w:r>
    </w:p>
    <w:p w14:paraId="0EAC9F59" w14:textId="53006F1F" w:rsidR="00791B86" w:rsidRPr="004D2051" w:rsidRDefault="00C3485F" w:rsidP="009625EE">
      <w:pPr>
        <w:numPr>
          <w:ilvl w:val="0"/>
          <w:numId w:val="1"/>
        </w:numPr>
        <w:spacing w:line="360" w:lineRule="auto"/>
        <w:ind w:left="540" w:hanging="360"/>
        <w:rPr>
          <w:color w:val="000000"/>
          <w:sz w:val="24"/>
          <w:szCs w:val="24"/>
          <w:lang w:val="sq-AL"/>
        </w:rPr>
      </w:pPr>
      <w:r w:rsidRPr="004D2051">
        <w:rPr>
          <w:color w:val="000000"/>
          <w:sz w:val="24"/>
          <w:szCs w:val="24"/>
          <w:lang w:val="sq-AL"/>
        </w:rPr>
        <w:t>Përse është hartuar Udhërrëfyesi………………………………………………………</w:t>
      </w:r>
      <w:r w:rsidR="004C3AFE" w:rsidRPr="004D2051">
        <w:rPr>
          <w:color w:val="000000"/>
          <w:sz w:val="24"/>
          <w:szCs w:val="24"/>
          <w:lang w:val="sq-AL"/>
        </w:rPr>
        <w:t>...</w:t>
      </w:r>
      <w:r w:rsidRPr="004D2051">
        <w:rPr>
          <w:color w:val="000000"/>
          <w:sz w:val="24"/>
          <w:szCs w:val="24"/>
          <w:lang w:val="sq-AL"/>
        </w:rPr>
        <w:t>3</w:t>
      </w:r>
    </w:p>
    <w:p w14:paraId="0F69C10C" w14:textId="781371DA" w:rsidR="00791B86" w:rsidRPr="004D2051" w:rsidRDefault="00C3485F" w:rsidP="009625EE">
      <w:pPr>
        <w:numPr>
          <w:ilvl w:val="0"/>
          <w:numId w:val="1"/>
        </w:numPr>
        <w:spacing w:line="360" w:lineRule="auto"/>
        <w:ind w:left="540" w:hanging="360"/>
        <w:rPr>
          <w:color w:val="000000"/>
          <w:sz w:val="24"/>
          <w:szCs w:val="24"/>
          <w:lang w:val="sq-AL"/>
        </w:rPr>
      </w:pPr>
      <w:r w:rsidRPr="004D2051">
        <w:rPr>
          <w:color w:val="000000"/>
          <w:sz w:val="24"/>
          <w:szCs w:val="24"/>
          <w:lang w:val="sq-AL"/>
        </w:rPr>
        <w:t>Qëllimi dhe fokusi……………………………………………………………………</w:t>
      </w:r>
      <w:r w:rsidR="004C3AFE" w:rsidRPr="004D2051">
        <w:rPr>
          <w:color w:val="000000"/>
          <w:sz w:val="24"/>
          <w:szCs w:val="24"/>
          <w:lang w:val="sq-AL"/>
        </w:rPr>
        <w:t>….</w:t>
      </w:r>
      <w:r w:rsidR="004A488F">
        <w:rPr>
          <w:color w:val="000000"/>
          <w:sz w:val="24"/>
          <w:szCs w:val="24"/>
          <w:lang w:val="sq-AL"/>
        </w:rPr>
        <w:t>4</w:t>
      </w:r>
    </w:p>
    <w:p w14:paraId="671FA72C" w14:textId="319B0041" w:rsidR="00791B86" w:rsidRPr="004D2051" w:rsidRDefault="00C3485F" w:rsidP="009625EE">
      <w:pPr>
        <w:numPr>
          <w:ilvl w:val="0"/>
          <w:numId w:val="1"/>
        </w:numPr>
        <w:spacing w:line="360" w:lineRule="auto"/>
        <w:ind w:left="900" w:hanging="450"/>
        <w:rPr>
          <w:color w:val="000000"/>
          <w:sz w:val="24"/>
          <w:szCs w:val="24"/>
          <w:lang w:val="sq-AL"/>
        </w:rPr>
      </w:pPr>
      <w:r w:rsidRPr="004D2051">
        <w:rPr>
          <w:color w:val="000000"/>
          <w:sz w:val="24"/>
          <w:szCs w:val="24"/>
          <w:lang w:val="sq-AL"/>
        </w:rPr>
        <w:t>Definicionet………………………………………………………………………</w:t>
      </w:r>
      <w:r w:rsidR="004C3AFE" w:rsidRPr="004D2051">
        <w:rPr>
          <w:color w:val="000000"/>
          <w:sz w:val="24"/>
          <w:szCs w:val="24"/>
          <w:lang w:val="sq-AL"/>
        </w:rPr>
        <w:t>….</w:t>
      </w:r>
      <w:r w:rsidR="004A488F">
        <w:rPr>
          <w:color w:val="000000"/>
          <w:sz w:val="24"/>
          <w:szCs w:val="24"/>
          <w:lang w:val="sq-AL"/>
        </w:rPr>
        <w:t>4</w:t>
      </w:r>
    </w:p>
    <w:p w14:paraId="445D3D91" w14:textId="111027BC" w:rsidR="00791B86" w:rsidRPr="004D2051" w:rsidRDefault="00C3485F" w:rsidP="009625EE">
      <w:pPr>
        <w:numPr>
          <w:ilvl w:val="0"/>
          <w:numId w:val="1"/>
        </w:numPr>
        <w:spacing w:line="360" w:lineRule="auto"/>
        <w:ind w:left="900" w:hanging="450"/>
        <w:rPr>
          <w:color w:val="000000"/>
          <w:sz w:val="24"/>
          <w:szCs w:val="24"/>
          <w:lang w:val="sq-AL"/>
        </w:rPr>
      </w:pPr>
      <w:r w:rsidRPr="004D2051">
        <w:rPr>
          <w:color w:val="000000"/>
          <w:sz w:val="24"/>
          <w:szCs w:val="24"/>
          <w:lang w:val="sq-AL"/>
        </w:rPr>
        <w:t>Epidemiologjia……………………………………………………………………</w:t>
      </w:r>
      <w:r w:rsidR="004C3AFE" w:rsidRPr="004D2051">
        <w:rPr>
          <w:color w:val="000000"/>
          <w:sz w:val="24"/>
          <w:szCs w:val="24"/>
          <w:lang w:val="sq-AL"/>
        </w:rPr>
        <w:t>…</w:t>
      </w:r>
      <w:r w:rsidRPr="004D2051">
        <w:rPr>
          <w:color w:val="000000"/>
          <w:sz w:val="24"/>
          <w:szCs w:val="24"/>
          <w:lang w:val="sq-AL"/>
        </w:rPr>
        <w:t>4</w:t>
      </w:r>
    </w:p>
    <w:p w14:paraId="480FC3CF" w14:textId="3B988DE9" w:rsidR="00791B86" w:rsidRPr="004D2051" w:rsidRDefault="00C3485F" w:rsidP="009625EE">
      <w:pPr>
        <w:numPr>
          <w:ilvl w:val="0"/>
          <w:numId w:val="1"/>
        </w:numPr>
        <w:spacing w:line="360" w:lineRule="auto"/>
        <w:ind w:left="900" w:hanging="450"/>
        <w:rPr>
          <w:color w:val="000000"/>
          <w:sz w:val="24"/>
          <w:szCs w:val="24"/>
          <w:lang w:val="sq-AL"/>
        </w:rPr>
      </w:pPr>
      <w:r w:rsidRPr="004D2051">
        <w:rPr>
          <w:color w:val="000000"/>
          <w:sz w:val="24"/>
          <w:szCs w:val="24"/>
          <w:lang w:val="sq-AL"/>
        </w:rPr>
        <w:t>Popullata e cakut…………………………………………………………………</w:t>
      </w:r>
      <w:r w:rsidR="004C3AFE" w:rsidRPr="004D2051">
        <w:rPr>
          <w:color w:val="000000"/>
          <w:sz w:val="24"/>
          <w:szCs w:val="24"/>
          <w:lang w:val="sq-AL"/>
        </w:rPr>
        <w:t>…</w:t>
      </w:r>
      <w:r w:rsidR="009625EE">
        <w:rPr>
          <w:color w:val="000000"/>
          <w:sz w:val="24"/>
          <w:szCs w:val="24"/>
          <w:lang w:val="sq-AL"/>
        </w:rPr>
        <w:t>.</w:t>
      </w:r>
      <w:r w:rsidRPr="004D2051">
        <w:rPr>
          <w:color w:val="000000"/>
          <w:sz w:val="24"/>
          <w:szCs w:val="24"/>
          <w:lang w:val="sq-AL"/>
        </w:rPr>
        <w:t>4</w:t>
      </w:r>
    </w:p>
    <w:p w14:paraId="1FD7B7C4" w14:textId="13D8D01C" w:rsidR="00791B86" w:rsidRPr="004D2051" w:rsidRDefault="00C3485F" w:rsidP="009625EE">
      <w:pPr>
        <w:numPr>
          <w:ilvl w:val="0"/>
          <w:numId w:val="1"/>
        </w:numPr>
        <w:spacing w:line="360" w:lineRule="auto"/>
        <w:ind w:left="900" w:hanging="450"/>
        <w:rPr>
          <w:color w:val="000000"/>
          <w:sz w:val="24"/>
          <w:szCs w:val="24"/>
          <w:lang w:val="sq-AL"/>
        </w:rPr>
      </w:pPr>
      <w:r w:rsidRPr="004D2051">
        <w:rPr>
          <w:color w:val="000000"/>
          <w:sz w:val="24"/>
          <w:szCs w:val="24"/>
          <w:lang w:val="sq-AL"/>
        </w:rPr>
        <w:t xml:space="preserve">Dedikimi i </w:t>
      </w:r>
      <w:proofErr w:type="spellStart"/>
      <w:r w:rsidRPr="004D2051">
        <w:rPr>
          <w:color w:val="000000"/>
          <w:sz w:val="24"/>
          <w:szCs w:val="24"/>
          <w:lang w:val="sq-AL"/>
        </w:rPr>
        <w:t>Udhërëfyesit</w:t>
      </w:r>
      <w:proofErr w:type="spellEnd"/>
      <w:r w:rsidRPr="004D2051">
        <w:rPr>
          <w:color w:val="000000"/>
          <w:sz w:val="24"/>
          <w:szCs w:val="24"/>
          <w:lang w:val="sq-AL"/>
        </w:rPr>
        <w:t>…………………………………………………………</w:t>
      </w:r>
      <w:r w:rsidR="004C3AFE" w:rsidRPr="004D2051">
        <w:rPr>
          <w:color w:val="000000"/>
          <w:sz w:val="24"/>
          <w:szCs w:val="24"/>
          <w:lang w:val="sq-AL"/>
        </w:rPr>
        <w:t>…</w:t>
      </w:r>
      <w:r w:rsidR="009625EE">
        <w:rPr>
          <w:color w:val="000000"/>
          <w:sz w:val="24"/>
          <w:szCs w:val="24"/>
          <w:lang w:val="sq-AL"/>
        </w:rPr>
        <w:t>.</w:t>
      </w:r>
      <w:r w:rsidR="004C3AFE" w:rsidRPr="004D2051">
        <w:rPr>
          <w:color w:val="000000"/>
          <w:sz w:val="24"/>
          <w:szCs w:val="24"/>
          <w:lang w:val="sq-AL"/>
        </w:rPr>
        <w:t>.</w:t>
      </w:r>
      <w:r w:rsidRPr="004D2051">
        <w:rPr>
          <w:color w:val="000000"/>
          <w:sz w:val="24"/>
          <w:szCs w:val="24"/>
          <w:lang w:val="sq-AL"/>
        </w:rPr>
        <w:t>4</w:t>
      </w:r>
    </w:p>
    <w:p w14:paraId="31B18C55" w14:textId="4CA169FB" w:rsidR="00791B86" w:rsidRPr="004D2051" w:rsidRDefault="00C3485F" w:rsidP="009625EE">
      <w:pPr>
        <w:numPr>
          <w:ilvl w:val="0"/>
          <w:numId w:val="1"/>
        </w:numPr>
        <w:spacing w:line="360" w:lineRule="auto"/>
        <w:ind w:left="900" w:hanging="450"/>
        <w:rPr>
          <w:color w:val="000000"/>
          <w:sz w:val="24"/>
          <w:szCs w:val="24"/>
          <w:lang w:val="sq-AL"/>
        </w:rPr>
      </w:pPr>
      <w:r w:rsidRPr="004D2051">
        <w:rPr>
          <w:color w:val="000000"/>
          <w:sz w:val="24"/>
          <w:szCs w:val="24"/>
          <w:lang w:val="sq-AL"/>
        </w:rPr>
        <w:t>Pyetjet mjekësore / shëndetësore…………………………………………………</w:t>
      </w:r>
      <w:r w:rsidR="004C3AFE" w:rsidRPr="004D2051">
        <w:rPr>
          <w:color w:val="000000"/>
          <w:sz w:val="24"/>
          <w:szCs w:val="24"/>
          <w:lang w:val="sq-AL"/>
        </w:rPr>
        <w:t>…</w:t>
      </w:r>
      <w:r w:rsidR="009625EE">
        <w:rPr>
          <w:color w:val="000000"/>
          <w:sz w:val="24"/>
          <w:szCs w:val="24"/>
          <w:lang w:val="sq-AL"/>
        </w:rPr>
        <w:t>.5</w:t>
      </w:r>
    </w:p>
    <w:p w14:paraId="03616037" w14:textId="5405E1BF" w:rsidR="00791B86" w:rsidRPr="004D2051" w:rsidRDefault="00C3485F" w:rsidP="009625EE">
      <w:pPr>
        <w:spacing w:line="360" w:lineRule="auto"/>
        <w:rPr>
          <w:color w:val="000000"/>
          <w:sz w:val="24"/>
          <w:szCs w:val="24"/>
          <w:lang w:val="sq-AL"/>
        </w:rPr>
      </w:pPr>
      <w:r w:rsidRPr="004D2051">
        <w:rPr>
          <w:b/>
          <w:bCs/>
          <w:color w:val="000000"/>
          <w:sz w:val="24"/>
          <w:szCs w:val="24"/>
          <w:lang w:val="sq-AL"/>
        </w:rPr>
        <w:t>Metodologjia</w:t>
      </w:r>
      <w:r w:rsidRPr="004D2051">
        <w:rPr>
          <w:color w:val="000000"/>
          <w:sz w:val="24"/>
          <w:szCs w:val="24"/>
          <w:lang w:val="sq-AL"/>
        </w:rPr>
        <w:t>………………………………………………………………………………</w:t>
      </w:r>
      <w:r w:rsidR="004C3AFE" w:rsidRPr="004D2051">
        <w:rPr>
          <w:color w:val="000000"/>
          <w:sz w:val="24"/>
          <w:szCs w:val="24"/>
          <w:lang w:val="sq-AL"/>
        </w:rPr>
        <w:t>....</w:t>
      </w:r>
      <w:r w:rsidR="009625EE">
        <w:rPr>
          <w:color w:val="000000"/>
          <w:sz w:val="24"/>
          <w:szCs w:val="24"/>
          <w:lang w:val="sq-AL"/>
        </w:rPr>
        <w:t>.</w:t>
      </w:r>
      <w:r w:rsidR="002E6493">
        <w:rPr>
          <w:color w:val="000000"/>
          <w:sz w:val="24"/>
          <w:szCs w:val="24"/>
          <w:lang w:val="sq-AL"/>
        </w:rPr>
        <w:t>.5</w:t>
      </w:r>
    </w:p>
    <w:p w14:paraId="49B4CE75" w14:textId="3845421B" w:rsidR="00791B86" w:rsidRPr="004D2051" w:rsidRDefault="00C3485F" w:rsidP="009625EE">
      <w:pPr>
        <w:spacing w:line="360" w:lineRule="auto"/>
        <w:rPr>
          <w:color w:val="000000"/>
          <w:sz w:val="24"/>
          <w:szCs w:val="24"/>
          <w:lang w:val="sq-AL"/>
        </w:rPr>
      </w:pPr>
      <w:r w:rsidRPr="004D2051">
        <w:rPr>
          <w:b/>
          <w:bCs/>
          <w:color w:val="000000"/>
          <w:sz w:val="24"/>
          <w:szCs w:val="24"/>
          <w:lang w:val="sq-AL"/>
        </w:rPr>
        <w:t>Rekomandimet</w:t>
      </w:r>
      <w:r w:rsidRPr="004D2051">
        <w:rPr>
          <w:color w:val="000000"/>
          <w:sz w:val="24"/>
          <w:szCs w:val="24"/>
          <w:lang w:val="sq-AL"/>
        </w:rPr>
        <w:t>……………………………………………………………………………</w:t>
      </w:r>
      <w:r w:rsidR="004C3AFE" w:rsidRPr="004D2051">
        <w:rPr>
          <w:color w:val="000000"/>
          <w:sz w:val="24"/>
          <w:szCs w:val="24"/>
          <w:lang w:val="sq-AL"/>
        </w:rPr>
        <w:t>….</w:t>
      </w:r>
      <w:r w:rsidR="002E6493">
        <w:rPr>
          <w:color w:val="000000"/>
          <w:sz w:val="24"/>
          <w:szCs w:val="24"/>
          <w:lang w:val="sq-AL"/>
        </w:rPr>
        <w:t>.6</w:t>
      </w:r>
    </w:p>
    <w:p w14:paraId="38614C59" w14:textId="6524CD30" w:rsidR="00791B86" w:rsidRPr="004D2051" w:rsidRDefault="00C3485F" w:rsidP="009625EE">
      <w:pPr>
        <w:spacing w:line="360" w:lineRule="auto"/>
        <w:rPr>
          <w:color w:val="000000"/>
          <w:sz w:val="24"/>
          <w:szCs w:val="24"/>
          <w:lang w:val="sq-AL"/>
        </w:rPr>
      </w:pPr>
      <w:r w:rsidRPr="004D2051">
        <w:rPr>
          <w:b/>
          <w:bCs/>
          <w:color w:val="000000"/>
          <w:sz w:val="24"/>
          <w:szCs w:val="24"/>
          <w:lang w:val="sq-AL"/>
        </w:rPr>
        <w:t>Konsiderimet gjatë zbatimit të Udhërrëfyesit</w:t>
      </w:r>
      <w:r w:rsidRPr="004D2051">
        <w:rPr>
          <w:color w:val="000000"/>
          <w:sz w:val="24"/>
          <w:szCs w:val="24"/>
          <w:lang w:val="sq-AL"/>
        </w:rPr>
        <w:t>…………………………………………...</w:t>
      </w:r>
      <w:r w:rsidR="004C3AFE" w:rsidRPr="004D2051">
        <w:rPr>
          <w:color w:val="000000"/>
          <w:sz w:val="24"/>
          <w:szCs w:val="24"/>
          <w:lang w:val="sq-AL"/>
        </w:rPr>
        <w:t>..</w:t>
      </w:r>
      <w:r w:rsidR="00590F62">
        <w:rPr>
          <w:color w:val="000000"/>
          <w:sz w:val="24"/>
          <w:szCs w:val="24"/>
          <w:lang w:val="sq-AL"/>
        </w:rPr>
        <w:t>.</w:t>
      </w:r>
      <w:r w:rsidR="004A488F">
        <w:rPr>
          <w:color w:val="000000"/>
          <w:sz w:val="24"/>
          <w:szCs w:val="24"/>
          <w:lang w:val="sq-AL"/>
        </w:rPr>
        <w:t>34</w:t>
      </w:r>
    </w:p>
    <w:p w14:paraId="07BAD71D" w14:textId="6576F6BD" w:rsidR="00791B86" w:rsidRPr="004D2051" w:rsidRDefault="00C3485F" w:rsidP="009625EE">
      <w:pPr>
        <w:spacing w:line="360" w:lineRule="auto"/>
        <w:rPr>
          <w:color w:val="000000"/>
          <w:sz w:val="24"/>
          <w:szCs w:val="24"/>
          <w:lang w:val="sq-AL"/>
        </w:rPr>
      </w:pPr>
      <w:r w:rsidRPr="004D2051">
        <w:rPr>
          <w:b/>
          <w:bCs/>
          <w:color w:val="000000"/>
          <w:sz w:val="24"/>
          <w:szCs w:val="24"/>
          <w:lang w:val="sq-AL"/>
        </w:rPr>
        <w:t xml:space="preserve">Standardet e </w:t>
      </w:r>
      <w:proofErr w:type="spellStart"/>
      <w:r w:rsidRPr="004D2051">
        <w:rPr>
          <w:b/>
          <w:bCs/>
          <w:color w:val="000000"/>
          <w:sz w:val="24"/>
          <w:szCs w:val="24"/>
          <w:lang w:val="sq-AL"/>
        </w:rPr>
        <w:t>auditueshme</w:t>
      </w:r>
      <w:proofErr w:type="spellEnd"/>
      <w:r w:rsidRPr="004D2051">
        <w:rPr>
          <w:color w:val="000000"/>
          <w:sz w:val="24"/>
          <w:szCs w:val="24"/>
          <w:lang w:val="sq-AL"/>
        </w:rPr>
        <w:t>………………………………………………………………</w:t>
      </w:r>
      <w:r w:rsidR="004C3AFE" w:rsidRPr="004D2051">
        <w:rPr>
          <w:color w:val="000000"/>
          <w:sz w:val="24"/>
          <w:szCs w:val="24"/>
          <w:lang w:val="sq-AL"/>
        </w:rPr>
        <w:t>…</w:t>
      </w:r>
      <w:r w:rsidRPr="004D2051">
        <w:rPr>
          <w:color w:val="000000"/>
          <w:sz w:val="24"/>
          <w:szCs w:val="24"/>
          <w:lang w:val="sq-AL"/>
        </w:rPr>
        <w:t>.</w:t>
      </w:r>
      <w:r w:rsidR="00590F62">
        <w:rPr>
          <w:color w:val="000000"/>
          <w:sz w:val="24"/>
          <w:szCs w:val="24"/>
          <w:lang w:val="sq-AL"/>
        </w:rPr>
        <w:t>.</w:t>
      </w:r>
      <w:r w:rsidR="004A488F">
        <w:rPr>
          <w:color w:val="000000"/>
          <w:sz w:val="24"/>
          <w:szCs w:val="24"/>
          <w:lang w:val="sq-AL"/>
        </w:rPr>
        <w:t>35</w:t>
      </w:r>
    </w:p>
    <w:p w14:paraId="25DB32C7" w14:textId="214E17E2" w:rsidR="00791B86" w:rsidRPr="004D2051" w:rsidRDefault="00C3485F" w:rsidP="009625EE">
      <w:pPr>
        <w:spacing w:line="360" w:lineRule="auto"/>
        <w:rPr>
          <w:color w:val="000000"/>
          <w:sz w:val="24"/>
          <w:szCs w:val="24"/>
          <w:lang w:val="sq-AL"/>
        </w:rPr>
      </w:pPr>
      <w:r w:rsidRPr="004D2051">
        <w:rPr>
          <w:b/>
          <w:bCs/>
          <w:color w:val="000000"/>
          <w:sz w:val="24"/>
          <w:szCs w:val="24"/>
          <w:lang w:val="sq-AL"/>
        </w:rPr>
        <w:t>Referencat</w:t>
      </w:r>
      <w:r w:rsidRPr="004D2051">
        <w:rPr>
          <w:color w:val="000000"/>
          <w:sz w:val="24"/>
          <w:szCs w:val="24"/>
          <w:lang w:val="sq-AL"/>
        </w:rPr>
        <w:t>…………………………………………………………………………………</w:t>
      </w:r>
      <w:r w:rsidR="004C3AFE" w:rsidRPr="004D2051">
        <w:rPr>
          <w:color w:val="000000"/>
          <w:sz w:val="24"/>
          <w:szCs w:val="24"/>
          <w:lang w:val="sq-AL"/>
        </w:rPr>
        <w:t>...</w:t>
      </w:r>
      <w:r w:rsidR="00114708">
        <w:rPr>
          <w:color w:val="000000"/>
          <w:sz w:val="24"/>
          <w:szCs w:val="24"/>
          <w:lang w:val="sq-AL"/>
        </w:rPr>
        <w:t>.</w:t>
      </w:r>
      <w:r w:rsidRPr="004D2051">
        <w:rPr>
          <w:color w:val="000000"/>
          <w:sz w:val="24"/>
          <w:szCs w:val="24"/>
          <w:lang w:val="sq-AL"/>
        </w:rPr>
        <w:t>3</w:t>
      </w:r>
      <w:r w:rsidR="004A488F">
        <w:rPr>
          <w:color w:val="000000"/>
          <w:sz w:val="24"/>
          <w:szCs w:val="24"/>
          <w:lang w:val="sq-AL"/>
        </w:rPr>
        <w:t>6</w:t>
      </w:r>
    </w:p>
    <w:p w14:paraId="6537BB75" w14:textId="35EEA51B" w:rsidR="00791B86" w:rsidRPr="004D2051" w:rsidRDefault="00C3485F" w:rsidP="009625EE">
      <w:pPr>
        <w:spacing w:line="360" w:lineRule="auto"/>
        <w:rPr>
          <w:color w:val="000000"/>
          <w:sz w:val="24"/>
          <w:szCs w:val="24"/>
          <w:lang w:val="sq-AL"/>
        </w:rPr>
      </w:pPr>
      <w:r w:rsidRPr="004D2051">
        <w:rPr>
          <w:b/>
          <w:bCs/>
          <w:color w:val="000000"/>
          <w:sz w:val="24"/>
          <w:szCs w:val="24"/>
          <w:lang w:val="sq-AL"/>
        </w:rPr>
        <w:t>Grupi punues</w:t>
      </w:r>
      <w:r w:rsidRPr="004D2051">
        <w:rPr>
          <w:color w:val="000000"/>
          <w:sz w:val="24"/>
          <w:szCs w:val="24"/>
          <w:lang w:val="sq-AL"/>
        </w:rPr>
        <w:t>………………………………………………………………………………</w:t>
      </w:r>
      <w:r w:rsidR="004C3AFE" w:rsidRPr="004D2051">
        <w:rPr>
          <w:color w:val="000000"/>
          <w:sz w:val="24"/>
          <w:szCs w:val="24"/>
          <w:lang w:val="sq-AL"/>
        </w:rPr>
        <w:t>...</w:t>
      </w:r>
      <w:r w:rsidRPr="004D2051">
        <w:rPr>
          <w:color w:val="000000"/>
          <w:sz w:val="24"/>
          <w:szCs w:val="24"/>
          <w:lang w:val="sq-AL"/>
        </w:rPr>
        <w:t>3</w:t>
      </w:r>
      <w:r w:rsidR="004A488F">
        <w:rPr>
          <w:color w:val="000000"/>
          <w:sz w:val="24"/>
          <w:szCs w:val="24"/>
          <w:lang w:val="sq-AL"/>
        </w:rPr>
        <w:t>7</w:t>
      </w:r>
    </w:p>
    <w:p w14:paraId="261F5611" w14:textId="24399F03" w:rsidR="00791B86" w:rsidRPr="004D2051" w:rsidRDefault="00C3485F" w:rsidP="009625EE">
      <w:pPr>
        <w:spacing w:line="360" w:lineRule="auto"/>
        <w:rPr>
          <w:b/>
          <w:bCs/>
          <w:color w:val="000000"/>
          <w:sz w:val="24"/>
          <w:szCs w:val="24"/>
          <w:lang w:val="sq-AL"/>
        </w:rPr>
      </w:pPr>
      <w:r w:rsidRPr="004D2051">
        <w:rPr>
          <w:b/>
          <w:bCs/>
          <w:color w:val="000000"/>
          <w:sz w:val="24"/>
          <w:szCs w:val="24"/>
          <w:lang w:val="sq-AL"/>
        </w:rPr>
        <w:t>Procesi i përshtatjes</w:t>
      </w:r>
      <w:r w:rsidRPr="004D2051">
        <w:rPr>
          <w:color w:val="000000"/>
          <w:sz w:val="24"/>
          <w:szCs w:val="24"/>
          <w:lang w:val="sq-AL"/>
        </w:rPr>
        <w:t>………………………………………………………………………</w:t>
      </w:r>
      <w:r w:rsidR="004C3AFE" w:rsidRPr="004D2051">
        <w:rPr>
          <w:color w:val="000000"/>
          <w:sz w:val="24"/>
          <w:szCs w:val="24"/>
          <w:lang w:val="sq-AL"/>
        </w:rPr>
        <w:t>....</w:t>
      </w:r>
      <w:r w:rsidRPr="004D2051">
        <w:rPr>
          <w:color w:val="000000"/>
          <w:sz w:val="24"/>
          <w:szCs w:val="24"/>
          <w:lang w:val="sq-AL"/>
        </w:rPr>
        <w:t>3</w:t>
      </w:r>
      <w:r w:rsidR="004A488F">
        <w:rPr>
          <w:color w:val="000000"/>
          <w:sz w:val="24"/>
          <w:szCs w:val="24"/>
          <w:lang w:val="sq-AL"/>
        </w:rPr>
        <w:t>7</w:t>
      </w:r>
    </w:p>
    <w:p w14:paraId="1B35867F" w14:textId="01AC54A4" w:rsidR="00791B86" w:rsidRPr="004D2051" w:rsidRDefault="00C3485F" w:rsidP="009625EE">
      <w:pPr>
        <w:spacing w:line="360" w:lineRule="auto"/>
        <w:rPr>
          <w:b/>
          <w:bCs/>
          <w:color w:val="000000"/>
          <w:sz w:val="24"/>
          <w:szCs w:val="24"/>
          <w:lang w:val="sq-AL"/>
        </w:rPr>
      </w:pPr>
      <w:r w:rsidRPr="004D2051">
        <w:rPr>
          <w:b/>
          <w:bCs/>
          <w:color w:val="000000"/>
          <w:sz w:val="24"/>
          <w:szCs w:val="24"/>
          <w:lang w:val="sq-AL"/>
        </w:rPr>
        <w:t>Zbatimi / aplikimi i Udhërrëfyesit</w:t>
      </w:r>
      <w:r w:rsidRPr="004D2051">
        <w:rPr>
          <w:color w:val="000000"/>
          <w:sz w:val="24"/>
          <w:szCs w:val="24"/>
          <w:lang w:val="sq-AL"/>
        </w:rPr>
        <w:t>………………………………………………………</w:t>
      </w:r>
      <w:r w:rsidR="004C3AFE" w:rsidRPr="004D2051">
        <w:rPr>
          <w:color w:val="000000"/>
          <w:sz w:val="24"/>
          <w:szCs w:val="24"/>
          <w:lang w:val="sq-AL"/>
        </w:rPr>
        <w:t>…</w:t>
      </w:r>
      <w:r w:rsidRPr="004D2051">
        <w:rPr>
          <w:color w:val="000000"/>
          <w:sz w:val="24"/>
          <w:szCs w:val="24"/>
          <w:lang w:val="sq-AL"/>
        </w:rPr>
        <w:t>.3</w:t>
      </w:r>
      <w:r w:rsidR="004A488F">
        <w:rPr>
          <w:color w:val="000000"/>
          <w:sz w:val="24"/>
          <w:szCs w:val="24"/>
          <w:lang w:val="sq-AL"/>
        </w:rPr>
        <w:t>7</w:t>
      </w:r>
    </w:p>
    <w:p w14:paraId="6F757214" w14:textId="3744A073" w:rsidR="00791B86" w:rsidRPr="004D2051" w:rsidRDefault="00C3485F" w:rsidP="009625EE">
      <w:pPr>
        <w:spacing w:line="360" w:lineRule="auto"/>
        <w:rPr>
          <w:color w:val="000000"/>
          <w:sz w:val="24"/>
          <w:szCs w:val="24"/>
          <w:lang w:val="sq-AL"/>
        </w:rPr>
      </w:pPr>
      <w:r w:rsidRPr="004D2051">
        <w:rPr>
          <w:b/>
          <w:bCs/>
          <w:color w:val="000000"/>
          <w:sz w:val="24"/>
          <w:szCs w:val="24"/>
          <w:lang w:val="sq-AL"/>
        </w:rPr>
        <w:t>Fjalori</w:t>
      </w:r>
      <w:r w:rsidRPr="004D2051">
        <w:rPr>
          <w:color w:val="000000"/>
          <w:sz w:val="24"/>
          <w:szCs w:val="24"/>
          <w:lang w:val="sq-AL"/>
        </w:rPr>
        <w:t>………………………………………………………………………………………</w:t>
      </w:r>
      <w:r w:rsidR="004C3AFE" w:rsidRPr="004D2051">
        <w:rPr>
          <w:color w:val="000000"/>
          <w:sz w:val="24"/>
          <w:szCs w:val="24"/>
          <w:lang w:val="sq-AL"/>
        </w:rPr>
        <w:t>...</w:t>
      </w:r>
      <w:r w:rsidRPr="004D2051">
        <w:rPr>
          <w:color w:val="000000"/>
          <w:sz w:val="24"/>
          <w:szCs w:val="24"/>
          <w:lang w:val="sq-AL"/>
        </w:rPr>
        <w:t>3</w:t>
      </w:r>
      <w:r w:rsidR="004A488F">
        <w:rPr>
          <w:color w:val="000000"/>
          <w:sz w:val="24"/>
          <w:szCs w:val="24"/>
          <w:lang w:val="sq-AL"/>
        </w:rPr>
        <w:t>8</w:t>
      </w:r>
    </w:p>
    <w:p w14:paraId="07A64F19" w14:textId="5A5A29C5" w:rsidR="00791B86" w:rsidRPr="004D2051" w:rsidRDefault="00C3485F" w:rsidP="009625EE">
      <w:pPr>
        <w:spacing w:line="360" w:lineRule="auto"/>
        <w:rPr>
          <w:color w:val="000000"/>
          <w:sz w:val="24"/>
          <w:szCs w:val="24"/>
          <w:lang w:val="sq-AL"/>
        </w:rPr>
      </w:pPr>
      <w:r w:rsidRPr="004D2051">
        <w:rPr>
          <w:b/>
          <w:bCs/>
          <w:color w:val="000000"/>
          <w:sz w:val="24"/>
          <w:szCs w:val="24"/>
          <w:lang w:val="sq-AL"/>
        </w:rPr>
        <w:t>Shkurtesat dhe akronimet</w:t>
      </w:r>
      <w:r w:rsidRPr="004D2051">
        <w:rPr>
          <w:color w:val="000000"/>
          <w:sz w:val="24"/>
          <w:szCs w:val="24"/>
          <w:lang w:val="sq-AL"/>
        </w:rPr>
        <w:t>………………………………………………………………...</w:t>
      </w:r>
      <w:r w:rsidR="004C3AFE" w:rsidRPr="004D2051">
        <w:rPr>
          <w:color w:val="000000"/>
          <w:sz w:val="24"/>
          <w:szCs w:val="24"/>
          <w:lang w:val="sq-AL"/>
        </w:rPr>
        <w:t>...</w:t>
      </w:r>
      <w:r w:rsidRPr="004D2051">
        <w:rPr>
          <w:color w:val="000000"/>
          <w:sz w:val="24"/>
          <w:szCs w:val="24"/>
          <w:lang w:val="sq-AL"/>
        </w:rPr>
        <w:t>3</w:t>
      </w:r>
      <w:r w:rsidR="004A488F">
        <w:rPr>
          <w:color w:val="000000"/>
          <w:sz w:val="24"/>
          <w:szCs w:val="24"/>
          <w:lang w:val="sq-AL"/>
        </w:rPr>
        <w:t>9</w:t>
      </w:r>
    </w:p>
    <w:p w14:paraId="12351FDE" w14:textId="7138064B" w:rsidR="00791B86" w:rsidRPr="004D2051" w:rsidRDefault="00C3485F" w:rsidP="009625EE">
      <w:pPr>
        <w:spacing w:line="360" w:lineRule="auto"/>
        <w:rPr>
          <w:color w:val="000000"/>
          <w:sz w:val="24"/>
          <w:szCs w:val="24"/>
          <w:lang w:val="sq-AL"/>
        </w:rPr>
      </w:pPr>
      <w:proofErr w:type="spellStart"/>
      <w:r w:rsidRPr="004D2051">
        <w:rPr>
          <w:b/>
          <w:bCs/>
          <w:color w:val="000000"/>
          <w:sz w:val="24"/>
          <w:szCs w:val="24"/>
          <w:lang w:val="sq-AL"/>
        </w:rPr>
        <w:t>Recenzentët</w:t>
      </w:r>
      <w:proofErr w:type="spellEnd"/>
      <w:r w:rsidRPr="004D2051">
        <w:rPr>
          <w:color w:val="000000"/>
          <w:sz w:val="24"/>
          <w:szCs w:val="24"/>
          <w:lang w:val="sq-AL"/>
        </w:rPr>
        <w:t>……………………………………………………………………………….</w:t>
      </w:r>
      <w:r w:rsidR="004C3AFE" w:rsidRPr="004D2051">
        <w:rPr>
          <w:color w:val="000000"/>
          <w:sz w:val="24"/>
          <w:szCs w:val="24"/>
          <w:lang w:val="sq-AL"/>
        </w:rPr>
        <w:t>.....</w:t>
      </w:r>
      <w:r w:rsidR="004A488F">
        <w:rPr>
          <w:color w:val="000000"/>
          <w:sz w:val="24"/>
          <w:szCs w:val="24"/>
          <w:lang w:val="sq-AL"/>
        </w:rPr>
        <w:t>41</w:t>
      </w:r>
    </w:p>
    <w:p w14:paraId="1B143A74" w14:textId="77777777" w:rsidR="00791B86" w:rsidRPr="004D2051" w:rsidRDefault="00791B86">
      <w:pPr>
        <w:rPr>
          <w:color w:val="000000"/>
          <w:sz w:val="24"/>
          <w:szCs w:val="24"/>
          <w:lang w:val="sq-AL"/>
        </w:rPr>
      </w:pPr>
    </w:p>
    <w:p w14:paraId="72132D75" w14:textId="77777777" w:rsidR="00791B86" w:rsidRPr="004D2051" w:rsidRDefault="00791B86">
      <w:pPr>
        <w:rPr>
          <w:color w:val="000000"/>
          <w:sz w:val="24"/>
          <w:szCs w:val="24"/>
          <w:lang w:val="sq-AL"/>
        </w:rPr>
      </w:pPr>
    </w:p>
    <w:p w14:paraId="64C3DFFB" w14:textId="77777777" w:rsidR="00791B86" w:rsidRPr="004D2051" w:rsidRDefault="00791B86">
      <w:pPr>
        <w:rPr>
          <w:color w:val="000000"/>
          <w:sz w:val="24"/>
          <w:szCs w:val="24"/>
          <w:lang w:val="sq-AL"/>
        </w:rPr>
      </w:pPr>
    </w:p>
    <w:p w14:paraId="49749166" w14:textId="77777777" w:rsidR="00791B86" w:rsidRPr="004D2051" w:rsidRDefault="00791B86">
      <w:pPr>
        <w:rPr>
          <w:color w:val="000000"/>
          <w:sz w:val="24"/>
          <w:szCs w:val="24"/>
          <w:lang w:val="sq-AL"/>
        </w:rPr>
      </w:pPr>
    </w:p>
    <w:p w14:paraId="17FAE181" w14:textId="77777777" w:rsidR="00791B86" w:rsidRPr="004D2051" w:rsidRDefault="00791B86">
      <w:pPr>
        <w:rPr>
          <w:color w:val="000000"/>
          <w:sz w:val="24"/>
          <w:szCs w:val="24"/>
          <w:lang w:val="sq-AL"/>
        </w:rPr>
      </w:pPr>
    </w:p>
    <w:p w14:paraId="0EA9D77A" w14:textId="77777777" w:rsidR="00791B86" w:rsidRPr="004D2051" w:rsidRDefault="00791B86">
      <w:pPr>
        <w:rPr>
          <w:color w:val="000000"/>
          <w:sz w:val="24"/>
          <w:szCs w:val="24"/>
          <w:lang w:val="sq-AL"/>
        </w:rPr>
      </w:pPr>
    </w:p>
    <w:p w14:paraId="24BC0CFC" w14:textId="77777777" w:rsidR="00791B86" w:rsidRPr="004D2051" w:rsidRDefault="00791B86">
      <w:pPr>
        <w:rPr>
          <w:color w:val="000000"/>
          <w:sz w:val="24"/>
          <w:szCs w:val="24"/>
          <w:lang w:val="sq-AL"/>
        </w:rPr>
      </w:pPr>
    </w:p>
    <w:p w14:paraId="5D4AD2B9" w14:textId="77777777" w:rsidR="00791B86" w:rsidRPr="004D2051" w:rsidRDefault="00791B86">
      <w:pPr>
        <w:ind w:left="555"/>
        <w:rPr>
          <w:b/>
          <w:bCs/>
          <w:color w:val="000000"/>
          <w:sz w:val="24"/>
          <w:szCs w:val="24"/>
          <w:lang w:val="sq-AL"/>
        </w:rPr>
      </w:pPr>
    </w:p>
    <w:p w14:paraId="1A82DF5F" w14:textId="77777777" w:rsidR="00791B86" w:rsidRPr="004D2051" w:rsidRDefault="00791B86">
      <w:pPr>
        <w:rPr>
          <w:color w:val="000000"/>
          <w:lang w:val="sq-AL"/>
        </w:rPr>
      </w:pPr>
    </w:p>
    <w:p w14:paraId="29C00306" w14:textId="77777777" w:rsidR="00791B86" w:rsidRPr="004D2051" w:rsidRDefault="00791B86">
      <w:pPr>
        <w:rPr>
          <w:color w:val="000000"/>
          <w:lang w:val="sq-AL"/>
        </w:rPr>
      </w:pPr>
    </w:p>
    <w:p w14:paraId="4640C9E8" w14:textId="77777777" w:rsidR="00791B86" w:rsidRPr="004D2051" w:rsidRDefault="00791B86">
      <w:pPr>
        <w:rPr>
          <w:color w:val="000000"/>
          <w:lang w:val="sq-AL"/>
        </w:rPr>
      </w:pPr>
    </w:p>
    <w:p w14:paraId="0D6D765D" w14:textId="2AA75A66" w:rsidR="003A39CC" w:rsidRDefault="003A39CC">
      <w:pPr>
        <w:rPr>
          <w:color w:val="000000"/>
          <w:lang w:val="sq-AL"/>
        </w:rPr>
      </w:pPr>
    </w:p>
    <w:p w14:paraId="63F91D1F" w14:textId="77777777" w:rsidR="004A488F" w:rsidRPr="004D2051" w:rsidRDefault="004A488F">
      <w:pPr>
        <w:rPr>
          <w:color w:val="000000"/>
          <w:lang w:val="sq-AL"/>
        </w:rPr>
      </w:pPr>
    </w:p>
    <w:p w14:paraId="22B81CF5" w14:textId="7FAD4F38" w:rsidR="00791B86" w:rsidRPr="003A39CC" w:rsidRDefault="00C3485F" w:rsidP="003A39CC">
      <w:pPr>
        <w:pStyle w:val="ListParagraph"/>
        <w:keepNext/>
        <w:keepLines/>
        <w:numPr>
          <w:ilvl w:val="0"/>
          <w:numId w:val="40"/>
        </w:numPr>
        <w:spacing w:before="240" w:after="240"/>
        <w:jc w:val="both"/>
        <w:rPr>
          <w:b/>
          <w:bCs/>
          <w:color w:val="000000"/>
          <w:sz w:val="24"/>
          <w:szCs w:val="24"/>
          <w:lang w:val="sq-AL"/>
        </w:rPr>
      </w:pPr>
      <w:r w:rsidRPr="003A39CC">
        <w:rPr>
          <w:b/>
          <w:bCs/>
          <w:color w:val="000000"/>
          <w:sz w:val="24"/>
          <w:szCs w:val="24"/>
          <w:lang w:val="sq-AL"/>
        </w:rPr>
        <w:lastRenderedPageBreak/>
        <w:t>Hyrje</w:t>
      </w:r>
    </w:p>
    <w:p w14:paraId="0C3BB73A" w14:textId="7632C45E" w:rsidR="00791B86" w:rsidRPr="004D2051" w:rsidRDefault="00C3485F">
      <w:pPr>
        <w:spacing w:after="120"/>
        <w:jc w:val="both"/>
        <w:rPr>
          <w:color w:val="000000"/>
          <w:sz w:val="24"/>
          <w:szCs w:val="24"/>
          <w:lang w:val="sq-AL"/>
        </w:rPr>
      </w:pPr>
      <w:r w:rsidRPr="004D2051">
        <w:rPr>
          <w:color w:val="000000"/>
          <w:sz w:val="24"/>
          <w:szCs w:val="24"/>
          <w:lang w:val="sq-AL"/>
        </w:rPr>
        <w:t xml:space="preserve">Me përdorimin e gjerë të teknikave të imazherisë sensitive, të cilat përfshijnë vizualizimin e qafës, </w:t>
      </w:r>
      <w:r w:rsidR="004D2051">
        <w:rPr>
          <w:color w:val="000000"/>
          <w:sz w:val="24"/>
          <w:szCs w:val="24"/>
          <w:lang w:val="sq-AL"/>
        </w:rPr>
        <w:t xml:space="preserve">detektohet </w:t>
      </w:r>
      <w:r w:rsidRPr="004D2051">
        <w:rPr>
          <w:color w:val="000000"/>
          <w:sz w:val="24"/>
          <w:szCs w:val="24"/>
          <w:lang w:val="sq-AL"/>
        </w:rPr>
        <w:t xml:space="preserve">një numër i dukshëm i nodujve në tiroide </w:t>
      </w:r>
      <w:r w:rsidR="004D2051">
        <w:rPr>
          <w:color w:val="000000"/>
          <w:sz w:val="24"/>
          <w:szCs w:val="24"/>
          <w:lang w:val="sq-AL"/>
        </w:rPr>
        <w:t>që duhet kushtuar</w:t>
      </w:r>
      <w:r w:rsidRPr="004D2051">
        <w:rPr>
          <w:color w:val="000000"/>
          <w:sz w:val="24"/>
          <w:szCs w:val="24"/>
          <w:lang w:val="sq-AL"/>
        </w:rPr>
        <w:t xml:space="preserve"> vëmendje. Deri në 60% e të rriturve </w:t>
      </w:r>
      <w:r w:rsidR="004D2051">
        <w:rPr>
          <w:color w:val="000000"/>
          <w:sz w:val="24"/>
          <w:szCs w:val="24"/>
          <w:lang w:val="sq-AL"/>
        </w:rPr>
        <w:t>t</w:t>
      </w:r>
      <w:r w:rsidRPr="004D2051">
        <w:rPr>
          <w:color w:val="000000"/>
          <w:sz w:val="24"/>
          <w:szCs w:val="24"/>
          <w:lang w:val="sq-AL"/>
        </w:rPr>
        <w:t>ë popullatë</w:t>
      </w:r>
      <w:r w:rsidR="004D2051">
        <w:rPr>
          <w:color w:val="000000"/>
          <w:sz w:val="24"/>
          <w:szCs w:val="24"/>
          <w:lang w:val="sq-AL"/>
        </w:rPr>
        <w:t>s</w:t>
      </w:r>
      <w:r w:rsidRPr="004D2051">
        <w:rPr>
          <w:color w:val="000000"/>
          <w:sz w:val="24"/>
          <w:szCs w:val="24"/>
          <w:lang w:val="sq-AL"/>
        </w:rPr>
        <w:t xml:space="preserve"> </w:t>
      </w:r>
      <w:r w:rsidR="004D2051">
        <w:rPr>
          <w:color w:val="000000"/>
          <w:sz w:val="24"/>
          <w:szCs w:val="24"/>
          <w:lang w:val="sq-AL"/>
        </w:rPr>
        <w:t>së</w:t>
      </w:r>
      <w:r w:rsidRPr="004D2051">
        <w:rPr>
          <w:color w:val="000000"/>
          <w:sz w:val="24"/>
          <w:szCs w:val="24"/>
          <w:lang w:val="sq-AL"/>
        </w:rPr>
        <w:t xml:space="preserve"> përgjithshme kanë një ose më shumë </w:t>
      </w:r>
      <w:proofErr w:type="spellStart"/>
      <w:r w:rsidRPr="004D2051">
        <w:rPr>
          <w:color w:val="000000"/>
          <w:sz w:val="24"/>
          <w:szCs w:val="24"/>
          <w:lang w:val="sq-AL"/>
        </w:rPr>
        <w:t>noduj</w:t>
      </w:r>
      <w:proofErr w:type="spellEnd"/>
      <w:r w:rsidRPr="004D2051">
        <w:rPr>
          <w:color w:val="000000"/>
          <w:sz w:val="24"/>
          <w:szCs w:val="24"/>
          <w:lang w:val="sq-AL"/>
        </w:rPr>
        <w:t xml:space="preserve"> në tiroide. Mundësia e malinjitetit është një shqetësim mbizotërues, por prevalenca aktuale e kancerit në popullatat e pa selektuara me noduj në tiroide përgjithësisht varion nga 1 </w:t>
      </w:r>
      <w:r w:rsidR="004D2051">
        <w:rPr>
          <w:color w:val="000000"/>
          <w:sz w:val="24"/>
          <w:szCs w:val="24"/>
          <w:lang w:val="sq-AL"/>
        </w:rPr>
        <w:t xml:space="preserve">deri </w:t>
      </w:r>
      <w:r w:rsidRPr="004D2051">
        <w:rPr>
          <w:color w:val="000000"/>
          <w:sz w:val="24"/>
          <w:szCs w:val="24"/>
          <w:lang w:val="sq-AL"/>
        </w:rPr>
        <w:t xml:space="preserve">në 5%, me variacionin që lidhet me kriteret e përzgjedhjes dhe popullatën nën vlerësim, për shembull, nëse përfshihen </w:t>
      </w:r>
      <w:proofErr w:type="spellStart"/>
      <w:r w:rsidRPr="004D2051">
        <w:rPr>
          <w:color w:val="000000"/>
          <w:sz w:val="24"/>
          <w:szCs w:val="24"/>
          <w:lang w:val="sq-AL"/>
        </w:rPr>
        <w:t>mikro</w:t>
      </w:r>
      <w:proofErr w:type="spellEnd"/>
      <w:r w:rsidRPr="004D2051">
        <w:rPr>
          <w:color w:val="000000"/>
          <w:sz w:val="24"/>
          <w:szCs w:val="24"/>
          <w:lang w:val="sq-AL"/>
        </w:rPr>
        <w:t xml:space="preserve"> </w:t>
      </w:r>
      <w:proofErr w:type="spellStart"/>
      <w:r w:rsidRPr="004D2051">
        <w:rPr>
          <w:color w:val="000000"/>
          <w:sz w:val="24"/>
          <w:szCs w:val="24"/>
          <w:lang w:val="sq-AL"/>
        </w:rPr>
        <w:t>karcinomat</w:t>
      </w:r>
      <w:proofErr w:type="spellEnd"/>
      <w:r w:rsidRPr="004D2051">
        <w:rPr>
          <w:color w:val="000000"/>
          <w:sz w:val="24"/>
          <w:szCs w:val="24"/>
          <w:lang w:val="sq-AL"/>
        </w:rPr>
        <w:t xml:space="preserve"> papilare apo jo. Kështu, shumica e lezioneve janë beninje, asimptomatike dhe nuk kërkojnë trajtim. Në rastin e diagnozës së kancerit, shumica janë neoplazma të vogla, intratiroidale dhe indolente (deri në 53.6%, siç tregohet në një studim bashkëkohor në shkallë të gjerë, në një popullatë të paselektuar)  që mund të menaxhohen në mënyrë të sigurt në mënyrë </w:t>
      </w:r>
      <w:proofErr w:type="spellStart"/>
      <w:r w:rsidRPr="004D2051">
        <w:rPr>
          <w:color w:val="000000"/>
          <w:sz w:val="24"/>
          <w:szCs w:val="24"/>
          <w:lang w:val="sq-AL"/>
        </w:rPr>
        <w:t>konservative</w:t>
      </w:r>
      <w:proofErr w:type="spellEnd"/>
      <w:r w:rsidRPr="004D2051">
        <w:rPr>
          <w:color w:val="000000"/>
          <w:sz w:val="24"/>
          <w:szCs w:val="24"/>
          <w:lang w:val="sq-AL"/>
        </w:rPr>
        <w:t>. Duke pranuar që jo të gjitha arsyet për ndërhyrje kirurgjike janë zbuluar në literaturën e disponueshme, në vendet europiane një pjesë e lezioneve të tilla referohen në mënyrë të panevojshme për ndërhyrje kirurgjike, duke çuar në një raport të pafavorshëm rreziku dhe kosto-përfitimi. Një qasje më konservative rezulton në uljen e kostos, si dhe në një rrezik më të ulët të ndërlikimeve. Zbatimi i mbikëqyrjes aktive dhe teknikave minimalisht invazive (MIT) ka qenë i kufizuar dhe i matur.</w:t>
      </w:r>
    </w:p>
    <w:p w14:paraId="69F0E5D6" w14:textId="5D2130FE" w:rsidR="00791B86" w:rsidRPr="004D2051" w:rsidRDefault="00C3485F" w:rsidP="004C3AFE">
      <w:pPr>
        <w:jc w:val="both"/>
        <w:rPr>
          <w:color w:val="000000"/>
          <w:sz w:val="24"/>
          <w:szCs w:val="24"/>
          <w:lang w:val="sq-AL"/>
        </w:rPr>
      </w:pPr>
      <w:r w:rsidRPr="004D2051">
        <w:rPr>
          <w:color w:val="000000"/>
          <w:sz w:val="24"/>
          <w:szCs w:val="24"/>
          <w:lang w:val="sq-AL"/>
        </w:rPr>
        <w:t xml:space="preserve">Në përgjithësi, këto vëzhgime shkaktojnë shqetësim për shpenzimet e pajustifikuara dhe morbiditetin e tepërt që shoqërohet me mbi diagnostikimin dhe </w:t>
      </w:r>
      <w:r w:rsidR="004D2051">
        <w:rPr>
          <w:color w:val="000000"/>
          <w:sz w:val="24"/>
          <w:szCs w:val="24"/>
          <w:lang w:val="sq-AL"/>
        </w:rPr>
        <w:t xml:space="preserve">mbi </w:t>
      </w:r>
      <w:r w:rsidRPr="004D2051">
        <w:rPr>
          <w:color w:val="000000"/>
          <w:sz w:val="24"/>
          <w:szCs w:val="24"/>
          <w:lang w:val="sq-AL"/>
        </w:rPr>
        <w:t xml:space="preserve">trajtimin e nodujve të tiroides. Kjo ilustrohet nga mbidiagnostikimi i demonstruar gjerësisht i lezioneve beninje dhe malinje të tiroides, pa çuar në një ulje të ndjeshme të vdekshmërisë nga kanceri i tiroides. Ekziston një nevojë e theksuar për qasje më efektive nga ana e kostos dhe </w:t>
      </w:r>
      <w:r w:rsidR="004D2051">
        <w:rPr>
          <w:color w:val="000000"/>
          <w:sz w:val="24"/>
          <w:szCs w:val="24"/>
          <w:lang w:val="sq-AL"/>
        </w:rPr>
        <w:t xml:space="preserve">më </w:t>
      </w:r>
      <w:r w:rsidRPr="004D2051">
        <w:rPr>
          <w:color w:val="000000"/>
          <w:sz w:val="24"/>
          <w:szCs w:val="24"/>
          <w:lang w:val="sq-AL"/>
        </w:rPr>
        <w:t xml:space="preserve">të përshtatur ndaj riskut për menaxhimin e kësaj gjendjeje shumë të përhapur, duke marrë në konsideratë dëshirat e pacientit. Bazuar në atë që u përmend më sipër, nuk rekomandohet depistimi me ultrazë i të rriturve asimptomatikë. Kështu, udhëzimet e tanishme synojnë të ofrojnë një udhëzues praktik klinik për ekzaminimin fillestar dhe menaxhimin pasues të individëve të rritur që kanë noduj në tiroide. Në </w:t>
      </w:r>
      <w:r w:rsidR="004D2051">
        <w:rPr>
          <w:color w:val="000000"/>
          <w:sz w:val="24"/>
          <w:szCs w:val="24"/>
          <w:lang w:val="sq-AL"/>
        </w:rPr>
        <w:t xml:space="preserve">literaturën </w:t>
      </w:r>
      <w:r w:rsidRPr="004D2051">
        <w:rPr>
          <w:color w:val="000000"/>
          <w:sz w:val="24"/>
          <w:szCs w:val="24"/>
          <w:lang w:val="sq-AL"/>
        </w:rPr>
        <w:t>e tanish</w:t>
      </w:r>
      <w:r w:rsidR="004D2051">
        <w:rPr>
          <w:color w:val="000000"/>
          <w:sz w:val="24"/>
          <w:szCs w:val="24"/>
          <w:lang w:val="sq-AL"/>
        </w:rPr>
        <w:t>me</w:t>
      </w:r>
      <w:r w:rsidRPr="004D2051">
        <w:rPr>
          <w:color w:val="000000"/>
          <w:sz w:val="24"/>
          <w:szCs w:val="24"/>
          <w:lang w:val="sq-AL"/>
        </w:rPr>
        <w:t xml:space="preserve">, sëmundja nodulare e tiroides përfshin një nodus të vetëm, qoftë funksional apo jo, ashtu edhe strumën shumë nodulare, pavarësisht nëse pacienti ka strumë klinike apo jo. Është e rëndësishme të theksohet se këto udhëzime nuk kanë për qëllim të mbulojnë menaxhimin e tumorit malinj të tiroides. Veçanërisht, të gjitha rekomandimet duhet të marrin në konsideratë mjedisin klinik, ekspertizën mjekësore, teknologjinë e disponueshme dhe preferencën e pacientit. Si pasojë, udhëzimet e adaptuara në nivel kombëtar, në disa fusha, mund të devijojnë nga ky udhëzues i Shoqatës Evropiane të Tiroides (ETA). Gjatë viteve të kaluara, ETA ka </w:t>
      </w:r>
      <w:r w:rsidR="001D46E4">
        <w:rPr>
          <w:color w:val="000000"/>
          <w:sz w:val="24"/>
          <w:szCs w:val="24"/>
          <w:lang w:val="sq-AL"/>
        </w:rPr>
        <w:t>publikuar</w:t>
      </w:r>
      <w:r w:rsidRPr="004D2051">
        <w:rPr>
          <w:color w:val="000000"/>
          <w:sz w:val="24"/>
          <w:szCs w:val="24"/>
          <w:lang w:val="sq-AL"/>
        </w:rPr>
        <w:t xml:space="preserve"> udh</w:t>
      </w:r>
      <w:r w:rsidR="001D46E4">
        <w:rPr>
          <w:color w:val="000000"/>
          <w:sz w:val="24"/>
          <w:szCs w:val="24"/>
          <w:lang w:val="sq-AL"/>
        </w:rPr>
        <w:t>ëzime</w:t>
      </w:r>
      <w:r w:rsidRPr="004D2051">
        <w:rPr>
          <w:color w:val="000000"/>
          <w:sz w:val="24"/>
          <w:szCs w:val="24"/>
          <w:lang w:val="sq-AL"/>
        </w:rPr>
        <w:t xml:space="preserve"> mbi temat e stratifikimit të rrezikut në SHBA të nodujve në tiroide dhe nyjeve limfatike, diagnostikimit molekular të citologjisë, si dhe </w:t>
      </w:r>
      <w:r w:rsidR="004D2051">
        <w:rPr>
          <w:color w:val="000000"/>
          <w:sz w:val="24"/>
          <w:szCs w:val="24"/>
          <w:lang w:val="sq-AL"/>
        </w:rPr>
        <w:t>teknika</w:t>
      </w:r>
      <w:r w:rsidR="001D46E4">
        <w:rPr>
          <w:color w:val="000000"/>
          <w:sz w:val="24"/>
          <w:szCs w:val="24"/>
          <w:lang w:val="sq-AL"/>
        </w:rPr>
        <w:t xml:space="preserve"> </w:t>
      </w:r>
      <w:r w:rsidRPr="004D2051">
        <w:rPr>
          <w:color w:val="000000"/>
          <w:sz w:val="24"/>
          <w:szCs w:val="24"/>
          <w:lang w:val="sq-AL"/>
        </w:rPr>
        <w:t xml:space="preserve">MIT për </w:t>
      </w:r>
      <w:proofErr w:type="spellStart"/>
      <w:r w:rsidRPr="004D2051">
        <w:rPr>
          <w:color w:val="000000"/>
          <w:sz w:val="24"/>
          <w:szCs w:val="24"/>
          <w:lang w:val="sq-AL"/>
        </w:rPr>
        <w:t>nodujt</w:t>
      </w:r>
      <w:proofErr w:type="spellEnd"/>
      <w:r w:rsidRPr="004D2051">
        <w:rPr>
          <w:color w:val="000000"/>
          <w:sz w:val="24"/>
          <w:szCs w:val="24"/>
          <w:lang w:val="sq-AL"/>
        </w:rPr>
        <w:t xml:space="preserve"> benin</w:t>
      </w:r>
      <w:r w:rsidR="001D46E4">
        <w:rPr>
          <w:color w:val="000000"/>
          <w:sz w:val="24"/>
          <w:szCs w:val="24"/>
          <w:lang w:val="sq-AL"/>
        </w:rPr>
        <w:t>j</w:t>
      </w:r>
      <w:r w:rsidRPr="004D2051">
        <w:rPr>
          <w:color w:val="000000"/>
          <w:sz w:val="24"/>
          <w:szCs w:val="24"/>
          <w:lang w:val="sq-AL"/>
        </w:rPr>
        <w:t xml:space="preserve"> dhe malinjë. Dokumenti aktual përfshin dhe përditëson aspekte të këtyre udhëzimeve, aty ku është e përshtatshme. Për informacion më të thelluar, lexuesi i referohet udhëzimeve në fjalë.</w:t>
      </w:r>
    </w:p>
    <w:p w14:paraId="4F52FE80" w14:textId="77777777" w:rsidR="003A39CC" w:rsidRDefault="003A39CC">
      <w:pPr>
        <w:keepNext/>
        <w:keepLines/>
        <w:jc w:val="both"/>
        <w:rPr>
          <w:b/>
          <w:bCs/>
          <w:color w:val="000000"/>
          <w:sz w:val="24"/>
          <w:szCs w:val="24"/>
          <w:lang w:val="sq-AL"/>
        </w:rPr>
      </w:pPr>
    </w:p>
    <w:p w14:paraId="466B537A" w14:textId="77777777" w:rsidR="003A39CC" w:rsidRDefault="003A39CC">
      <w:pPr>
        <w:keepNext/>
        <w:keepLines/>
        <w:jc w:val="both"/>
        <w:rPr>
          <w:b/>
          <w:bCs/>
          <w:color w:val="000000"/>
          <w:sz w:val="24"/>
          <w:szCs w:val="24"/>
          <w:lang w:val="sq-AL"/>
        </w:rPr>
      </w:pPr>
    </w:p>
    <w:p w14:paraId="789932B0" w14:textId="3DFA4D11" w:rsidR="00791B86" w:rsidRPr="004D2051" w:rsidRDefault="00C3485F">
      <w:pPr>
        <w:keepNext/>
        <w:keepLines/>
        <w:jc w:val="both"/>
        <w:rPr>
          <w:b/>
          <w:bCs/>
          <w:color w:val="000000"/>
          <w:sz w:val="24"/>
          <w:szCs w:val="24"/>
          <w:lang w:val="sq-AL"/>
        </w:rPr>
      </w:pPr>
      <w:r w:rsidRPr="004D2051">
        <w:rPr>
          <w:b/>
          <w:bCs/>
          <w:color w:val="000000"/>
          <w:sz w:val="24"/>
          <w:szCs w:val="24"/>
          <w:lang w:val="sq-AL"/>
        </w:rPr>
        <w:t>1.1 Përse është hartuar Udhërrëfyesi?</w:t>
      </w:r>
    </w:p>
    <w:p w14:paraId="283A8B57" w14:textId="77777777" w:rsidR="00791B86" w:rsidRPr="004D2051" w:rsidRDefault="00791B86">
      <w:pPr>
        <w:spacing w:after="120"/>
        <w:jc w:val="both"/>
        <w:rPr>
          <w:color w:val="000000"/>
          <w:sz w:val="24"/>
          <w:szCs w:val="24"/>
          <w:lang w:val="sq-AL"/>
        </w:rPr>
      </w:pPr>
    </w:p>
    <w:p w14:paraId="4D0D1543" w14:textId="2854FBBE" w:rsidR="00791B86" w:rsidRPr="00590F62" w:rsidRDefault="00C3485F" w:rsidP="00590F62">
      <w:pPr>
        <w:spacing w:after="120"/>
        <w:jc w:val="both"/>
        <w:rPr>
          <w:color w:val="000000"/>
          <w:sz w:val="24"/>
          <w:szCs w:val="24"/>
          <w:lang w:val="sq-AL"/>
        </w:rPr>
      </w:pPr>
      <w:r w:rsidRPr="004D2051">
        <w:rPr>
          <w:color w:val="000000"/>
          <w:sz w:val="24"/>
          <w:szCs w:val="24"/>
          <w:lang w:val="sq-AL"/>
        </w:rPr>
        <w:t xml:space="preserve">Ky Udhërrëfyes Klinik (UK) është hartuar me qëllim të diagnostikimit, vlerësimit dhe menaxhimit të </w:t>
      </w:r>
      <w:proofErr w:type="spellStart"/>
      <w:r w:rsidRPr="004D2051">
        <w:rPr>
          <w:color w:val="000000"/>
          <w:sz w:val="24"/>
          <w:szCs w:val="24"/>
          <w:lang w:val="sq-AL"/>
        </w:rPr>
        <w:t>nodujve</w:t>
      </w:r>
      <w:proofErr w:type="spellEnd"/>
      <w:r w:rsidRPr="004D2051">
        <w:rPr>
          <w:color w:val="000000"/>
          <w:sz w:val="24"/>
          <w:szCs w:val="24"/>
          <w:lang w:val="sq-AL"/>
        </w:rPr>
        <w:t xml:space="preserve"> në gjëndrën tiroide.</w:t>
      </w:r>
    </w:p>
    <w:p w14:paraId="09F57B71" w14:textId="77777777" w:rsidR="00791B86" w:rsidRPr="004D2051" w:rsidRDefault="00C3485F">
      <w:pPr>
        <w:keepNext/>
        <w:keepLines/>
        <w:jc w:val="both"/>
        <w:rPr>
          <w:b/>
          <w:bCs/>
          <w:color w:val="000000"/>
          <w:sz w:val="24"/>
          <w:szCs w:val="24"/>
          <w:lang w:val="sq-AL"/>
        </w:rPr>
      </w:pPr>
      <w:r w:rsidRPr="004D2051">
        <w:rPr>
          <w:b/>
          <w:bCs/>
          <w:color w:val="000000"/>
          <w:sz w:val="24"/>
          <w:szCs w:val="24"/>
          <w:lang w:val="sq-AL"/>
        </w:rPr>
        <w:lastRenderedPageBreak/>
        <w:t>1.2 Qëllimi dhe fokusimi</w:t>
      </w:r>
    </w:p>
    <w:p w14:paraId="298D5832" w14:textId="77777777" w:rsidR="00791B86" w:rsidRPr="004D2051" w:rsidRDefault="00791B86">
      <w:pPr>
        <w:spacing w:after="120"/>
        <w:jc w:val="both"/>
        <w:rPr>
          <w:color w:val="000000"/>
          <w:sz w:val="24"/>
          <w:szCs w:val="24"/>
          <w:lang w:val="sq-AL"/>
        </w:rPr>
      </w:pPr>
    </w:p>
    <w:p w14:paraId="7BC14270" w14:textId="46E9611B" w:rsidR="004C3AFE" w:rsidRDefault="00C3485F">
      <w:pPr>
        <w:spacing w:after="120"/>
        <w:jc w:val="both"/>
        <w:rPr>
          <w:color w:val="000000"/>
          <w:sz w:val="22"/>
          <w:szCs w:val="22"/>
          <w:lang w:val="sq-AL"/>
        </w:rPr>
      </w:pPr>
      <w:r w:rsidRPr="004D2051">
        <w:rPr>
          <w:color w:val="000000"/>
          <w:sz w:val="22"/>
          <w:szCs w:val="22"/>
          <w:lang w:val="sq-AL"/>
        </w:rPr>
        <w:t xml:space="preserve">Qëllimi i UK është që të gjithë profesionistëve shëndetësorë, të cilët </w:t>
      </w:r>
      <w:r w:rsidR="004D2051">
        <w:rPr>
          <w:color w:val="000000"/>
          <w:sz w:val="22"/>
          <w:szCs w:val="22"/>
          <w:lang w:val="sq-AL"/>
        </w:rPr>
        <w:t xml:space="preserve">mirren me </w:t>
      </w:r>
      <w:r w:rsidRPr="004D2051">
        <w:rPr>
          <w:color w:val="000000"/>
          <w:sz w:val="22"/>
          <w:szCs w:val="22"/>
          <w:lang w:val="sq-AL"/>
        </w:rPr>
        <w:t>noduj në tiroide t’u prezantohen rekomandimet aktuale/bashkëkohore, të bazuara në fakte, në mënyrë që të bëhet me kohë diagnostikimi dhe trajtimi i duhur i këtyre gjendjeve.</w:t>
      </w:r>
    </w:p>
    <w:p w14:paraId="023F158A" w14:textId="77777777" w:rsidR="00114708" w:rsidRPr="004D2051" w:rsidRDefault="00114708">
      <w:pPr>
        <w:spacing w:after="120"/>
        <w:jc w:val="both"/>
        <w:rPr>
          <w:color w:val="000000"/>
          <w:sz w:val="22"/>
          <w:szCs w:val="22"/>
          <w:lang w:val="sq-AL"/>
        </w:rPr>
      </w:pPr>
    </w:p>
    <w:p w14:paraId="182E0B24" w14:textId="77777777" w:rsidR="00791B86" w:rsidRPr="004D2051" w:rsidRDefault="00C3485F">
      <w:pPr>
        <w:keepNext/>
        <w:keepLines/>
        <w:spacing w:before="40"/>
        <w:rPr>
          <w:b/>
          <w:bCs/>
          <w:color w:val="000000"/>
          <w:sz w:val="24"/>
          <w:szCs w:val="24"/>
          <w:lang w:val="sq-AL"/>
        </w:rPr>
      </w:pPr>
      <w:r w:rsidRPr="004D2051">
        <w:rPr>
          <w:b/>
          <w:bCs/>
          <w:color w:val="000000"/>
          <w:sz w:val="24"/>
          <w:szCs w:val="24"/>
          <w:lang w:val="sq-AL"/>
        </w:rPr>
        <w:t xml:space="preserve">         1.2.1 Definicionet</w:t>
      </w:r>
    </w:p>
    <w:p w14:paraId="396E2D49" w14:textId="77777777" w:rsidR="00791B86" w:rsidRPr="004D2051" w:rsidRDefault="00791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000000"/>
          <w:sz w:val="24"/>
          <w:szCs w:val="24"/>
          <w:lang w:val="sq-AL"/>
        </w:rPr>
      </w:pPr>
    </w:p>
    <w:p w14:paraId="52CC0EC1" w14:textId="545D71F1" w:rsidR="00791B86" w:rsidRPr="004D2051" w:rsidRDefault="00C348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000000"/>
          <w:sz w:val="24"/>
          <w:szCs w:val="24"/>
          <w:lang w:val="sq-AL"/>
        </w:rPr>
      </w:pPr>
      <w:r w:rsidRPr="004D2051">
        <w:rPr>
          <w:color w:val="000000"/>
          <w:sz w:val="24"/>
          <w:szCs w:val="24"/>
          <w:lang w:val="sq-AL"/>
        </w:rPr>
        <w:t>Një nodus në tiroide është një lezion diskret brenda gjëndrës tiroide</w:t>
      </w:r>
      <w:r w:rsidR="004D2051">
        <w:rPr>
          <w:color w:val="000000"/>
          <w:sz w:val="24"/>
          <w:szCs w:val="24"/>
          <w:lang w:val="sq-AL"/>
        </w:rPr>
        <w:t>,</w:t>
      </w:r>
      <w:r w:rsidRPr="004D2051">
        <w:rPr>
          <w:color w:val="000000"/>
          <w:sz w:val="24"/>
          <w:szCs w:val="24"/>
          <w:lang w:val="sq-AL"/>
        </w:rPr>
        <w:t xml:space="preserve"> që me anë të ultrazërit është i dallueshëm nga parenkima përreth.</w:t>
      </w:r>
    </w:p>
    <w:p w14:paraId="795ED5A8" w14:textId="77777777" w:rsidR="00791B86" w:rsidRPr="004D2051" w:rsidRDefault="00791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000000"/>
          <w:sz w:val="24"/>
          <w:szCs w:val="24"/>
          <w:lang w:val="sq-AL"/>
        </w:rPr>
      </w:pPr>
    </w:p>
    <w:p w14:paraId="46377C2D" w14:textId="77777777" w:rsidR="00791B86" w:rsidRPr="004D2051" w:rsidRDefault="00C3485F">
      <w:pPr>
        <w:keepNext/>
        <w:keepLines/>
        <w:spacing w:before="40"/>
        <w:ind w:left="720"/>
        <w:rPr>
          <w:b/>
          <w:bCs/>
          <w:color w:val="000000"/>
          <w:sz w:val="24"/>
          <w:szCs w:val="24"/>
          <w:lang w:val="sq-AL"/>
        </w:rPr>
      </w:pPr>
      <w:r w:rsidRPr="004D2051">
        <w:rPr>
          <w:b/>
          <w:bCs/>
          <w:color w:val="000000"/>
          <w:sz w:val="24"/>
          <w:szCs w:val="24"/>
          <w:lang w:val="sq-AL"/>
        </w:rPr>
        <w:t>1.2.2 Epidemiologjia</w:t>
      </w:r>
    </w:p>
    <w:p w14:paraId="59A3A4C9" w14:textId="77777777" w:rsidR="00791B86" w:rsidRPr="004D2051" w:rsidRDefault="00791B86">
      <w:pPr>
        <w:keepNext/>
        <w:keepLines/>
        <w:spacing w:before="40"/>
        <w:ind w:left="720"/>
        <w:rPr>
          <w:b/>
          <w:bCs/>
          <w:color w:val="000000"/>
          <w:sz w:val="24"/>
          <w:szCs w:val="24"/>
          <w:lang w:val="sq-AL"/>
        </w:rPr>
      </w:pPr>
    </w:p>
    <w:p w14:paraId="75F59612" w14:textId="77777777" w:rsidR="00791B86" w:rsidRPr="004D2051" w:rsidRDefault="00C3485F" w:rsidP="009625EE">
      <w:pPr>
        <w:spacing w:after="120"/>
        <w:jc w:val="both"/>
        <w:rPr>
          <w:color w:val="222222"/>
          <w:sz w:val="24"/>
          <w:szCs w:val="24"/>
          <w:lang w:val="sq-AL"/>
        </w:rPr>
      </w:pPr>
      <w:r w:rsidRPr="004D2051">
        <w:rPr>
          <w:color w:val="222222"/>
          <w:sz w:val="24"/>
          <w:szCs w:val="24"/>
          <w:lang w:val="sq-AL"/>
        </w:rPr>
        <w:t>Epidemiologjia dhe prevalenca e nodujve në tiroide në Evropë (sipas ETA-së):</w:t>
      </w:r>
    </w:p>
    <w:p w14:paraId="3EC3B6AA" w14:textId="77777777" w:rsidR="009625EE" w:rsidRDefault="00C3485F" w:rsidP="009625EE">
      <w:pPr>
        <w:spacing w:after="120"/>
        <w:jc w:val="both"/>
        <w:rPr>
          <w:color w:val="222222"/>
          <w:sz w:val="24"/>
          <w:szCs w:val="24"/>
          <w:lang w:val="sq-AL"/>
        </w:rPr>
      </w:pPr>
      <w:r w:rsidRPr="004D2051">
        <w:rPr>
          <w:color w:val="222222"/>
          <w:sz w:val="24"/>
          <w:szCs w:val="24"/>
          <w:lang w:val="sq-AL"/>
        </w:rPr>
        <w:t>Studimet europiane tregojnë se me palpim klinik, nodujt në tiroide zbulohen te rreth 4-7% e të rriturve, me ultrazë të tiroides, prevalenca rritet ndjeshëm, duke arritur 19-68%, me një mesatare rreth 40-50%</w:t>
      </w:r>
    </w:p>
    <w:p w14:paraId="698B35AF" w14:textId="657C18BD" w:rsidR="00791B86" w:rsidRPr="004D2051" w:rsidRDefault="00C3485F" w:rsidP="009625EE">
      <w:pPr>
        <w:spacing w:after="120"/>
        <w:jc w:val="both"/>
        <w:rPr>
          <w:color w:val="222222"/>
          <w:sz w:val="24"/>
          <w:szCs w:val="24"/>
          <w:lang w:val="sq-AL"/>
        </w:rPr>
      </w:pPr>
      <w:r w:rsidRPr="004D2051">
        <w:rPr>
          <w:color w:val="222222"/>
          <w:sz w:val="24"/>
          <w:szCs w:val="24"/>
          <w:lang w:val="sq-AL"/>
        </w:rPr>
        <w:t xml:space="preserve">Në studimet nga autopsitë, nodujt e tiroides janë gjetur te 50-65%  e individëve. Kjo tregon se ultrazëri është shumë më i ndjeshëm dhe zbulon deri 10 herë më shumë nodujt se sa ekzaminimi fizik. </w:t>
      </w:r>
    </w:p>
    <w:p w14:paraId="1C97723D" w14:textId="5B7AC7CB" w:rsidR="00791B86" w:rsidRPr="004D2051" w:rsidRDefault="00C3485F" w:rsidP="009625EE">
      <w:pPr>
        <w:spacing w:after="120"/>
        <w:jc w:val="both"/>
        <w:rPr>
          <w:color w:val="222222"/>
          <w:sz w:val="24"/>
          <w:szCs w:val="24"/>
          <w:lang w:val="sq-AL"/>
        </w:rPr>
      </w:pPr>
      <w:r w:rsidRPr="004D2051">
        <w:rPr>
          <w:color w:val="222222"/>
          <w:sz w:val="24"/>
          <w:szCs w:val="24"/>
          <w:lang w:val="sq-AL"/>
        </w:rPr>
        <w:t>Nodujt e tiroides janë dukshëm më të shpesht</w:t>
      </w:r>
      <w:r w:rsidRPr="004D2051">
        <w:rPr>
          <w:color w:val="000000"/>
          <w:sz w:val="24"/>
          <w:szCs w:val="24"/>
          <w:lang w:val="sq-AL"/>
        </w:rPr>
        <w:t>ë</w:t>
      </w:r>
      <w:r w:rsidRPr="004D2051">
        <w:rPr>
          <w:color w:val="222222"/>
          <w:sz w:val="24"/>
          <w:szCs w:val="24"/>
          <w:lang w:val="sq-AL"/>
        </w:rPr>
        <w:t xml:space="preserve"> te femrat, me një raport 2-4 herë më të lartë krahasuar me meshkujt. Te të moshuarit, prevalenca rritet progresivisht: nën moshën 30 vjeç rreth 10-20% dhe mbi 60 vjeç, më shumë se 50-70%.</w:t>
      </w:r>
    </w:p>
    <w:p w14:paraId="790644B4" w14:textId="77777777" w:rsidR="00791B86" w:rsidRPr="004D2051" w:rsidRDefault="00C3485F" w:rsidP="009625EE">
      <w:pPr>
        <w:spacing w:after="120"/>
        <w:jc w:val="both"/>
        <w:rPr>
          <w:color w:val="222222"/>
          <w:sz w:val="24"/>
          <w:szCs w:val="24"/>
          <w:lang w:val="sq-AL"/>
        </w:rPr>
      </w:pPr>
      <w:r w:rsidRPr="004D2051">
        <w:rPr>
          <w:color w:val="222222"/>
          <w:sz w:val="24"/>
          <w:szCs w:val="24"/>
          <w:lang w:val="sq-AL"/>
        </w:rPr>
        <w:t xml:space="preserve">Ndryshimet gjeografike në Evropë </w:t>
      </w:r>
    </w:p>
    <w:p w14:paraId="0086B697" w14:textId="77777777" w:rsidR="00791B86" w:rsidRPr="004D2051" w:rsidRDefault="00C3485F" w:rsidP="009625EE">
      <w:pPr>
        <w:numPr>
          <w:ilvl w:val="0"/>
          <w:numId w:val="10"/>
        </w:numPr>
        <w:spacing w:after="120"/>
        <w:ind w:left="720" w:hanging="360"/>
        <w:jc w:val="both"/>
        <w:rPr>
          <w:color w:val="222222"/>
          <w:sz w:val="24"/>
          <w:szCs w:val="24"/>
          <w:lang w:val="sq-AL"/>
        </w:rPr>
      </w:pPr>
      <w:r w:rsidRPr="004D2051">
        <w:rPr>
          <w:color w:val="222222"/>
          <w:sz w:val="24"/>
          <w:szCs w:val="24"/>
          <w:lang w:val="sq-AL"/>
        </w:rPr>
        <w:t xml:space="preserve">Zonat me furnizim të mirë me jod: 20-30% </w:t>
      </w:r>
    </w:p>
    <w:p w14:paraId="4B176272" w14:textId="6DD2C47A" w:rsidR="00791B86" w:rsidRPr="004D2051" w:rsidRDefault="00C3485F" w:rsidP="009625EE">
      <w:pPr>
        <w:numPr>
          <w:ilvl w:val="0"/>
          <w:numId w:val="10"/>
        </w:numPr>
        <w:spacing w:after="120"/>
        <w:ind w:left="720" w:hanging="360"/>
        <w:jc w:val="both"/>
        <w:rPr>
          <w:color w:val="222222"/>
          <w:sz w:val="24"/>
          <w:szCs w:val="24"/>
          <w:lang w:val="sq-AL"/>
        </w:rPr>
      </w:pPr>
      <w:r w:rsidRPr="004D2051">
        <w:rPr>
          <w:color w:val="222222"/>
          <w:sz w:val="24"/>
          <w:szCs w:val="24"/>
          <w:lang w:val="sq-AL"/>
        </w:rPr>
        <w:t>Europa Q</w:t>
      </w:r>
      <w:r w:rsidRPr="004D2051">
        <w:rPr>
          <w:color w:val="000000"/>
          <w:sz w:val="24"/>
          <w:szCs w:val="24"/>
          <w:lang w:val="sq-AL"/>
        </w:rPr>
        <w:t>ë</w:t>
      </w:r>
      <w:r w:rsidRPr="004D2051">
        <w:rPr>
          <w:color w:val="222222"/>
          <w:sz w:val="24"/>
          <w:szCs w:val="24"/>
          <w:lang w:val="sq-AL"/>
        </w:rPr>
        <w:t>ndrore dhe Lindore (zona me deficit historik të jodit): 40</w:t>
      </w:r>
      <w:r w:rsidR="0021100F">
        <w:rPr>
          <w:color w:val="222222"/>
          <w:sz w:val="24"/>
          <w:szCs w:val="24"/>
          <w:lang w:val="sq-AL"/>
        </w:rPr>
        <w:t>-</w:t>
      </w:r>
      <w:r w:rsidRPr="004D2051">
        <w:rPr>
          <w:color w:val="222222"/>
          <w:sz w:val="24"/>
          <w:szCs w:val="24"/>
          <w:lang w:val="sq-AL"/>
        </w:rPr>
        <w:t xml:space="preserve">60% </w:t>
      </w:r>
    </w:p>
    <w:p w14:paraId="5B2893F8" w14:textId="49B71DAD" w:rsidR="00791B86" w:rsidRPr="004D2051" w:rsidRDefault="00C3485F" w:rsidP="009625EE">
      <w:pPr>
        <w:numPr>
          <w:ilvl w:val="0"/>
          <w:numId w:val="10"/>
        </w:numPr>
        <w:ind w:left="720" w:hanging="360"/>
        <w:jc w:val="both"/>
        <w:rPr>
          <w:color w:val="000000"/>
          <w:sz w:val="24"/>
          <w:szCs w:val="24"/>
          <w:lang w:val="sq-AL"/>
        </w:rPr>
      </w:pPr>
      <w:r w:rsidRPr="004D2051">
        <w:rPr>
          <w:color w:val="222222"/>
          <w:sz w:val="24"/>
          <w:szCs w:val="24"/>
          <w:lang w:val="sq-AL"/>
        </w:rPr>
        <w:t>Rajonet alpine dhe Ballkani: deri në 60</w:t>
      </w:r>
      <w:r w:rsidR="0021100F">
        <w:rPr>
          <w:color w:val="222222"/>
          <w:sz w:val="24"/>
          <w:szCs w:val="24"/>
          <w:lang w:val="sq-AL"/>
        </w:rPr>
        <w:t>-</w:t>
      </w:r>
      <w:r w:rsidRPr="004D2051">
        <w:rPr>
          <w:color w:val="222222"/>
          <w:sz w:val="24"/>
          <w:szCs w:val="24"/>
          <w:lang w:val="sq-AL"/>
        </w:rPr>
        <w:t xml:space="preserve">70% </w:t>
      </w:r>
    </w:p>
    <w:p w14:paraId="3EC16D42" w14:textId="66021D7B" w:rsidR="00791B86" w:rsidRPr="004D2051" w:rsidRDefault="004D2051" w:rsidP="009625EE">
      <w:pPr>
        <w:jc w:val="both"/>
        <w:rPr>
          <w:color w:val="000000"/>
          <w:sz w:val="24"/>
          <w:szCs w:val="24"/>
          <w:lang w:val="sq-AL"/>
        </w:rPr>
      </w:pPr>
      <w:r w:rsidRPr="004D2051">
        <w:rPr>
          <w:color w:val="222222"/>
          <w:sz w:val="24"/>
          <w:szCs w:val="24"/>
          <w:lang w:val="sq-AL"/>
        </w:rPr>
        <w:t xml:space="preserve">Polonia </w:t>
      </w:r>
      <w:r>
        <w:rPr>
          <w:color w:val="222222"/>
          <w:sz w:val="24"/>
          <w:szCs w:val="24"/>
          <w:lang w:val="sq-AL"/>
        </w:rPr>
        <w:t>dhe v</w:t>
      </w:r>
      <w:r w:rsidR="00C3485F" w:rsidRPr="004D2051">
        <w:rPr>
          <w:color w:val="222222"/>
          <w:sz w:val="24"/>
          <w:szCs w:val="24"/>
          <w:lang w:val="sq-AL"/>
        </w:rPr>
        <w:t>endet e Ballkanit ku përfshihen Shqipëria, Kosova, Maqedonia e Veriut, Rumani</w:t>
      </w:r>
      <w:r>
        <w:rPr>
          <w:color w:val="222222"/>
          <w:sz w:val="24"/>
          <w:szCs w:val="24"/>
          <w:lang w:val="sq-AL"/>
        </w:rPr>
        <w:t>a</w:t>
      </w:r>
      <w:r w:rsidR="00C3485F" w:rsidRPr="004D2051">
        <w:rPr>
          <w:color w:val="222222"/>
          <w:sz w:val="24"/>
          <w:szCs w:val="24"/>
          <w:lang w:val="sq-AL"/>
        </w:rPr>
        <w:t>, paraqesin prevalenc</w:t>
      </w:r>
      <w:r w:rsidR="00C3485F" w:rsidRPr="004D2051">
        <w:rPr>
          <w:color w:val="000000"/>
          <w:sz w:val="24"/>
          <w:szCs w:val="24"/>
          <w:lang w:val="sq-AL"/>
        </w:rPr>
        <w:t>ë</w:t>
      </w:r>
      <w:r w:rsidR="00C3485F" w:rsidRPr="004D2051">
        <w:rPr>
          <w:color w:val="222222"/>
          <w:sz w:val="24"/>
          <w:szCs w:val="24"/>
          <w:lang w:val="sq-AL"/>
        </w:rPr>
        <w:t xml:space="preserve"> më të lartë për shkak të mungesës së mëparshme të jodit në dietë. </w:t>
      </w:r>
    </w:p>
    <w:p w14:paraId="1D89407D" w14:textId="77777777" w:rsidR="00791B86" w:rsidRPr="004D2051" w:rsidRDefault="00791B86">
      <w:pPr>
        <w:jc w:val="both"/>
        <w:rPr>
          <w:color w:val="000000"/>
          <w:sz w:val="24"/>
          <w:szCs w:val="24"/>
          <w:lang w:val="sq-AL"/>
        </w:rPr>
      </w:pPr>
    </w:p>
    <w:p w14:paraId="357BC823" w14:textId="77777777" w:rsidR="00791B86" w:rsidRPr="004D2051" w:rsidRDefault="00C3485F">
      <w:pPr>
        <w:keepNext/>
        <w:keepLines/>
        <w:spacing w:before="40"/>
        <w:ind w:left="720" w:firstLine="720"/>
        <w:rPr>
          <w:b/>
          <w:bCs/>
          <w:color w:val="000000"/>
          <w:sz w:val="24"/>
          <w:szCs w:val="24"/>
          <w:lang w:val="sq-AL"/>
        </w:rPr>
      </w:pPr>
      <w:r w:rsidRPr="004D2051">
        <w:rPr>
          <w:b/>
          <w:bCs/>
          <w:color w:val="000000"/>
          <w:sz w:val="24"/>
          <w:szCs w:val="24"/>
          <w:lang w:val="sq-AL"/>
        </w:rPr>
        <w:t>1.2.3 Popullsia e synuar</w:t>
      </w:r>
    </w:p>
    <w:p w14:paraId="68B9C08D" w14:textId="77777777" w:rsidR="00791B86" w:rsidRPr="004D2051" w:rsidRDefault="00791B86">
      <w:pPr>
        <w:jc w:val="both"/>
        <w:rPr>
          <w:color w:val="000000"/>
          <w:sz w:val="24"/>
          <w:szCs w:val="24"/>
          <w:lang w:val="sq-AL"/>
        </w:rPr>
      </w:pPr>
    </w:p>
    <w:p w14:paraId="391CD942" w14:textId="77777777" w:rsidR="00791B86" w:rsidRPr="004D2051" w:rsidRDefault="00C3485F">
      <w:pPr>
        <w:jc w:val="both"/>
        <w:rPr>
          <w:color w:val="000000"/>
          <w:sz w:val="24"/>
          <w:szCs w:val="24"/>
          <w:lang w:val="sq-AL"/>
        </w:rPr>
      </w:pPr>
      <w:r w:rsidRPr="004D2051">
        <w:rPr>
          <w:color w:val="000000"/>
          <w:sz w:val="24"/>
          <w:szCs w:val="24"/>
          <w:lang w:val="sq-AL"/>
        </w:rPr>
        <w:t>Ky UK ka për synim popullatën me sëmundje të nodujve në tiroide.</w:t>
      </w:r>
    </w:p>
    <w:p w14:paraId="22C7925E" w14:textId="77777777" w:rsidR="00791B86" w:rsidRPr="004D2051" w:rsidRDefault="00791B86">
      <w:pPr>
        <w:jc w:val="both"/>
        <w:rPr>
          <w:color w:val="000000"/>
          <w:sz w:val="24"/>
          <w:szCs w:val="24"/>
          <w:lang w:val="sq-AL"/>
        </w:rPr>
      </w:pPr>
    </w:p>
    <w:p w14:paraId="5D46EE5F" w14:textId="77777777" w:rsidR="00791B86" w:rsidRPr="004D2051" w:rsidRDefault="00C3485F">
      <w:pPr>
        <w:keepNext/>
        <w:keepLines/>
        <w:spacing w:before="40"/>
        <w:ind w:left="720" w:firstLine="720"/>
        <w:rPr>
          <w:b/>
          <w:bCs/>
          <w:color w:val="000000"/>
          <w:sz w:val="24"/>
          <w:szCs w:val="24"/>
          <w:lang w:val="sq-AL"/>
        </w:rPr>
      </w:pPr>
      <w:r w:rsidRPr="004D2051">
        <w:rPr>
          <w:b/>
          <w:bCs/>
          <w:color w:val="000000"/>
          <w:sz w:val="24"/>
          <w:szCs w:val="24"/>
          <w:lang w:val="sq-AL"/>
        </w:rPr>
        <w:t>1.2.4 Dedikimi i Udhërrëfyesit</w:t>
      </w:r>
    </w:p>
    <w:p w14:paraId="0533A4A2" w14:textId="77777777" w:rsidR="00791B86" w:rsidRPr="004D2051" w:rsidRDefault="00C3485F">
      <w:pPr>
        <w:spacing w:before="240" w:after="120"/>
        <w:jc w:val="both"/>
        <w:rPr>
          <w:color w:val="000000"/>
          <w:sz w:val="24"/>
          <w:szCs w:val="24"/>
          <w:lang w:val="sq-AL"/>
        </w:rPr>
      </w:pPr>
      <w:r w:rsidRPr="004D2051">
        <w:rPr>
          <w:color w:val="000000"/>
          <w:sz w:val="24"/>
          <w:szCs w:val="24"/>
          <w:lang w:val="sq-AL"/>
        </w:rPr>
        <w:t>UK i dedikohet mjekëve që në praktikën e tyre klinike kanë pacientë me noduj në tiroide si:  internistë, internistë-endokrinologë, radiologë, specialistë të kirurgjisë së tiroides, specialistë të mjekësisë familjare dhe specializantë të endokrinologjisë.</w:t>
      </w:r>
    </w:p>
    <w:p w14:paraId="293F8078" w14:textId="77777777" w:rsidR="00791B86" w:rsidRPr="004D2051" w:rsidRDefault="00791B86">
      <w:pPr>
        <w:keepNext/>
        <w:keepLines/>
        <w:spacing w:before="40"/>
        <w:rPr>
          <w:b/>
          <w:bCs/>
          <w:color w:val="000000"/>
          <w:sz w:val="24"/>
          <w:szCs w:val="24"/>
          <w:lang w:val="sq-AL"/>
        </w:rPr>
      </w:pPr>
    </w:p>
    <w:p w14:paraId="4898CB0E" w14:textId="00B2315C" w:rsidR="00791B86" w:rsidRPr="002E6493" w:rsidRDefault="00C3485F" w:rsidP="002E6493">
      <w:pPr>
        <w:keepNext/>
        <w:keepLines/>
        <w:spacing w:before="40" w:line="360" w:lineRule="auto"/>
        <w:ind w:left="720" w:firstLine="720"/>
        <w:rPr>
          <w:b/>
          <w:bCs/>
          <w:color w:val="000000"/>
          <w:sz w:val="24"/>
          <w:szCs w:val="24"/>
          <w:lang w:val="sq-AL"/>
        </w:rPr>
      </w:pPr>
      <w:r w:rsidRPr="004D2051">
        <w:rPr>
          <w:b/>
          <w:bCs/>
          <w:color w:val="000000"/>
          <w:sz w:val="24"/>
          <w:szCs w:val="24"/>
          <w:lang w:val="sq-AL"/>
        </w:rPr>
        <w:t>1.2.5 Pyetjet mjekësore</w:t>
      </w:r>
    </w:p>
    <w:p w14:paraId="28B2ADBB" w14:textId="49C68940" w:rsidR="00791B86" w:rsidRPr="004D2051" w:rsidRDefault="00873BF5" w:rsidP="002E6493">
      <w:pPr>
        <w:numPr>
          <w:ilvl w:val="0"/>
          <w:numId w:val="17"/>
        </w:numPr>
        <w:spacing w:after="120"/>
        <w:ind w:left="720" w:hanging="360"/>
        <w:jc w:val="both"/>
        <w:rPr>
          <w:color w:val="000000"/>
          <w:sz w:val="24"/>
          <w:szCs w:val="24"/>
          <w:lang w:val="sq-AL"/>
        </w:rPr>
      </w:pPr>
      <w:r w:rsidRPr="004D2051">
        <w:rPr>
          <w:color w:val="000000"/>
          <w:sz w:val="24"/>
          <w:szCs w:val="24"/>
          <w:lang w:val="sq-AL"/>
        </w:rPr>
        <w:t>Ç</w:t>
      </w:r>
      <w:r w:rsidR="00C3485F" w:rsidRPr="004D2051">
        <w:rPr>
          <w:color w:val="000000"/>
          <w:sz w:val="24"/>
          <w:szCs w:val="24"/>
          <w:lang w:val="sq-AL"/>
        </w:rPr>
        <w:t>ka përfshin vlerësimi fillestar i pacientëve me noduj në tiroide?</w:t>
      </w:r>
    </w:p>
    <w:p w14:paraId="69BFAA02" w14:textId="7E0F6182" w:rsidR="00791B86" w:rsidRPr="004D2051" w:rsidRDefault="00873BF5" w:rsidP="002E6493">
      <w:pPr>
        <w:numPr>
          <w:ilvl w:val="0"/>
          <w:numId w:val="17"/>
        </w:numPr>
        <w:spacing w:after="120"/>
        <w:ind w:left="720" w:hanging="360"/>
        <w:jc w:val="both"/>
        <w:rPr>
          <w:color w:val="000000"/>
          <w:sz w:val="24"/>
          <w:szCs w:val="24"/>
          <w:lang w:val="sq-AL"/>
        </w:rPr>
      </w:pPr>
      <w:r w:rsidRPr="004D2051">
        <w:rPr>
          <w:color w:val="000000"/>
          <w:sz w:val="24"/>
          <w:szCs w:val="24"/>
          <w:lang w:val="sq-AL"/>
        </w:rPr>
        <w:t>Ç</w:t>
      </w:r>
      <w:r w:rsidR="00C3485F" w:rsidRPr="004D2051">
        <w:rPr>
          <w:color w:val="000000"/>
          <w:sz w:val="24"/>
          <w:szCs w:val="24"/>
          <w:lang w:val="sq-AL"/>
        </w:rPr>
        <w:t>ka përfshin vlerësimi me ultrazë i gjëndres tiroide?</w:t>
      </w:r>
    </w:p>
    <w:p w14:paraId="78EA0F13" w14:textId="2F1CA77F" w:rsidR="00791B86" w:rsidRPr="004D2051" w:rsidRDefault="00C3485F" w:rsidP="002E6493">
      <w:pPr>
        <w:numPr>
          <w:ilvl w:val="0"/>
          <w:numId w:val="17"/>
        </w:numPr>
        <w:spacing w:after="120"/>
        <w:ind w:left="720" w:hanging="360"/>
        <w:jc w:val="both"/>
        <w:rPr>
          <w:color w:val="000000"/>
          <w:sz w:val="24"/>
          <w:szCs w:val="24"/>
          <w:lang w:val="sq-AL"/>
        </w:rPr>
      </w:pPr>
      <w:r w:rsidRPr="004D2051">
        <w:rPr>
          <w:color w:val="000000"/>
          <w:sz w:val="24"/>
          <w:szCs w:val="24"/>
          <w:lang w:val="sq-AL"/>
        </w:rPr>
        <w:t>Cilat janë indikacionet për FNA (Fine Needle Aspiration - Aspirimi me gjilpërë të hollë)  të nodujve në tiroide?</w:t>
      </w:r>
    </w:p>
    <w:p w14:paraId="465151E0" w14:textId="77777777" w:rsidR="00791B86" w:rsidRPr="004D2051" w:rsidRDefault="00C3485F" w:rsidP="002E6493">
      <w:pPr>
        <w:numPr>
          <w:ilvl w:val="0"/>
          <w:numId w:val="17"/>
        </w:numPr>
        <w:spacing w:after="120"/>
        <w:ind w:left="720" w:hanging="360"/>
        <w:jc w:val="both"/>
        <w:rPr>
          <w:color w:val="000000"/>
          <w:sz w:val="24"/>
          <w:szCs w:val="24"/>
          <w:lang w:val="sq-AL"/>
        </w:rPr>
      </w:pPr>
      <w:r w:rsidRPr="004D2051">
        <w:rPr>
          <w:color w:val="000000"/>
          <w:sz w:val="24"/>
          <w:szCs w:val="24"/>
          <w:lang w:val="sq-AL"/>
        </w:rPr>
        <w:t>Kur rekomandohet të përsëritet FNA e nodujve në tiroide?</w:t>
      </w:r>
    </w:p>
    <w:p w14:paraId="38BECF86" w14:textId="77777777" w:rsidR="00791B86" w:rsidRPr="004D2051" w:rsidRDefault="00C3485F" w:rsidP="002E6493">
      <w:pPr>
        <w:numPr>
          <w:ilvl w:val="0"/>
          <w:numId w:val="17"/>
        </w:numPr>
        <w:spacing w:after="120"/>
        <w:ind w:left="720" w:hanging="360"/>
        <w:jc w:val="both"/>
        <w:rPr>
          <w:color w:val="000000"/>
          <w:sz w:val="24"/>
          <w:szCs w:val="24"/>
          <w:lang w:val="sq-AL"/>
        </w:rPr>
      </w:pPr>
      <w:r w:rsidRPr="004D2051">
        <w:rPr>
          <w:color w:val="000000"/>
          <w:sz w:val="24"/>
          <w:szCs w:val="24"/>
          <w:lang w:val="sq-AL"/>
        </w:rPr>
        <w:t>Kur rekomandohet FNA e nyjeve limfatike?</w:t>
      </w:r>
    </w:p>
    <w:p w14:paraId="0B2C16A8" w14:textId="77777777" w:rsidR="00791B86" w:rsidRPr="004D2051" w:rsidRDefault="00C3485F" w:rsidP="002E6493">
      <w:pPr>
        <w:numPr>
          <w:ilvl w:val="0"/>
          <w:numId w:val="17"/>
        </w:numPr>
        <w:spacing w:after="120"/>
        <w:ind w:left="720" w:hanging="360"/>
        <w:jc w:val="both"/>
        <w:rPr>
          <w:color w:val="000000"/>
          <w:sz w:val="24"/>
          <w:szCs w:val="24"/>
          <w:lang w:val="sq-AL"/>
        </w:rPr>
      </w:pPr>
      <w:r w:rsidRPr="004D2051">
        <w:rPr>
          <w:color w:val="000000"/>
          <w:sz w:val="24"/>
          <w:szCs w:val="24"/>
          <w:lang w:val="sq-AL"/>
        </w:rPr>
        <w:t>Si bëhet menaxhimi i nodujve që nuk i nënshtrohen FNA-së?</w:t>
      </w:r>
    </w:p>
    <w:p w14:paraId="356DEFBE" w14:textId="77777777" w:rsidR="00791B86" w:rsidRPr="004D2051" w:rsidRDefault="00C3485F" w:rsidP="002E6493">
      <w:pPr>
        <w:numPr>
          <w:ilvl w:val="0"/>
          <w:numId w:val="17"/>
        </w:numPr>
        <w:spacing w:after="120"/>
        <w:ind w:left="720" w:hanging="360"/>
        <w:jc w:val="both"/>
        <w:rPr>
          <w:color w:val="000000"/>
          <w:sz w:val="24"/>
          <w:szCs w:val="24"/>
          <w:lang w:val="sq-AL"/>
        </w:rPr>
      </w:pPr>
      <w:r w:rsidRPr="004D2051">
        <w:rPr>
          <w:color w:val="000000"/>
          <w:sz w:val="24"/>
          <w:szCs w:val="24"/>
          <w:lang w:val="sq-AL"/>
        </w:rPr>
        <w:t>Si bëhet menaxhimi i nodujve i bazuar në citologji?</w:t>
      </w:r>
    </w:p>
    <w:p w14:paraId="55931527" w14:textId="77777777" w:rsidR="00791B86" w:rsidRPr="004D2051" w:rsidRDefault="00C3485F" w:rsidP="002E6493">
      <w:pPr>
        <w:numPr>
          <w:ilvl w:val="0"/>
          <w:numId w:val="17"/>
        </w:numPr>
        <w:spacing w:after="120"/>
        <w:ind w:left="720" w:hanging="360"/>
        <w:jc w:val="both"/>
        <w:rPr>
          <w:b/>
          <w:bCs/>
          <w:color w:val="000000"/>
          <w:sz w:val="24"/>
          <w:szCs w:val="24"/>
          <w:lang w:val="sq-AL"/>
        </w:rPr>
      </w:pPr>
      <w:r w:rsidRPr="004D2051">
        <w:rPr>
          <w:color w:val="000000"/>
          <w:sz w:val="24"/>
          <w:szCs w:val="24"/>
          <w:lang w:val="sq-AL"/>
        </w:rPr>
        <w:t>Si bëhet menaxhimi i nodujve me rezultat të Bethesda I?</w:t>
      </w:r>
    </w:p>
    <w:p w14:paraId="069F5DCD" w14:textId="77777777" w:rsidR="00791B86" w:rsidRPr="004D2051" w:rsidRDefault="00C3485F" w:rsidP="002E6493">
      <w:pPr>
        <w:numPr>
          <w:ilvl w:val="0"/>
          <w:numId w:val="17"/>
        </w:numPr>
        <w:spacing w:after="120"/>
        <w:ind w:left="720" w:hanging="360"/>
        <w:jc w:val="both"/>
        <w:rPr>
          <w:b/>
          <w:bCs/>
          <w:color w:val="000000"/>
          <w:sz w:val="24"/>
          <w:szCs w:val="24"/>
          <w:lang w:val="sq-AL"/>
        </w:rPr>
      </w:pPr>
      <w:r w:rsidRPr="004D2051">
        <w:rPr>
          <w:color w:val="000000"/>
          <w:sz w:val="24"/>
          <w:szCs w:val="24"/>
          <w:lang w:val="sq-AL"/>
        </w:rPr>
        <w:t>Si bëhet menaxhimi I nodujve me rezultat të Bethesda II?</w:t>
      </w:r>
    </w:p>
    <w:p w14:paraId="2ADE32C7" w14:textId="77777777" w:rsidR="00791B86" w:rsidRPr="004D2051" w:rsidRDefault="00C3485F" w:rsidP="002E6493">
      <w:pPr>
        <w:numPr>
          <w:ilvl w:val="0"/>
          <w:numId w:val="17"/>
        </w:numPr>
        <w:spacing w:after="120"/>
        <w:ind w:left="720" w:hanging="360"/>
        <w:jc w:val="both"/>
        <w:rPr>
          <w:b/>
          <w:bCs/>
          <w:color w:val="000000"/>
          <w:sz w:val="24"/>
          <w:szCs w:val="24"/>
          <w:lang w:val="sq-AL"/>
        </w:rPr>
      </w:pPr>
      <w:r w:rsidRPr="004D2051">
        <w:rPr>
          <w:color w:val="000000"/>
          <w:sz w:val="24"/>
          <w:szCs w:val="24"/>
          <w:lang w:val="sq-AL"/>
        </w:rPr>
        <w:t>Si bëhet menaxhimi I nodujve me rezultat të Bethesda III?</w:t>
      </w:r>
    </w:p>
    <w:p w14:paraId="294EC3B4" w14:textId="77777777" w:rsidR="00791B86" w:rsidRPr="004D2051" w:rsidRDefault="00C3485F" w:rsidP="002E6493">
      <w:pPr>
        <w:numPr>
          <w:ilvl w:val="0"/>
          <w:numId w:val="17"/>
        </w:numPr>
        <w:spacing w:after="120"/>
        <w:ind w:left="720" w:hanging="360"/>
        <w:jc w:val="both"/>
        <w:rPr>
          <w:b/>
          <w:bCs/>
          <w:color w:val="000000"/>
          <w:sz w:val="24"/>
          <w:szCs w:val="24"/>
          <w:lang w:val="sq-AL"/>
        </w:rPr>
      </w:pPr>
      <w:r w:rsidRPr="004D2051">
        <w:rPr>
          <w:color w:val="000000"/>
          <w:sz w:val="24"/>
          <w:szCs w:val="24"/>
          <w:lang w:val="sq-AL"/>
        </w:rPr>
        <w:t>Si bëhet menaxhimi I nodujve me rezultat të Bethesda IV?</w:t>
      </w:r>
    </w:p>
    <w:p w14:paraId="4DB687D6" w14:textId="77777777" w:rsidR="00791B86" w:rsidRPr="004D2051" w:rsidRDefault="00C3485F" w:rsidP="002E6493">
      <w:pPr>
        <w:numPr>
          <w:ilvl w:val="0"/>
          <w:numId w:val="17"/>
        </w:numPr>
        <w:spacing w:after="120"/>
        <w:ind w:left="714" w:hanging="357"/>
        <w:jc w:val="both"/>
        <w:rPr>
          <w:color w:val="000000"/>
          <w:sz w:val="24"/>
          <w:szCs w:val="24"/>
          <w:lang w:val="sq-AL"/>
        </w:rPr>
      </w:pPr>
      <w:r w:rsidRPr="004D2051">
        <w:rPr>
          <w:color w:val="000000"/>
          <w:sz w:val="24"/>
          <w:szCs w:val="24"/>
          <w:lang w:val="sq-AL"/>
        </w:rPr>
        <w:t>Si bëhet menaxhimi I nodujve me rezultat të Bethesda V dhe VI?</w:t>
      </w:r>
    </w:p>
    <w:p w14:paraId="6E860677" w14:textId="77777777" w:rsidR="00791B86" w:rsidRPr="004D2051" w:rsidRDefault="00C3485F" w:rsidP="002E6493">
      <w:pPr>
        <w:numPr>
          <w:ilvl w:val="0"/>
          <w:numId w:val="17"/>
        </w:numPr>
        <w:spacing w:before="240" w:after="120"/>
        <w:ind w:left="714" w:hanging="357"/>
        <w:jc w:val="both"/>
        <w:rPr>
          <w:color w:val="000000"/>
          <w:sz w:val="24"/>
          <w:szCs w:val="24"/>
          <w:lang w:val="sq-AL"/>
        </w:rPr>
      </w:pPr>
      <w:r w:rsidRPr="004D2051">
        <w:rPr>
          <w:color w:val="000000"/>
          <w:sz w:val="24"/>
          <w:szCs w:val="24"/>
          <w:lang w:val="sq-AL"/>
        </w:rPr>
        <w:t>Kur rekomandohet diagnostika molekulare e nodujve të tiroides?</w:t>
      </w:r>
    </w:p>
    <w:p w14:paraId="26B2E863" w14:textId="77777777" w:rsidR="00791B86" w:rsidRPr="004D2051" w:rsidRDefault="00C3485F" w:rsidP="002E6493">
      <w:pPr>
        <w:numPr>
          <w:ilvl w:val="0"/>
          <w:numId w:val="17"/>
        </w:numPr>
        <w:spacing w:before="240" w:after="240"/>
        <w:ind w:left="714" w:right="240" w:hanging="357"/>
        <w:jc w:val="both"/>
        <w:rPr>
          <w:color w:val="000000"/>
          <w:sz w:val="24"/>
          <w:szCs w:val="24"/>
          <w:lang w:val="sq-AL"/>
        </w:rPr>
      </w:pPr>
      <w:r w:rsidRPr="004D2051">
        <w:rPr>
          <w:color w:val="000000"/>
          <w:sz w:val="24"/>
          <w:szCs w:val="24"/>
          <w:lang w:val="sq-AL"/>
        </w:rPr>
        <w:t>Kur rekomandohet scintigrafia në nodujt e tiroides?</w:t>
      </w:r>
    </w:p>
    <w:p w14:paraId="3889D9D5" w14:textId="77777777" w:rsidR="00791B86" w:rsidRPr="004D2051" w:rsidRDefault="00C3485F" w:rsidP="002E6493">
      <w:pPr>
        <w:numPr>
          <w:ilvl w:val="0"/>
          <w:numId w:val="17"/>
        </w:numPr>
        <w:spacing w:before="240" w:after="120"/>
        <w:ind w:left="720" w:hanging="360"/>
        <w:jc w:val="both"/>
        <w:rPr>
          <w:color w:val="000000"/>
          <w:sz w:val="24"/>
          <w:szCs w:val="24"/>
          <w:lang w:val="sq-AL"/>
        </w:rPr>
      </w:pPr>
      <w:r w:rsidRPr="004D2051">
        <w:rPr>
          <w:color w:val="000000"/>
          <w:sz w:val="24"/>
          <w:szCs w:val="24"/>
          <w:lang w:val="sq-AL"/>
        </w:rPr>
        <w:t>Kur rekomandohet RM dhe CT në nodujt e tiroides?</w:t>
      </w:r>
    </w:p>
    <w:p w14:paraId="1B769F3E" w14:textId="77777777" w:rsidR="00791B86" w:rsidRPr="004D2051" w:rsidRDefault="00C3485F" w:rsidP="002E6493">
      <w:pPr>
        <w:numPr>
          <w:ilvl w:val="0"/>
          <w:numId w:val="17"/>
        </w:numPr>
        <w:spacing w:after="120"/>
        <w:ind w:left="720" w:hanging="360"/>
        <w:jc w:val="both"/>
        <w:rPr>
          <w:color w:val="000000"/>
          <w:sz w:val="24"/>
          <w:szCs w:val="24"/>
          <w:lang w:val="sq-AL"/>
        </w:rPr>
      </w:pPr>
      <w:r w:rsidRPr="004D2051">
        <w:rPr>
          <w:color w:val="000000"/>
          <w:sz w:val="24"/>
          <w:szCs w:val="24"/>
          <w:lang w:val="sq-AL"/>
        </w:rPr>
        <w:t>Si bëhet përcjellja e nodujve të tiroides që nuk kërkojnë ndërhyrje terapeutike?</w:t>
      </w:r>
    </w:p>
    <w:p w14:paraId="06E867DB" w14:textId="1EFBEF22" w:rsidR="003A39CC" w:rsidRPr="002E6493" w:rsidRDefault="00C3485F" w:rsidP="002E6493">
      <w:pPr>
        <w:numPr>
          <w:ilvl w:val="0"/>
          <w:numId w:val="17"/>
        </w:numPr>
        <w:spacing w:after="120"/>
        <w:ind w:left="720" w:hanging="360"/>
        <w:jc w:val="both"/>
        <w:rPr>
          <w:color w:val="000000"/>
          <w:sz w:val="24"/>
          <w:szCs w:val="24"/>
          <w:lang w:val="sq-AL"/>
        </w:rPr>
      </w:pPr>
      <w:r w:rsidRPr="004D2051">
        <w:rPr>
          <w:color w:val="000000"/>
          <w:sz w:val="24"/>
          <w:szCs w:val="24"/>
          <w:lang w:val="sq-AL"/>
        </w:rPr>
        <w:t xml:space="preserve">Kur nuk rekomandohet ndërhyrja terapeutike në </w:t>
      </w:r>
      <w:proofErr w:type="spellStart"/>
      <w:r w:rsidRPr="004D2051">
        <w:rPr>
          <w:color w:val="000000"/>
          <w:sz w:val="24"/>
          <w:szCs w:val="24"/>
          <w:lang w:val="sq-AL"/>
        </w:rPr>
        <w:t>nodujt</w:t>
      </w:r>
      <w:proofErr w:type="spellEnd"/>
      <w:r w:rsidRPr="004D2051">
        <w:rPr>
          <w:color w:val="000000"/>
          <w:sz w:val="24"/>
          <w:szCs w:val="24"/>
          <w:lang w:val="sq-AL"/>
        </w:rPr>
        <w:t xml:space="preserve"> e tiroides?</w:t>
      </w:r>
    </w:p>
    <w:p w14:paraId="7A04B184" w14:textId="1717FB3B" w:rsidR="00791B86" w:rsidRPr="003A39CC" w:rsidRDefault="00C3485F" w:rsidP="002E6493">
      <w:pPr>
        <w:numPr>
          <w:ilvl w:val="0"/>
          <w:numId w:val="17"/>
        </w:numPr>
        <w:spacing w:after="120"/>
        <w:ind w:left="720" w:hanging="360"/>
        <w:jc w:val="both"/>
        <w:rPr>
          <w:color w:val="000000"/>
          <w:sz w:val="24"/>
          <w:szCs w:val="24"/>
          <w:lang w:val="sq-AL"/>
        </w:rPr>
      </w:pPr>
      <w:r w:rsidRPr="003A39CC">
        <w:rPr>
          <w:color w:val="000000"/>
          <w:sz w:val="24"/>
          <w:szCs w:val="24"/>
          <w:lang w:val="sq-AL"/>
        </w:rPr>
        <w:t>Kur indikohet trajtimi me selen dhe/ose në nodujt e tiroides?</w:t>
      </w:r>
    </w:p>
    <w:p w14:paraId="211AFC48" w14:textId="77777777" w:rsidR="00791B86" w:rsidRPr="004D2051" w:rsidRDefault="00C3485F" w:rsidP="002E6493">
      <w:pPr>
        <w:numPr>
          <w:ilvl w:val="0"/>
          <w:numId w:val="17"/>
        </w:numPr>
        <w:spacing w:after="120"/>
        <w:ind w:left="720" w:hanging="360"/>
        <w:jc w:val="both"/>
        <w:rPr>
          <w:color w:val="000000"/>
          <w:sz w:val="24"/>
          <w:szCs w:val="24"/>
          <w:lang w:val="sq-AL"/>
        </w:rPr>
      </w:pPr>
      <w:r w:rsidRPr="004D2051">
        <w:rPr>
          <w:color w:val="000000"/>
          <w:sz w:val="24"/>
          <w:szCs w:val="24"/>
          <w:lang w:val="sq-AL"/>
        </w:rPr>
        <w:t>Kur rekomandohet terapia me radiojod në nodujt e tiroides?</w:t>
      </w:r>
    </w:p>
    <w:p w14:paraId="234D1C37" w14:textId="77777777" w:rsidR="00791B86" w:rsidRPr="004D2051" w:rsidRDefault="00C3485F" w:rsidP="002E6493">
      <w:pPr>
        <w:numPr>
          <w:ilvl w:val="0"/>
          <w:numId w:val="17"/>
        </w:numPr>
        <w:spacing w:after="120"/>
        <w:ind w:left="720" w:hanging="360"/>
        <w:jc w:val="both"/>
        <w:rPr>
          <w:color w:val="000000"/>
          <w:sz w:val="24"/>
          <w:szCs w:val="24"/>
          <w:lang w:val="sq-AL"/>
        </w:rPr>
      </w:pPr>
      <w:r w:rsidRPr="004D2051">
        <w:rPr>
          <w:color w:val="000000"/>
          <w:sz w:val="24"/>
          <w:szCs w:val="24"/>
          <w:lang w:val="sq-AL"/>
        </w:rPr>
        <w:t>Kur rekomandohet ablacioni me etanol i nodujve në tirode?</w:t>
      </w:r>
    </w:p>
    <w:p w14:paraId="60403D73" w14:textId="77777777" w:rsidR="00791B86" w:rsidRPr="004D2051" w:rsidRDefault="00C3485F" w:rsidP="002E6493">
      <w:pPr>
        <w:numPr>
          <w:ilvl w:val="0"/>
          <w:numId w:val="17"/>
        </w:numPr>
        <w:spacing w:after="120"/>
        <w:ind w:left="720" w:hanging="360"/>
        <w:jc w:val="both"/>
        <w:rPr>
          <w:color w:val="000000"/>
          <w:sz w:val="24"/>
          <w:szCs w:val="24"/>
          <w:lang w:val="sq-AL"/>
        </w:rPr>
      </w:pPr>
      <w:r w:rsidRPr="004D2051">
        <w:rPr>
          <w:color w:val="000000"/>
          <w:sz w:val="24"/>
          <w:szCs w:val="24"/>
          <w:lang w:val="sq-AL"/>
        </w:rPr>
        <w:t>Kur rekomandohet ablacioni termal i nodujve në tiroide?</w:t>
      </w:r>
    </w:p>
    <w:p w14:paraId="1B824BF5" w14:textId="061CCF99" w:rsidR="00791B86" w:rsidRPr="004D2051" w:rsidRDefault="00C3485F" w:rsidP="002E6493">
      <w:pPr>
        <w:numPr>
          <w:ilvl w:val="0"/>
          <w:numId w:val="17"/>
        </w:numPr>
        <w:spacing w:after="120"/>
        <w:ind w:left="720" w:hanging="360"/>
        <w:jc w:val="both"/>
        <w:rPr>
          <w:b/>
          <w:bCs/>
          <w:color w:val="000000"/>
          <w:sz w:val="24"/>
          <w:szCs w:val="24"/>
          <w:lang w:val="sq-AL"/>
        </w:rPr>
      </w:pPr>
      <w:r w:rsidRPr="004D2051">
        <w:rPr>
          <w:color w:val="000000"/>
          <w:sz w:val="24"/>
          <w:szCs w:val="24"/>
          <w:lang w:val="sq-AL"/>
        </w:rPr>
        <w:t xml:space="preserve">Kur rekomandohet trajtimi </w:t>
      </w:r>
      <w:r w:rsidR="001D46E4">
        <w:rPr>
          <w:color w:val="000000"/>
          <w:sz w:val="24"/>
          <w:szCs w:val="24"/>
          <w:lang w:val="sq-AL"/>
        </w:rPr>
        <w:t xml:space="preserve">me </w:t>
      </w:r>
      <w:r w:rsidRPr="004D2051">
        <w:rPr>
          <w:color w:val="000000"/>
          <w:sz w:val="24"/>
          <w:szCs w:val="24"/>
          <w:lang w:val="sq-AL"/>
        </w:rPr>
        <w:t xml:space="preserve">MIT në </w:t>
      </w:r>
      <w:proofErr w:type="spellStart"/>
      <w:r w:rsidRPr="004D2051">
        <w:rPr>
          <w:color w:val="000000"/>
          <w:sz w:val="24"/>
          <w:szCs w:val="24"/>
          <w:lang w:val="sq-AL"/>
        </w:rPr>
        <w:t>nodujt</w:t>
      </w:r>
      <w:proofErr w:type="spellEnd"/>
      <w:r w:rsidRPr="004D2051">
        <w:rPr>
          <w:color w:val="000000"/>
          <w:sz w:val="24"/>
          <w:szCs w:val="24"/>
          <w:lang w:val="sq-AL"/>
        </w:rPr>
        <w:t xml:space="preserve"> e tiroides dhe si bëhet përcjellja e këtyre pacientëve?</w:t>
      </w:r>
    </w:p>
    <w:p w14:paraId="1229FD78" w14:textId="08EAFA84" w:rsidR="00791B86" w:rsidRPr="004D2051" w:rsidRDefault="00C3485F" w:rsidP="002E6493">
      <w:pPr>
        <w:numPr>
          <w:ilvl w:val="0"/>
          <w:numId w:val="17"/>
        </w:numPr>
        <w:spacing w:after="120"/>
        <w:ind w:left="720" w:hanging="360"/>
        <w:jc w:val="both"/>
        <w:rPr>
          <w:b/>
          <w:bCs/>
          <w:color w:val="000000"/>
          <w:sz w:val="24"/>
          <w:szCs w:val="24"/>
          <w:lang w:val="sq-AL"/>
        </w:rPr>
      </w:pPr>
      <w:r w:rsidRPr="004D2051">
        <w:rPr>
          <w:color w:val="000000"/>
          <w:sz w:val="24"/>
          <w:szCs w:val="24"/>
          <w:lang w:val="sq-AL"/>
        </w:rPr>
        <w:t>Kur rekomandohet ndërhyrja kirurgjike në nodujt e tiroides ?</w:t>
      </w:r>
    </w:p>
    <w:p w14:paraId="6FEDA8DA" w14:textId="77777777" w:rsidR="00791B86" w:rsidRPr="004D2051" w:rsidRDefault="00C3485F">
      <w:pPr>
        <w:keepNext/>
        <w:keepLines/>
        <w:spacing w:before="240" w:after="240"/>
        <w:ind w:left="432" w:hanging="432"/>
        <w:jc w:val="both"/>
        <w:rPr>
          <w:b/>
          <w:bCs/>
          <w:color w:val="000000"/>
          <w:sz w:val="24"/>
          <w:szCs w:val="24"/>
          <w:lang w:val="sq-AL"/>
        </w:rPr>
      </w:pPr>
      <w:r w:rsidRPr="004D2051">
        <w:rPr>
          <w:b/>
          <w:bCs/>
          <w:color w:val="000000"/>
          <w:sz w:val="24"/>
          <w:szCs w:val="24"/>
          <w:lang w:val="sq-AL"/>
        </w:rPr>
        <w:t>2. Metodologjia</w:t>
      </w:r>
    </w:p>
    <w:p w14:paraId="0B739F3F" w14:textId="77777777" w:rsidR="00791B86" w:rsidRPr="004D2051" w:rsidRDefault="00C3485F">
      <w:pPr>
        <w:spacing w:after="120"/>
        <w:jc w:val="both"/>
        <w:rPr>
          <w:color w:val="000000"/>
          <w:sz w:val="24"/>
          <w:szCs w:val="24"/>
          <w:lang w:val="sq-AL"/>
        </w:rPr>
      </w:pPr>
      <w:r w:rsidRPr="004D2051">
        <w:rPr>
          <w:color w:val="000000"/>
          <w:sz w:val="24"/>
          <w:szCs w:val="24"/>
          <w:lang w:val="sq-AL"/>
        </w:rPr>
        <w:t xml:space="preserve">Janë shqyrtuar shumë UK, kryesisht ndërkombëtarë, të publikuar në 5 vitet e fundit, të shkruara në gjuhën angleze rreth menaxhimit të nodujve në tiroide. Përfundimisht jemi përcaktuar për </w:t>
      </w:r>
      <w:r w:rsidRPr="002E6493">
        <w:rPr>
          <w:bCs/>
          <w:color w:val="000000"/>
          <w:sz w:val="24"/>
          <w:szCs w:val="24"/>
          <w:lang w:val="sq-AL"/>
        </w:rPr>
        <w:t>“</w:t>
      </w:r>
      <w:r w:rsidRPr="002E6493">
        <w:rPr>
          <w:bCs/>
          <w:color w:val="212121"/>
          <w:sz w:val="22"/>
          <w:szCs w:val="22"/>
          <w:lang w:val="sq-AL"/>
        </w:rPr>
        <w:t>2023 European Thyroid Association Clinical Practice Guidelines for thyroid nodule management|”.</w:t>
      </w:r>
      <w:r w:rsidRPr="004D2051">
        <w:rPr>
          <w:b/>
          <w:bCs/>
          <w:color w:val="212121"/>
          <w:sz w:val="22"/>
          <w:szCs w:val="22"/>
          <w:lang w:val="sq-AL"/>
        </w:rPr>
        <w:t xml:space="preserve"> </w:t>
      </w:r>
      <w:r w:rsidRPr="004D2051">
        <w:rPr>
          <w:color w:val="000000"/>
          <w:sz w:val="24"/>
          <w:szCs w:val="24"/>
          <w:lang w:val="sq-AL"/>
        </w:rPr>
        <w:t>Në këtë udhërrëfyes klinik i kemi gjetur përgjigjet e pyetjeve tona dhe rekomandimet e tyre janë të aplikueshme për vendin tonë.</w:t>
      </w:r>
    </w:p>
    <w:p w14:paraId="6DB0E4AA" w14:textId="77777777" w:rsidR="00791B86" w:rsidRPr="004D2051" w:rsidRDefault="00C3485F">
      <w:pPr>
        <w:spacing w:after="120"/>
        <w:jc w:val="both"/>
        <w:rPr>
          <w:color w:val="000000"/>
          <w:sz w:val="24"/>
          <w:szCs w:val="24"/>
          <w:lang w:val="sq-AL"/>
        </w:rPr>
      </w:pPr>
      <w:r w:rsidRPr="004D2051">
        <w:rPr>
          <w:color w:val="000000"/>
          <w:sz w:val="24"/>
          <w:szCs w:val="24"/>
          <w:lang w:val="sq-AL"/>
        </w:rPr>
        <w:lastRenderedPageBreak/>
        <w:t xml:space="preserve">Jemi munduar të rishikojmë UK të kualitetit të lartë, me rekomandime të qëndrueshme që i përgjigjen menaxhimit të nodujve në tiroide, për t’u dhënë informacione të duhura dhe bindëse klinicistëve në punën e tyre të përditshme me pacientët me noduj në tiroide. </w:t>
      </w:r>
    </w:p>
    <w:p w14:paraId="3641311D" w14:textId="77777777" w:rsidR="00791B86" w:rsidRPr="004D2051" w:rsidRDefault="00C3485F">
      <w:pPr>
        <w:spacing w:after="120"/>
        <w:jc w:val="both"/>
        <w:rPr>
          <w:color w:val="000000"/>
          <w:sz w:val="24"/>
          <w:szCs w:val="24"/>
          <w:lang w:val="sq-AL"/>
        </w:rPr>
      </w:pPr>
      <w:r w:rsidRPr="004D2051">
        <w:rPr>
          <w:color w:val="000000"/>
          <w:sz w:val="24"/>
          <w:szCs w:val="24"/>
          <w:lang w:val="sq-AL"/>
        </w:rPr>
        <w:t>Hulumtimi i literaturës është bërë përmes këtyre fjalëve kyçe: “Guidelines”,“Diagnosis”, “Menagement of thyroid nodules”, “Guidelines of thyroid nodules with recomandations”.</w:t>
      </w:r>
    </w:p>
    <w:p w14:paraId="7E05F9FA" w14:textId="77777777" w:rsidR="00791B86" w:rsidRPr="00E667D3" w:rsidRDefault="00C3485F">
      <w:pPr>
        <w:spacing w:after="120"/>
        <w:jc w:val="both"/>
        <w:rPr>
          <w:color w:val="000000"/>
          <w:sz w:val="24"/>
          <w:szCs w:val="24"/>
          <w:lang w:val="sq-AL"/>
        </w:rPr>
      </w:pPr>
      <w:r w:rsidRPr="004D2051">
        <w:rPr>
          <w:color w:val="000000"/>
          <w:sz w:val="24"/>
          <w:szCs w:val="24"/>
          <w:lang w:val="sq-AL"/>
        </w:rPr>
        <w:t xml:space="preserve">Burimi i informacionit për përzgjedhjen e të </w:t>
      </w:r>
      <w:r w:rsidRPr="00E667D3">
        <w:rPr>
          <w:color w:val="000000"/>
          <w:sz w:val="24"/>
          <w:szCs w:val="24"/>
          <w:lang w:val="sq-AL"/>
        </w:rPr>
        <w:t>dhënave ka qenë: MEDLINE/Pubmed, EMBASE, Regjistri Qëndror Cochrane për Hulumtime të Kontrolluara (Cochrane Central Register of Controlled Trials), interneti dhe revistat online.</w:t>
      </w:r>
    </w:p>
    <w:p w14:paraId="4653E0DC" w14:textId="77777777" w:rsidR="00791B86" w:rsidRPr="00E667D3" w:rsidRDefault="00C3485F">
      <w:pPr>
        <w:spacing w:after="120"/>
        <w:jc w:val="both"/>
        <w:rPr>
          <w:color w:val="000000"/>
          <w:sz w:val="24"/>
          <w:szCs w:val="24"/>
          <w:lang w:val="sq-AL"/>
        </w:rPr>
      </w:pPr>
      <w:r w:rsidRPr="00E667D3">
        <w:rPr>
          <w:color w:val="000000"/>
          <w:sz w:val="24"/>
          <w:szCs w:val="24"/>
          <w:lang w:val="sq-AL"/>
        </w:rPr>
        <w:t>Ky UK është hartuar sipas metodologjisë ADAPTE.</w:t>
      </w:r>
    </w:p>
    <w:p w14:paraId="1AE62746" w14:textId="77777777" w:rsidR="00791B86" w:rsidRPr="004D2051" w:rsidRDefault="00C3485F">
      <w:pPr>
        <w:spacing w:after="120"/>
        <w:jc w:val="both"/>
        <w:rPr>
          <w:color w:val="000000"/>
          <w:sz w:val="24"/>
          <w:szCs w:val="24"/>
          <w:lang w:val="sq-AL"/>
        </w:rPr>
      </w:pPr>
      <w:r w:rsidRPr="00E667D3">
        <w:rPr>
          <w:color w:val="000000"/>
          <w:sz w:val="24"/>
          <w:szCs w:val="24"/>
          <w:lang w:val="sq-AL"/>
        </w:rPr>
        <w:t>Analiza, përzgjedhja e evidencave, interpretimi dhe formulimi i rekomandimeve është bërë përmes konsensusit të Grupit punues.</w:t>
      </w:r>
    </w:p>
    <w:p w14:paraId="0A7D699F" w14:textId="77777777" w:rsidR="00791B86" w:rsidRPr="004D2051" w:rsidRDefault="00791B86">
      <w:pPr>
        <w:keepNext/>
        <w:keepLines/>
        <w:spacing w:before="40"/>
        <w:rPr>
          <w:b/>
          <w:bCs/>
          <w:color w:val="000000"/>
          <w:sz w:val="24"/>
          <w:szCs w:val="24"/>
          <w:lang w:val="sq-AL"/>
        </w:rPr>
      </w:pPr>
    </w:p>
    <w:p w14:paraId="0849AD4A" w14:textId="77777777" w:rsidR="00791B86" w:rsidRPr="004D2051" w:rsidRDefault="00C3485F">
      <w:pPr>
        <w:keepNext/>
        <w:keepLines/>
        <w:spacing w:before="40"/>
        <w:rPr>
          <w:b/>
          <w:bCs/>
          <w:color w:val="000000"/>
          <w:sz w:val="24"/>
          <w:szCs w:val="24"/>
          <w:lang w:val="sq-AL"/>
        </w:rPr>
      </w:pPr>
      <w:r w:rsidRPr="004D2051">
        <w:rPr>
          <w:b/>
          <w:bCs/>
          <w:color w:val="000000"/>
          <w:sz w:val="24"/>
          <w:szCs w:val="24"/>
          <w:lang w:val="sq-AL"/>
        </w:rPr>
        <w:t>3. Rekomandimet</w:t>
      </w:r>
    </w:p>
    <w:p w14:paraId="76329C3C" w14:textId="6A5E3ED3" w:rsidR="00791B86" w:rsidRPr="004D2051" w:rsidRDefault="00C3485F" w:rsidP="00087783">
      <w:pPr>
        <w:spacing w:before="240" w:after="120"/>
        <w:jc w:val="both"/>
        <w:rPr>
          <w:color w:val="000000"/>
          <w:sz w:val="24"/>
          <w:szCs w:val="24"/>
          <w:lang w:val="sq-AL"/>
        </w:rPr>
      </w:pPr>
      <w:r w:rsidRPr="004D2051">
        <w:rPr>
          <w:color w:val="000000"/>
          <w:sz w:val="24"/>
          <w:szCs w:val="24"/>
          <w:lang w:val="sq-AL"/>
        </w:rPr>
        <w:t>Rekomandimet, janë konsideruar si praktika më të përshtatshme të veprimit dhe janë graduar si më poshtë në tabelat 1 dhe 2.</w:t>
      </w:r>
    </w:p>
    <w:p w14:paraId="25BE7840" w14:textId="77777777" w:rsidR="003A39CC" w:rsidRDefault="003A39CC">
      <w:pPr>
        <w:jc w:val="both"/>
        <w:rPr>
          <w:b/>
          <w:bCs/>
          <w:color w:val="000000"/>
          <w:sz w:val="24"/>
          <w:szCs w:val="24"/>
          <w:lang w:val="sq-AL"/>
        </w:rPr>
      </w:pPr>
    </w:p>
    <w:p w14:paraId="7DEF64FA" w14:textId="35E4B854" w:rsidR="003A39CC" w:rsidRPr="004D2051" w:rsidRDefault="00C3485F">
      <w:pPr>
        <w:jc w:val="both"/>
        <w:rPr>
          <w:color w:val="000000"/>
          <w:sz w:val="24"/>
          <w:szCs w:val="24"/>
          <w:lang w:val="sq-AL"/>
        </w:rPr>
      </w:pPr>
      <w:r w:rsidRPr="004D2051">
        <w:rPr>
          <w:b/>
          <w:bCs/>
          <w:color w:val="000000"/>
          <w:sz w:val="24"/>
          <w:szCs w:val="24"/>
          <w:lang w:val="sq-AL"/>
        </w:rPr>
        <w:t>Tabela 1</w:t>
      </w:r>
      <w:r w:rsidRPr="004D2051">
        <w:rPr>
          <w:color w:val="000000"/>
          <w:sz w:val="24"/>
          <w:szCs w:val="24"/>
          <w:lang w:val="sq-AL"/>
        </w:rPr>
        <w:t>. Klasifikimi i fuqisë së rekomandimeve dhe nivelit të evidencave, sipas GRADE (Gradimi i  rekomandimeve dhe niveli i evidencave).</w:t>
      </w:r>
    </w:p>
    <w:p w14:paraId="28209DE9" w14:textId="77777777" w:rsidR="00791B86" w:rsidRPr="00AF6406" w:rsidRDefault="00791B86">
      <w:pPr>
        <w:jc w:val="center"/>
        <w:rPr>
          <w:color w:val="000000"/>
          <w:sz w:val="22"/>
          <w:szCs w:val="22"/>
          <w:vertAlign w:val="superscript"/>
          <w:lang w:val="sq-AL"/>
        </w:rPr>
      </w:pPr>
    </w:p>
    <w:tbl>
      <w:tblPr>
        <w:tblStyle w:val="8"/>
        <w:tblW w:w="9287" w:type="dxa"/>
        <w:tblInd w:w="-58" w:type="dxa"/>
        <w:tblLayout w:type="fixed"/>
        <w:tblLook w:val="0000" w:firstRow="0" w:lastRow="0" w:firstColumn="0" w:lastColumn="0" w:noHBand="0" w:noVBand="0"/>
      </w:tblPr>
      <w:tblGrid>
        <w:gridCol w:w="2213"/>
        <w:gridCol w:w="1652"/>
        <w:gridCol w:w="5422"/>
      </w:tblGrid>
      <w:tr w:rsidR="00791B86" w:rsidRPr="00AF6406" w14:paraId="491636BD" w14:textId="77777777">
        <w:trPr>
          <w:trHeight w:val="316"/>
        </w:trPr>
        <w:tc>
          <w:tcPr>
            <w:tcW w:w="9287" w:type="dxa"/>
            <w:gridSpan w:val="3"/>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0656C026" w14:textId="77777777" w:rsidR="00791B86" w:rsidRPr="00AF6406" w:rsidRDefault="00C3485F">
            <w:pPr>
              <w:spacing w:after="120" w:line="276" w:lineRule="auto"/>
              <w:jc w:val="both"/>
              <w:rPr>
                <w:sz w:val="22"/>
                <w:szCs w:val="22"/>
                <w:lang w:val="sq-AL"/>
              </w:rPr>
            </w:pPr>
            <w:r w:rsidRPr="00AF6406">
              <w:rPr>
                <w:b/>
                <w:bCs/>
                <w:color w:val="000000"/>
                <w:sz w:val="22"/>
                <w:szCs w:val="22"/>
                <w:lang w:val="sq-AL"/>
              </w:rPr>
              <w:t>Gradimi i  rekomandimeve dhe niveli i evidencave sipas GRADE</w:t>
            </w:r>
          </w:p>
        </w:tc>
      </w:tr>
      <w:tr w:rsidR="00791B86" w:rsidRPr="00AF6406" w14:paraId="2ACD11A5" w14:textId="77777777" w:rsidTr="002E6493">
        <w:trPr>
          <w:trHeight w:val="365"/>
        </w:trPr>
        <w:tc>
          <w:tcPr>
            <w:tcW w:w="2213" w:type="dxa"/>
            <w:vMerge w:val="restart"/>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743ECEB1" w14:textId="77777777" w:rsidR="00791B86" w:rsidRPr="00AF6406" w:rsidRDefault="00C3485F">
            <w:pPr>
              <w:spacing w:line="276" w:lineRule="auto"/>
              <w:ind w:left="284"/>
              <w:jc w:val="both"/>
              <w:rPr>
                <w:b/>
                <w:bCs/>
                <w:color w:val="000000"/>
                <w:sz w:val="22"/>
                <w:szCs w:val="22"/>
                <w:lang w:val="sq-AL"/>
              </w:rPr>
            </w:pPr>
            <w:r w:rsidRPr="00AF6406">
              <w:rPr>
                <w:b/>
                <w:bCs/>
                <w:color w:val="000000"/>
                <w:sz w:val="22"/>
                <w:szCs w:val="22"/>
                <w:lang w:val="sq-AL"/>
              </w:rPr>
              <w:t>Fuqia e</w:t>
            </w:r>
          </w:p>
          <w:p w14:paraId="288C5AEE" w14:textId="77777777" w:rsidR="00791B86" w:rsidRPr="00AF6406" w:rsidRDefault="00C3485F">
            <w:pPr>
              <w:spacing w:line="276" w:lineRule="auto"/>
              <w:ind w:left="284"/>
              <w:jc w:val="both"/>
              <w:rPr>
                <w:sz w:val="22"/>
                <w:szCs w:val="22"/>
                <w:lang w:val="sq-AL"/>
              </w:rPr>
            </w:pPr>
            <w:r w:rsidRPr="00AF6406">
              <w:rPr>
                <w:b/>
                <w:bCs/>
                <w:color w:val="000000"/>
                <w:sz w:val="22"/>
                <w:szCs w:val="22"/>
                <w:lang w:val="sq-AL"/>
              </w:rPr>
              <w:t>rekomandimeve:</w:t>
            </w:r>
          </w:p>
        </w:tc>
        <w:tc>
          <w:tcPr>
            <w:tcW w:w="165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B893567" w14:textId="77777777" w:rsidR="00791B86" w:rsidRPr="00AF6406" w:rsidRDefault="00C3485F">
            <w:pPr>
              <w:spacing w:line="276" w:lineRule="auto"/>
              <w:jc w:val="both"/>
              <w:rPr>
                <w:sz w:val="22"/>
                <w:szCs w:val="22"/>
                <w:lang w:val="sq-AL"/>
              </w:rPr>
            </w:pPr>
            <w:r w:rsidRPr="00AF6406">
              <w:rPr>
                <w:b/>
                <w:bCs/>
                <w:color w:val="000000"/>
                <w:sz w:val="22"/>
                <w:szCs w:val="22"/>
                <w:lang w:val="sq-AL"/>
              </w:rPr>
              <w:t xml:space="preserve">Rekomandohet </w:t>
            </w:r>
          </w:p>
        </w:tc>
        <w:tc>
          <w:tcPr>
            <w:tcW w:w="54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D27B32" w14:textId="77777777" w:rsidR="00791B86" w:rsidRPr="00AF6406" w:rsidRDefault="00C3485F">
            <w:pPr>
              <w:spacing w:line="276" w:lineRule="auto"/>
              <w:jc w:val="both"/>
              <w:rPr>
                <w:sz w:val="22"/>
                <w:szCs w:val="22"/>
                <w:lang w:val="sq-AL"/>
              </w:rPr>
            </w:pPr>
            <w:r w:rsidRPr="00AF6406">
              <w:rPr>
                <w:b/>
                <w:bCs/>
                <w:color w:val="000000"/>
                <w:sz w:val="22"/>
                <w:szCs w:val="22"/>
                <w:lang w:val="sq-AL"/>
              </w:rPr>
              <w:t>ose 1</w:t>
            </w:r>
          </w:p>
        </w:tc>
      </w:tr>
      <w:tr w:rsidR="00791B86" w:rsidRPr="00AF6406" w14:paraId="38C88622" w14:textId="77777777" w:rsidTr="002E6493">
        <w:trPr>
          <w:gridAfter w:val="2"/>
          <w:wAfter w:w="7074" w:type="dxa"/>
          <w:trHeight w:val="401"/>
        </w:trPr>
        <w:tc>
          <w:tcPr>
            <w:tcW w:w="2213" w:type="dxa"/>
            <w:vMerge/>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182AB0AC" w14:textId="77777777" w:rsidR="00791B86" w:rsidRPr="00AF6406" w:rsidRDefault="00791B86">
            <w:pPr>
              <w:widowControl w:val="0"/>
              <w:pBdr>
                <w:top w:val="nil"/>
                <w:left w:val="nil"/>
                <w:bottom w:val="nil"/>
                <w:right w:val="nil"/>
                <w:between w:val="nil"/>
              </w:pBdr>
              <w:spacing w:line="276" w:lineRule="auto"/>
              <w:rPr>
                <w:sz w:val="22"/>
                <w:szCs w:val="22"/>
                <w:lang w:val="sq-AL"/>
              </w:rPr>
            </w:pPr>
          </w:p>
        </w:tc>
      </w:tr>
      <w:tr w:rsidR="00791B86" w:rsidRPr="00AF6406" w14:paraId="2493FD26" w14:textId="77777777" w:rsidTr="002E6493">
        <w:trPr>
          <w:trHeight w:val="299"/>
        </w:trPr>
        <w:tc>
          <w:tcPr>
            <w:tcW w:w="2213" w:type="dxa"/>
            <w:vMerge/>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7FCEA369" w14:textId="77777777" w:rsidR="00791B86" w:rsidRPr="00AF6406" w:rsidRDefault="00791B86">
            <w:pPr>
              <w:widowControl w:val="0"/>
              <w:pBdr>
                <w:top w:val="nil"/>
                <w:left w:val="nil"/>
                <w:bottom w:val="nil"/>
                <w:right w:val="nil"/>
                <w:between w:val="nil"/>
              </w:pBdr>
              <w:spacing w:line="276" w:lineRule="auto"/>
              <w:rPr>
                <w:sz w:val="22"/>
                <w:szCs w:val="22"/>
                <w:lang w:val="sq-AL"/>
              </w:rPr>
            </w:pPr>
          </w:p>
        </w:tc>
        <w:tc>
          <w:tcPr>
            <w:tcW w:w="1652"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14:paraId="355FE3EA" w14:textId="77777777" w:rsidR="00791B86" w:rsidRPr="00AF6406" w:rsidRDefault="00C3485F">
            <w:pPr>
              <w:spacing w:line="276" w:lineRule="auto"/>
              <w:jc w:val="both"/>
              <w:rPr>
                <w:sz w:val="22"/>
                <w:szCs w:val="22"/>
                <w:lang w:val="sq-AL"/>
              </w:rPr>
            </w:pPr>
            <w:r w:rsidRPr="00AF6406">
              <w:rPr>
                <w:b/>
                <w:bCs/>
                <w:color w:val="000000"/>
                <w:sz w:val="22"/>
                <w:szCs w:val="22"/>
                <w:lang w:val="sq-AL"/>
              </w:rPr>
              <w:t xml:space="preserve">Propozohet </w:t>
            </w:r>
          </w:p>
        </w:tc>
        <w:tc>
          <w:tcPr>
            <w:tcW w:w="5422"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3AB749B8" w14:textId="77777777" w:rsidR="00791B86" w:rsidRPr="00AF6406" w:rsidRDefault="00C3485F">
            <w:pPr>
              <w:spacing w:line="276" w:lineRule="auto"/>
              <w:jc w:val="both"/>
              <w:rPr>
                <w:sz w:val="22"/>
                <w:szCs w:val="22"/>
                <w:lang w:val="sq-AL"/>
              </w:rPr>
            </w:pPr>
            <w:r w:rsidRPr="00AF6406">
              <w:rPr>
                <w:b/>
                <w:bCs/>
                <w:color w:val="000000"/>
                <w:sz w:val="22"/>
                <w:szCs w:val="22"/>
                <w:lang w:val="sq-AL"/>
              </w:rPr>
              <w:t>ose 2</w:t>
            </w:r>
          </w:p>
        </w:tc>
      </w:tr>
      <w:tr w:rsidR="00791B86" w:rsidRPr="00AF6406" w14:paraId="58E21493" w14:textId="77777777" w:rsidTr="002E6493">
        <w:trPr>
          <w:trHeight w:val="402"/>
        </w:trPr>
        <w:tc>
          <w:tcPr>
            <w:tcW w:w="2213" w:type="dxa"/>
            <w:vMerge w:val="restart"/>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C636475" w14:textId="77777777" w:rsidR="00791B86" w:rsidRPr="00AF6406" w:rsidRDefault="00C3485F">
            <w:pPr>
              <w:spacing w:line="276" w:lineRule="auto"/>
              <w:ind w:left="284"/>
              <w:jc w:val="both"/>
              <w:rPr>
                <w:b/>
                <w:bCs/>
                <w:color w:val="000000"/>
                <w:sz w:val="22"/>
                <w:szCs w:val="22"/>
                <w:lang w:val="sq-AL"/>
              </w:rPr>
            </w:pPr>
            <w:r w:rsidRPr="00AF6406">
              <w:rPr>
                <w:b/>
                <w:bCs/>
                <w:color w:val="000000"/>
                <w:sz w:val="22"/>
                <w:szCs w:val="22"/>
                <w:lang w:val="sq-AL"/>
              </w:rPr>
              <w:t>Niveli i</w:t>
            </w:r>
          </w:p>
          <w:p w14:paraId="6C11CB8C" w14:textId="77777777" w:rsidR="00791B86" w:rsidRPr="00AF6406" w:rsidRDefault="00C3485F">
            <w:pPr>
              <w:spacing w:line="276" w:lineRule="auto"/>
              <w:ind w:left="284"/>
              <w:jc w:val="both"/>
              <w:rPr>
                <w:sz w:val="22"/>
                <w:szCs w:val="22"/>
                <w:lang w:val="sq-AL"/>
              </w:rPr>
            </w:pPr>
            <w:r w:rsidRPr="00AF6406">
              <w:rPr>
                <w:b/>
                <w:bCs/>
                <w:color w:val="000000"/>
                <w:sz w:val="22"/>
                <w:szCs w:val="22"/>
                <w:lang w:val="sq-AL"/>
              </w:rPr>
              <w:t>evidencës:</w:t>
            </w:r>
          </w:p>
        </w:tc>
        <w:tc>
          <w:tcPr>
            <w:tcW w:w="165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1BA9B0C" w14:textId="77777777" w:rsidR="00791B86" w:rsidRPr="00AF6406" w:rsidRDefault="00C3485F">
            <w:pPr>
              <w:spacing w:line="276" w:lineRule="auto"/>
              <w:jc w:val="both"/>
              <w:rPr>
                <w:sz w:val="22"/>
                <w:szCs w:val="22"/>
                <w:lang w:val="sq-AL"/>
              </w:rPr>
            </w:pPr>
            <w:r w:rsidRPr="00AF6406">
              <w:rPr>
                <w:b/>
                <w:bCs/>
                <w:color w:val="000000"/>
                <w:sz w:val="22"/>
                <w:szCs w:val="22"/>
                <w:lang w:val="sq-AL"/>
              </w:rPr>
              <w:t>A</w:t>
            </w:r>
          </w:p>
        </w:tc>
        <w:tc>
          <w:tcPr>
            <w:tcW w:w="54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DABF19" w14:textId="77777777" w:rsidR="00791B86" w:rsidRPr="00AF6406" w:rsidRDefault="00C3485F">
            <w:pPr>
              <w:spacing w:line="276" w:lineRule="auto"/>
              <w:jc w:val="both"/>
              <w:rPr>
                <w:sz w:val="22"/>
                <w:szCs w:val="22"/>
                <w:lang w:val="sq-AL"/>
              </w:rPr>
            </w:pPr>
            <w:r w:rsidRPr="00AF6406">
              <w:rPr>
                <w:color w:val="000000"/>
                <w:sz w:val="22"/>
                <w:szCs w:val="22"/>
                <w:lang w:val="sq-AL"/>
              </w:rPr>
              <w:t>Rekomandimi bazohet së paku në një hulumtim të rastësishëm, të kontrolluar, duke iu referuar nivelit të evidencës Ia, Ib.</w:t>
            </w:r>
          </w:p>
        </w:tc>
      </w:tr>
      <w:tr w:rsidR="00791B86" w:rsidRPr="00AF6406" w14:paraId="2D39F4F7" w14:textId="77777777" w:rsidTr="002E6493">
        <w:trPr>
          <w:trHeight w:val="103"/>
        </w:trPr>
        <w:tc>
          <w:tcPr>
            <w:tcW w:w="2213" w:type="dxa"/>
            <w:vMerge/>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743C2AEF" w14:textId="77777777" w:rsidR="00791B86" w:rsidRPr="00AF6406" w:rsidRDefault="00791B86">
            <w:pPr>
              <w:widowControl w:val="0"/>
              <w:pBdr>
                <w:top w:val="nil"/>
                <w:left w:val="nil"/>
                <w:bottom w:val="nil"/>
                <w:right w:val="nil"/>
                <w:between w:val="nil"/>
              </w:pBdr>
              <w:spacing w:line="276" w:lineRule="auto"/>
              <w:rPr>
                <w:sz w:val="22"/>
                <w:szCs w:val="22"/>
                <w:lang w:val="sq-AL"/>
              </w:rPr>
            </w:pPr>
          </w:p>
        </w:tc>
        <w:tc>
          <w:tcPr>
            <w:tcW w:w="1652"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14:paraId="4348035E" w14:textId="77777777" w:rsidR="00791B86" w:rsidRPr="00AF6406" w:rsidRDefault="00C3485F">
            <w:pPr>
              <w:spacing w:after="120" w:line="276" w:lineRule="auto"/>
              <w:jc w:val="both"/>
              <w:rPr>
                <w:sz w:val="22"/>
                <w:szCs w:val="22"/>
                <w:lang w:val="sq-AL"/>
              </w:rPr>
            </w:pPr>
            <w:r w:rsidRPr="00AF6406">
              <w:rPr>
                <w:b/>
                <w:bCs/>
                <w:color w:val="000000"/>
                <w:sz w:val="22"/>
                <w:szCs w:val="22"/>
                <w:lang w:val="sq-AL"/>
              </w:rPr>
              <w:t>B</w:t>
            </w:r>
          </w:p>
        </w:tc>
        <w:tc>
          <w:tcPr>
            <w:tcW w:w="5422"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3CB60065" w14:textId="77777777" w:rsidR="00791B86" w:rsidRPr="00AF6406" w:rsidRDefault="00C3485F">
            <w:pPr>
              <w:spacing w:after="120" w:line="276" w:lineRule="auto"/>
              <w:jc w:val="both"/>
              <w:rPr>
                <w:sz w:val="22"/>
                <w:szCs w:val="22"/>
                <w:lang w:val="sq-AL"/>
              </w:rPr>
            </w:pPr>
            <w:r w:rsidRPr="00AF6406">
              <w:rPr>
                <w:color w:val="000000"/>
                <w:sz w:val="22"/>
                <w:szCs w:val="22"/>
                <w:lang w:val="sq-AL"/>
              </w:rPr>
              <w:t>Rekomandimi bazohet në hulumtim klinik të kontrolluar, por jo të rastësishëm dhe i referohet nivelit të evidencës IIa, IIb, III.</w:t>
            </w:r>
          </w:p>
        </w:tc>
      </w:tr>
      <w:tr w:rsidR="00791B86" w:rsidRPr="00AF6406" w14:paraId="58D13976" w14:textId="77777777" w:rsidTr="002E6493">
        <w:trPr>
          <w:trHeight w:val="103"/>
        </w:trPr>
        <w:tc>
          <w:tcPr>
            <w:tcW w:w="2213" w:type="dxa"/>
            <w:vMerge/>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23776C24" w14:textId="77777777" w:rsidR="00791B86" w:rsidRPr="00AF6406" w:rsidRDefault="00791B86">
            <w:pPr>
              <w:widowControl w:val="0"/>
              <w:pBdr>
                <w:top w:val="nil"/>
                <w:left w:val="nil"/>
                <w:bottom w:val="nil"/>
                <w:right w:val="nil"/>
                <w:between w:val="nil"/>
              </w:pBdr>
              <w:spacing w:line="276" w:lineRule="auto"/>
              <w:rPr>
                <w:sz w:val="22"/>
                <w:szCs w:val="22"/>
                <w:lang w:val="sq-AL"/>
              </w:rPr>
            </w:pPr>
          </w:p>
        </w:tc>
        <w:tc>
          <w:tcPr>
            <w:tcW w:w="165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77C74B3" w14:textId="77777777" w:rsidR="00791B86" w:rsidRPr="00AF6406" w:rsidRDefault="00C3485F">
            <w:pPr>
              <w:spacing w:after="120" w:line="276" w:lineRule="auto"/>
              <w:jc w:val="both"/>
              <w:rPr>
                <w:sz w:val="22"/>
                <w:szCs w:val="22"/>
                <w:lang w:val="sq-AL"/>
              </w:rPr>
            </w:pPr>
            <w:r w:rsidRPr="00AF6406">
              <w:rPr>
                <w:b/>
                <w:bCs/>
                <w:color w:val="000000"/>
                <w:sz w:val="22"/>
                <w:szCs w:val="22"/>
                <w:lang w:val="sq-AL"/>
              </w:rPr>
              <w:t>C</w:t>
            </w:r>
          </w:p>
        </w:tc>
        <w:tc>
          <w:tcPr>
            <w:tcW w:w="542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C95C5C7" w14:textId="77777777" w:rsidR="00791B86" w:rsidRPr="00AF6406" w:rsidRDefault="00C3485F">
            <w:pPr>
              <w:spacing w:after="120" w:line="276" w:lineRule="auto"/>
              <w:jc w:val="both"/>
              <w:rPr>
                <w:sz w:val="22"/>
                <w:szCs w:val="22"/>
                <w:lang w:val="sq-AL"/>
              </w:rPr>
            </w:pPr>
            <w:r w:rsidRPr="00AF6406">
              <w:rPr>
                <w:color w:val="000000"/>
                <w:sz w:val="22"/>
                <w:szCs w:val="22"/>
                <w:lang w:val="sq-AL"/>
              </w:rPr>
              <w:t>Rekomandimi bazohet në raportet ose opinionet e grupeve të ekspertëve dhe/ose eksperiencën e klinikistëve ose të autoriteteve të respektuara dhe i referohet nivelit të evidencës IV.</w:t>
            </w:r>
          </w:p>
        </w:tc>
      </w:tr>
      <w:tr w:rsidR="00791B86" w:rsidRPr="00AF6406" w14:paraId="7336AC5F" w14:textId="77777777" w:rsidTr="002E6493">
        <w:trPr>
          <w:trHeight w:val="103"/>
        </w:trPr>
        <w:tc>
          <w:tcPr>
            <w:tcW w:w="2213" w:type="dxa"/>
            <w:vMerge/>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D96395C" w14:textId="77777777" w:rsidR="00791B86" w:rsidRPr="00AF6406" w:rsidRDefault="00791B86">
            <w:pPr>
              <w:widowControl w:val="0"/>
              <w:pBdr>
                <w:top w:val="nil"/>
                <w:left w:val="nil"/>
                <w:bottom w:val="nil"/>
                <w:right w:val="nil"/>
                <w:between w:val="nil"/>
              </w:pBdr>
              <w:spacing w:line="276" w:lineRule="auto"/>
              <w:rPr>
                <w:sz w:val="22"/>
                <w:szCs w:val="22"/>
                <w:lang w:val="sq-AL"/>
              </w:rPr>
            </w:pPr>
          </w:p>
        </w:tc>
        <w:tc>
          <w:tcPr>
            <w:tcW w:w="1652"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14:paraId="372361ED" w14:textId="77777777" w:rsidR="00791B86" w:rsidRPr="00AF6406" w:rsidRDefault="00C3485F">
            <w:pPr>
              <w:spacing w:after="120" w:line="276" w:lineRule="auto"/>
              <w:jc w:val="both"/>
              <w:rPr>
                <w:sz w:val="22"/>
                <w:szCs w:val="22"/>
                <w:lang w:val="sq-AL"/>
              </w:rPr>
            </w:pPr>
            <w:r w:rsidRPr="00AF6406">
              <w:rPr>
                <w:b/>
                <w:bCs/>
                <w:color w:val="000000"/>
                <w:sz w:val="22"/>
                <w:szCs w:val="22"/>
                <w:lang w:val="sq-AL"/>
              </w:rPr>
              <w:t>D, E</w:t>
            </w:r>
          </w:p>
        </w:tc>
        <w:tc>
          <w:tcPr>
            <w:tcW w:w="5422"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6370A354" w14:textId="77777777" w:rsidR="00791B86" w:rsidRPr="00AF6406" w:rsidRDefault="00C3485F">
            <w:pPr>
              <w:spacing w:after="120" w:line="276" w:lineRule="auto"/>
              <w:jc w:val="both"/>
              <w:rPr>
                <w:sz w:val="22"/>
                <w:szCs w:val="22"/>
                <w:lang w:val="sq-AL"/>
              </w:rPr>
            </w:pPr>
            <w:r w:rsidRPr="00AF6406">
              <w:rPr>
                <w:color w:val="000000"/>
                <w:sz w:val="22"/>
                <w:szCs w:val="22"/>
                <w:lang w:val="sq-AL"/>
              </w:rPr>
              <w:t>Përvoja e mirë praktike, rekomandimi në bazë të përvojës më të mirë klinike.</w:t>
            </w:r>
          </w:p>
        </w:tc>
      </w:tr>
    </w:tbl>
    <w:p w14:paraId="137FB712" w14:textId="77777777" w:rsidR="00791B86" w:rsidRPr="004D2051" w:rsidRDefault="00791B86">
      <w:pPr>
        <w:spacing w:after="120"/>
        <w:jc w:val="both"/>
        <w:rPr>
          <w:color w:val="000000"/>
          <w:sz w:val="24"/>
          <w:szCs w:val="24"/>
          <w:lang w:val="sq-AL"/>
        </w:rPr>
      </w:pPr>
    </w:p>
    <w:p w14:paraId="4BACA09E" w14:textId="77777777" w:rsidR="003A39CC" w:rsidRDefault="003A39CC">
      <w:pPr>
        <w:spacing w:after="120"/>
        <w:jc w:val="both"/>
        <w:rPr>
          <w:color w:val="000000"/>
          <w:sz w:val="24"/>
          <w:szCs w:val="24"/>
          <w:lang w:val="sq-AL"/>
        </w:rPr>
      </w:pPr>
    </w:p>
    <w:p w14:paraId="259ED913" w14:textId="47A6237F" w:rsidR="00791B86" w:rsidRPr="004D2051" w:rsidRDefault="00C3485F">
      <w:pPr>
        <w:spacing w:after="120"/>
        <w:jc w:val="both"/>
        <w:rPr>
          <w:color w:val="000000"/>
          <w:sz w:val="24"/>
          <w:szCs w:val="24"/>
          <w:lang w:val="sq-AL"/>
        </w:rPr>
      </w:pPr>
      <w:r w:rsidRPr="004D2051">
        <w:rPr>
          <w:color w:val="000000"/>
          <w:sz w:val="24"/>
          <w:szCs w:val="24"/>
          <w:lang w:val="sq-AL"/>
        </w:rPr>
        <w:lastRenderedPageBreak/>
        <w:t>Rekomandimet të cilat janë rekomandime të forta, duhet të shprehen me termin “Rekomandohet” dhe me nr. 1, kurse rekomandimet me forcë më të vogël të dëshmive, shënohen me termin “Propozohet” dhe me nr. 2.</w:t>
      </w:r>
    </w:p>
    <w:p w14:paraId="59FA75D5" w14:textId="6401C8D9" w:rsidR="00791B86" w:rsidRPr="004D2051" w:rsidRDefault="00C3485F">
      <w:pPr>
        <w:spacing w:after="120"/>
        <w:jc w:val="both"/>
        <w:rPr>
          <w:color w:val="000000"/>
          <w:sz w:val="24"/>
          <w:szCs w:val="24"/>
          <w:lang w:val="sq-AL"/>
        </w:rPr>
      </w:pPr>
      <w:r w:rsidRPr="004D2051">
        <w:rPr>
          <w:color w:val="000000"/>
          <w:sz w:val="24"/>
          <w:szCs w:val="24"/>
          <w:lang w:val="sq-AL"/>
        </w:rPr>
        <w:t>Pas numrit që tregon forcën e rekomandimit, pasojnë shkronjat të cilat tregojnë nivelin e evidencës dhe atë:</w:t>
      </w:r>
    </w:p>
    <w:p w14:paraId="7887549A" w14:textId="77777777" w:rsidR="00791B86" w:rsidRPr="004D2051" w:rsidRDefault="00C3485F">
      <w:pPr>
        <w:jc w:val="both"/>
        <w:rPr>
          <w:color w:val="000000"/>
          <w:sz w:val="24"/>
          <w:szCs w:val="24"/>
          <w:lang w:val="sq-AL"/>
        </w:rPr>
      </w:pPr>
      <w:r w:rsidRPr="004D2051">
        <w:rPr>
          <w:color w:val="000000"/>
          <w:sz w:val="24"/>
          <w:szCs w:val="24"/>
          <w:lang w:val="sq-AL"/>
        </w:rPr>
        <w:t>D - Nivel shumë të ulët të evidencës,</w:t>
      </w:r>
    </w:p>
    <w:p w14:paraId="7AC58B2F" w14:textId="77777777" w:rsidR="00791B86" w:rsidRPr="004D2051" w:rsidRDefault="00C3485F">
      <w:pPr>
        <w:jc w:val="both"/>
        <w:rPr>
          <w:color w:val="000000"/>
          <w:sz w:val="24"/>
          <w:szCs w:val="24"/>
          <w:lang w:val="sq-AL"/>
        </w:rPr>
      </w:pPr>
      <w:r w:rsidRPr="004D2051">
        <w:rPr>
          <w:color w:val="000000"/>
          <w:sz w:val="24"/>
          <w:szCs w:val="24"/>
          <w:lang w:val="sq-AL"/>
        </w:rPr>
        <w:t>C - Nivel të ulët evidencës,</w:t>
      </w:r>
    </w:p>
    <w:p w14:paraId="07797201" w14:textId="77777777" w:rsidR="00791B86" w:rsidRPr="004D2051" w:rsidRDefault="00C3485F">
      <w:pPr>
        <w:jc w:val="both"/>
        <w:rPr>
          <w:color w:val="000000"/>
          <w:sz w:val="24"/>
          <w:szCs w:val="24"/>
          <w:lang w:val="sq-AL"/>
        </w:rPr>
      </w:pPr>
      <w:r w:rsidRPr="004D2051">
        <w:rPr>
          <w:color w:val="000000"/>
          <w:sz w:val="24"/>
          <w:szCs w:val="24"/>
          <w:lang w:val="sq-AL"/>
        </w:rPr>
        <w:t>B - Nivel mesatar të evidencës, dhe</w:t>
      </w:r>
    </w:p>
    <w:p w14:paraId="025A93CF" w14:textId="7D8B1234" w:rsidR="00791B86" w:rsidRPr="004D2051" w:rsidRDefault="00C3485F">
      <w:pPr>
        <w:jc w:val="both"/>
        <w:rPr>
          <w:color w:val="000000"/>
          <w:sz w:val="24"/>
          <w:szCs w:val="24"/>
          <w:lang w:val="sq-AL"/>
        </w:rPr>
      </w:pPr>
      <w:r w:rsidRPr="004D2051">
        <w:rPr>
          <w:color w:val="000000"/>
          <w:sz w:val="24"/>
          <w:szCs w:val="24"/>
          <w:lang w:val="sq-AL"/>
        </w:rPr>
        <w:t>A - Nivel të lartë të evidencës.</w:t>
      </w:r>
    </w:p>
    <w:p w14:paraId="5453DE4B" w14:textId="77777777" w:rsidR="00AF6406" w:rsidRDefault="00AF6406">
      <w:pPr>
        <w:jc w:val="center"/>
        <w:rPr>
          <w:b/>
          <w:bCs/>
          <w:color w:val="000000"/>
          <w:sz w:val="24"/>
          <w:szCs w:val="24"/>
          <w:lang w:val="sq-AL"/>
        </w:rPr>
      </w:pPr>
    </w:p>
    <w:p w14:paraId="67E50D64" w14:textId="4763A23D" w:rsidR="00791B86" w:rsidRDefault="00C3485F">
      <w:pPr>
        <w:jc w:val="center"/>
        <w:rPr>
          <w:color w:val="000000"/>
          <w:sz w:val="24"/>
          <w:szCs w:val="24"/>
          <w:lang w:val="sq-AL"/>
        </w:rPr>
      </w:pPr>
      <w:r w:rsidRPr="004D2051">
        <w:rPr>
          <w:b/>
          <w:bCs/>
          <w:color w:val="000000"/>
          <w:sz w:val="24"/>
          <w:szCs w:val="24"/>
          <w:lang w:val="sq-AL"/>
        </w:rPr>
        <w:t>Tabela 2</w:t>
      </w:r>
      <w:r w:rsidRPr="004D2051">
        <w:rPr>
          <w:color w:val="000000"/>
          <w:sz w:val="24"/>
          <w:szCs w:val="24"/>
          <w:lang w:val="sq-AL"/>
        </w:rPr>
        <w:t xml:space="preserve"> - Klasifikimi i fuqisë së rekomandimeve dhe i nivelit të evidencave sipas OBSH (Organizata Botërore e Shëndetësisë)  dhe krahasimi me GRADE</w:t>
      </w:r>
    </w:p>
    <w:p w14:paraId="67D51E34" w14:textId="77777777" w:rsidR="003A39CC" w:rsidRPr="004D2051" w:rsidRDefault="003A39CC">
      <w:pPr>
        <w:jc w:val="center"/>
        <w:rPr>
          <w:color w:val="000000"/>
          <w:sz w:val="24"/>
          <w:szCs w:val="24"/>
          <w:vertAlign w:val="superscript"/>
          <w:lang w:val="sq-AL"/>
        </w:rPr>
      </w:pPr>
    </w:p>
    <w:tbl>
      <w:tblPr>
        <w:tblStyle w:val="7"/>
        <w:tblW w:w="9027" w:type="dxa"/>
        <w:tblInd w:w="-58" w:type="dxa"/>
        <w:tblLayout w:type="fixed"/>
        <w:tblLook w:val="0000" w:firstRow="0" w:lastRow="0" w:firstColumn="0" w:lastColumn="0" w:noHBand="0" w:noVBand="0"/>
      </w:tblPr>
      <w:tblGrid>
        <w:gridCol w:w="2693"/>
        <w:gridCol w:w="3363"/>
        <w:gridCol w:w="2971"/>
      </w:tblGrid>
      <w:tr w:rsidR="00791B86" w:rsidRPr="004D2051" w14:paraId="79134E62" w14:textId="77777777">
        <w:trPr>
          <w:trHeight w:val="175"/>
        </w:trPr>
        <w:tc>
          <w:tcPr>
            <w:tcW w:w="9027" w:type="dxa"/>
            <w:gridSpan w:val="3"/>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93FA113" w14:textId="77777777" w:rsidR="00791B86" w:rsidRPr="00AF6406" w:rsidRDefault="00C3485F">
            <w:pPr>
              <w:spacing w:after="120"/>
              <w:jc w:val="both"/>
              <w:rPr>
                <w:sz w:val="22"/>
                <w:szCs w:val="22"/>
                <w:lang w:val="sq-AL"/>
              </w:rPr>
            </w:pPr>
            <w:r w:rsidRPr="00AF6406">
              <w:rPr>
                <w:color w:val="000000"/>
                <w:sz w:val="22"/>
                <w:szCs w:val="22"/>
                <w:lang w:val="sq-AL"/>
              </w:rPr>
              <w:t>Klasifikimi i fuqisë së rekomandimeve dhe i nivelit të evidencave sipas OBSH dhe GRADE</w:t>
            </w:r>
          </w:p>
        </w:tc>
      </w:tr>
      <w:tr w:rsidR="00791B86" w:rsidRPr="004D2051" w14:paraId="5D351A7E" w14:textId="77777777">
        <w:trPr>
          <w:trHeight w:val="344"/>
        </w:trPr>
        <w:tc>
          <w:tcPr>
            <w:tcW w:w="2693"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74B308CC" w14:textId="77777777" w:rsidR="00791B86" w:rsidRPr="00AF6406" w:rsidRDefault="00791B86">
            <w:pPr>
              <w:spacing w:after="120"/>
              <w:jc w:val="both"/>
              <w:rPr>
                <w:rFonts w:ascii="Calibri" w:eastAsia="Calibri" w:hAnsi="Calibri" w:cs="Calibri"/>
                <w:color w:val="000000"/>
                <w:sz w:val="22"/>
                <w:szCs w:val="22"/>
                <w:lang w:val="sq-AL"/>
              </w:rPr>
            </w:pPr>
          </w:p>
        </w:tc>
        <w:tc>
          <w:tcPr>
            <w:tcW w:w="336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3657C6A" w14:textId="77777777" w:rsidR="00791B86" w:rsidRPr="00AF6406" w:rsidRDefault="00C3485F">
            <w:pPr>
              <w:spacing w:after="120"/>
              <w:jc w:val="both"/>
              <w:rPr>
                <w:sz w:val="22"/>
                <w:szCs w:val="22"/>
                <w:lang w:val="sq-AL"/>
              </w:rPr>
            </w:pPr>
            <w:r w:rsidRPr="00AF6406">
              <w:rPr>
                <w:color w:val="000000"/>
                <w:sz w:val="22"/>
                <w:szCs w:val="22"/>
                <w:lang w:val="sq-AL"/>
              </w:rPr>
              <w:t>OBSH</w:t>
            </w:r>
          </w:p>
        </w:tc>
        <w:tc>
          <w:tcPr>
            <w:tcW w:w="29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7629D30" w14:textId="77777777" w:rsidR="00791B86" w:rsidRPr="00AF6406" w:rsidRDefault="00C3485F">
            <w:pPr>
              <w:spacing w:after="120"/>
              <w:jc w:val="both"/>
              <w:rPr>
                <w:sz w:val="22"/>
                <w:szCs w:val="22"/>
                <w:lang w:val="sq-AL"/>
              </w:rPr>
            </w:pPr>
            <w:r w:rsidRPr="00AF6406">
              <w:rPr>
                <w:color w:val="000000"/>
                <w:sz w:val="22"/>
                <w:szCs w:val="22"/>
                <w:lang w:val="sq-AL"/>
              </w:rPr>
              <w:t>GRADE</w:t>
            </w:r>
          </w:p>
        </w:tc>
      </w:tr>
      <w:tr w:rsidR="00791B86" w:rsidRPr="004D2051" w14:paraId="595F69E3" w14:textId="77777777">
        <w:trPr>
          <w:trHeight w:val="565"/>
        </w:trPr>
        <w:tc>
          <w:tcPr>
            <w:tcW w:w="2693"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59464EBB" w14:textId="77777777" w:rsidR="00791B86" w:rsidRPr="00AF6406" w:rsidRDefault="00C3485F">
            <w:pPr>
              <w:spacing w:after="120"/>
              <w:jc w:val="both"/>
              <w:rPr>
                <w:sz w:val="22"/>
                <w:szCs w:val="22"/>
                <w:lang w:val="sq-AL"/>
              </w:rPr>
            </w:pPr>
            <w:r w:rsidRPr="00AF6406">
              <w:rPr>
                <w:color w:val="000000"/>
                <w:sz w:val="22"/>
                <w:szCs w:val="22"/>
                <w:lang w:val="sq-AL"/>
              </w:rPr>
              <w:t>Fuqia e rekomandimeve:</w:t>
            </w:r>
          </w:p>
        </w:tc>
        <w:tc>
          <w:tcPr>
            <w:tcW w:w="336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47388B" w14:textId="77777777" w:rsidR="00791B86" w:rsidRPr="00AF6406" w:rsidRDefault="00C3485F">
            <w:pPr>
              <w:spacing w:after="120"/>
              <w:jc w:val="both"/>
              <w:rPr>
                <w:color w:val="000000"/>
                <w:sz w:val="22"/>
                <w:szCs w:val="22"/>
                <w:lang w:val="sq-AL"/>
              </w:rPr>
            </w:pPr>
            <w:r w:rsidRPr="00AF6406">
              <w:rPr>
                <w:color w:val="000000"/>
                <w:sz w:val="22"/>
                <w:szCs w:val="22"/>
                <w:lang w:val="sq-AL"/>
              </w:rPr>
              <w:t>E fortë</w:t>
            </w:r>
          </w:p>
          <w:p w14:paraId="3C5119D1" w14:textId="77777777" w:rsidR="00791B86" w:rsidRPr="00AF6406" w:rsidRDefault="00C3485F">
            <w:pPr>
              <w:spacing w:after="120"/>
              <w:jc w:val="both"/>
              <w:rPr>
                <w:sz w:val="22"/>
                <w:szCs w:val="22"/>
                <w:lang w:val="sq-AL"/>
              </w:rPr>
            </w:pPr>
            <w:r w:rsidRPr="00AF6406">
              <w:rPr>
                <w:color w:val="000000"/>
                <w:sz w:val="22"/>
                <w:szCs w:val="22"/>
                <w:lang w:val="sq-AL"/>
              </w:rPr>
              <w:t>E dobët</w:t>
            </w:r>
          </w:p>
        </w:tc>
        <w:tc>
          <w:tcPr>
            <w:tcW w:w="29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E58415E" w14:textId="77777777" w:rsidR="00791B86" w:rsidRPr="00AF6406" w:rsidRDefault="00C3485F">
            <w:pPr>
              <w:spacing w:after="120"/>
              <w:jc w:val="both"/>
              <w:rPr>
                <w:color w:val="000000"/>
                <w:sz w:val="22"/>
                <w:szCs w:val="22"/>
                <w:lang w:val="sq-AL"/>
              </w:rPr>
            </w:pPr>
            <w:r w:rsidRPr="00AF6406">
              <w:rPr>
                <w:color w:val="000000"/>
                <w:sz w:val="22"/>
                <w:szCs w:val="22"/>
                <w:lang w:val="sq-AL"/>
              </w:rPr>
              <w:t>Rekomandohet</w:t>
            </w:r>
          </w:p>
          <w:p w14:paraId="6AD06FD7" w14:textId="77777777" w:rsidR="00791B86" w:rsidRPr="00AF6406" w:rsidRDefault="00C3485F">
            <w:pPr>
              <w:spacing w:after="120"/>
              <w:jc w:val="both"/>
              <w:rPr>
                <w:sz w:val="22"/>
                <w:szCs w:val="22"/>
                <w:lang w:val="sq-AL"/>
              </w:rPr>
            </w:pPr>
            <w:r w:rsidRPr="00AF6406">
              <w:rPr>
                <w:color w:val="000000"/>
                <w:sz w:val="22"/>
                <w:szCs w:val="22"/>
                <w:lang w:val="sq-AL"/>
              </w:rPr>
              <w:t>Propozohet</w:t>
            </w:r>
          </w:p>
        </w:tc>
      </w:tr>
      <w:tr w:rsidR="00791B86" w:rsidRPr="004D2051" w14:paraId="55CB8428" w14:textId="77777777">
        <w:trPr>
          <w:trHeight w:val="1201"/>
        </w:trPr>
        <w:tc>
          <w:tcPr>
            <w:tcW w:w="2693"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3C6E2120" w14:textId="77777777" w:rsidR="00791B86" w:rsidRPr="00AF6406" w:rsidRDefault="00C3485F">
            <w:pPr>
              <w:spacing w:after="120"/>
              <w:jc w:val="both"/>
              <w:rPr>
                <w:sz w:val="22"/>
                <w:szCs w:val="22"/>
                <w:lang w:val="sq-AL"/>
              </w:rPr>
            </w:pPr>
            <w:r w:rsidRPr="00AF6406">
              <w:rPr>
                <w:color w:val="000000"/>
                <w:sz w:val="22"/>
                <w:szCs w:val="22"/>
                <w:lang w:val="sq-AL"/>
              </w:rPr>
              <w:t>Niveli i evidencës:</w:t>
            </w:r>
          </w:p>
        </w:tc>
        <w:tc>
          <w:tcPr>
            <w:tcW w:w="336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7F9A589" w14:textId="77777777" w:rsidR="00791B86" w:rsidRPr="00AF6406" w:rsidRDefault="00C3485F">
            <w:pPr>
              <w:spacing w:after="120"/>
              <w:jc w:val="both"/>
              <w:rPr>
                <w:color w:val="000000"/>
                <w:sz w:val="22"/>
                <w:szCs w:val="22"/>
                <w:lang w:val="sq-AL"/>
              </w:rPr>
            </w:pPr>
            <w:r w:rsidRPr="00AF6406">
              <w:rPr>
                <w:color w:val="000000"/>
                <w:sz w:val="22"/>
                <w:szCs w:val="22"/>
                <w:lang w:val="sq-AL"/>
              </w:rPr>
              <w:t>I lartë</w:t>
            </w:r>
          </w:p>
          <w:p w14:paraId="6F505B99" w14:textId="77777777" w:rsidR="00791B86" w:rsidRPr="00AF6406" w:rsidRDefault="00C3485F">
            <w:pPr>
              <w:spacing w:after="120"/>
              <w:jc w:val="both"/>
              <w:rPr>
                <w:color w:val="000000"/>
                <w:sz w:val="22"/>
                <w:szCs w:val="22"/>
                <w:lang w:val="sq-AL"/>
              </w:rPr>
            </w:pPr>
            <w:r w:rsidRPr="00AF6406">
              <w:rPr>
                <w:color w:val="000000"/>
                <w:sz w:val="22"/>
                <w:szCs w:val="22"/>
                <w:lang w:val="sq-AL"/>
              </w:rPr>
              <w:t>I moderuar</w:t>
            </w:r>
          </w:p>
          <w:p w14:paraId="78D6ECD2" w14:textId="77777777" w:rsidR="00791B86" w:rsidRPr="00AF6406" w:rsidRDefault="00C3485F">
            <w:pPr>
              <w:spacing w:after="120"/>
              <w:jc w:val="both"/>
              <w:rPr>
                <w:color w:val="000000"/>
                <w:sz w:val="22"/>
                <w:szCs w:val="22"/>
                <w:lang w:val="sq-AL"/>
              </w:rPr>
            </w:pPr>
            <w:r w:rsidRPr="00AF6406">
              <w:rPr>
                <w:color w:val="000000"/>
                <w:sz w:val="22"/>
                <w:szCs w:val="22"/>
                <w:lang w:val="sq-AL"/>
              </w:rPr>
              <w:t>I ulët</w:t>
            </w:r>
          </w:p>
          <w:p w14:paraId="68483863" w14:textId="77777777" w:rsidR="00791B86" w:rsidRPr="00AF6406" w:rsidRDefault="00C3485F">
            <w:pPr>
              <w:spacing w:after="120"/>
              <w:jc w:val="both"/>
              <w:rPr>
                <w:sz w:val="22"/>
                <w:szCs w:val="22"/>
                <w:lang w:val="sq-AL"/>
              </w:rPr>
            </w:pPr>
            <w:r w:rsidRPr="00AF6406">
              <w:rPr>
                <w:color w:val="000000"/>
                <w:sz w:val="22"/>
                <w:szCs w:val="22"/>
                <w:lang w:val="sq-AL"/>
              </w:rPr>
              <w:t>Shumë i ulët</w:t>
            </w:r>
          </w:p>
        </w:tc>
        <w:tc>
          <w:tcPr>
            <w:tcW w:w="297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A810CC" w14:textId="77777777" w:rsidR="00791B86" w:rsidRPr="00AF6406" w:rsidRDefault="00C3485F">
            <w:pPr>
              <w:spacing w:after="120"/>
              <w:jc w:val="both"/>
              <w:rPr>
                <w:color w:val="000000"/>
                <w:sz w:val="22"/>
                <w:szCs w:val="22"/>
                <w:lang w:val="sq-AL"/>
              </w:rPr>
            </w:pPr>
            <w:r w:rsidRPr="00AF6406">
              <w:rPr>
                <w:color w:val="000000"/>
                <w:sz w:val="22"/>
                <w:szCs w:val="22"/>
                <w:lang w:val="sq-AL"/>
              </w:rPr>
              <w:t>I lartë</w:t>
            </w:r>
          </w:p>
          <w:p w14:paraId="0B992BFE" w14:textId="77777777" w:rsidR="00791B86" w:rsidRPr="00AF6406" w:rsidRDefault="00C3485F">
            <w:pPr>
              <w:spacing w:after="120"/>
              <w:jc w:val="both"/>
              <w:rPr>
                <w:color w:val="000000"/>
                <w:sz w:val="22"/>
                <w:szCs w:val="22"/>
                <w:lang w:val="sq-AL"/>
              </w:rPr>
            </w:pPr>
            <w:r w:rsidRPr="00AF6406">
              <w:rPr>
                <w:color w:val="000000"/>
                <w:sz w:val="22"/>
                <w:szCs w:val="22"/>
                <w:lang w:val="sq-AL"/>
              </w:rPr>
              <w:t>Mesatar</w:t>
            </w:r>
          </w:p>
          <w:p w14:paraId="0E396680" w14:textId="77777777" w:rsidR="00791B86" w:rsidRPr="00AF6406" w:rsidRDefault="00C3485F">
            <w:pPr>
              <w:spacing w:after="120"/>
              <w:jc w:val="both"/>
              <w:rPr>
                <w:color w:val="000000"/>
                <w:sz w:val="22"/>
                <w:szCs w:val="22"/>
                <w:lang w:val="sq-AL"/>
              </w:rPr>
            </w:pPr>
            <w:r w:rsidRPr="00AF6406">
              <w:rPr>
                <w:color w:val="000000"/>
                <w:sz w:val="22"/>
                <w:szCs w:val="22"/>
                <w:lang w:val="sq-AL"/>
              </w:rPr>
              <w:t>I ulët</w:t>
            </w:r>
          </w:p>
          <w:p w14:paraId="4B1DEAF5" w14:textId="77777777" w:rsidR="00791B86" w:rsidRPr="00AF6406" w:rsidRDefault="00C3485F">
            <w:pPr>
              <w:spacing w:after="120"/>
              <w:jc w:val="both"/>
              <w:rPr>
                <w:sz w:val="22"/>
                <w:szCs w:val="22"/>
                <w:lang w:val="sq-AL"/>
              </w:rPr>
            </w:pPr>
            <w:r w:rsidRPr="00AF6406">
              <w:rPr>
                <w:color w:val="000000"/>
                <w:sz w:val="22"/>
                <w:szCs w:val="22"/>
                <w:lang w:val="sq-AL"/>
              </w:rPr>
              <w:t>Shumë i ulët</w:t>
            </w:r>
          </w:p>
        </w:tc>
      </w:tr>
    </w:tbl>
    <w:p w14:paraId="7B99D37C" w14:textId="77777777" w:rsidR="00791B86" w:rsidRPr="004D2051" w:rsidRDefault="00791B86">
      <w:pPr>
        <w:spacing w:after="120" w:line="276" w:lineRule="auto"/>
        <w:jc w:val="both"/>
        <w:rPr>
          <w:color w:val="000000"/>
          <w:sz w:val="24"/>
          <w:szCs w:val="24"/>
          <w:lang w:val="sq-AL"/>
        </w:rPr>
      </w:pPr>
    </w:p>
    <w:p w14:paraId="57533DE6" w14:textId="77777777" w:rsidR="00791B86" w:rsidRPr="004D2051" w:rsidRDefault="00C3485F">
      <w:pPr>
        <w:spacing w:after="120"/>
        <w:jc w:val="both"/>
        <w:rPr>
          <w:color w:val="000000"/>
          <w:sz w:val="24"/>
          <w:szCs w:val="24"/>
          <w:lang w:val="sq-AL"/>
        </w:rPr>
      </w:pPr>
      <w:r w:rsidRPr="004D2051">
        <w:rPr>
          <w:color w:val="000000"/>
          <w:sz w:val="24"/>
          <w:szCs w:val="24"/>
          <w:lang w:val="sq-AL"/>
        </w:rPr>
        <w:t>Evidencat shkencore dhe rekomandimet janë formuluar duke u bazuar në metodologjinë GRADE.</w:t>
      </w:r>
    </w:p>
    <w:p w14:paraId="2F7A7227" w14:textId="77777777" w:rsidR="00791B86" w:rsidRPr="004D2051" w:rsidRDefault="00C3485F">
      <w:pPr>
        <w:spacing w:after="120"/>
        <w:jc w:val="both"/>
        <w:rPr>
          <w:color w:val="000000"/>
          <w:sz w:val="24"/>
          <w:szCs w:val="24"/>
          <w:lang w:val="sq-AL"/>
        </w:rPr>
      </w:pPr>
      <w:r w:rsidRPr="004D2051">
        <w:rPr>
          <w:color w:val="000000"/>
          <w:sz w:val="24"/>
          <w:szCs w:val="24"/>
          <w:lang w:val="sq-AL"/>
        </w:rPr>
        <w:t>Për çdo pyetje janë zgjedhur rekomandimet të cilat mund të zbatohen në praktikën tonë të përditshme.</w:t>
      </w:r>
    </w:p>
    <w:p w14:paraId="077A1498" w14:textId="77777777" w:rsidR="00791B86" w:rsidRPr="004D2051" w:rsidRDefault="00791B86">
      <w:pPr>
        <w:spacing w:after="120"/>
        <w:jc w:val="both"/>
        <w:rPr>
          <w:b/>
          <w:bCs/>
          <w:color w:val="000000"/>
          <w:sz w:val="24"/>
          <w:szCs w:val="24"/>
          <w:lang w:val="sq-AL"/>
        </w:rPr>
      </w:pPr>
    </w:p>
    <w:p w14:paraId="7174B733" w14:textId="77777777" w:rsidR="00791B86" w:rsidRPr="004D2051" w:rsidRDefault="00C3485F">
      <w:pPr>
        <w:spacing w:after="120"/>
        <w:jc w:val="both"/>
        <w:rPr>
          <w:b/>
          <w:bCs/>
          <w:color w:val="000000"/>
          <w:sz w:val="24"/>
          <w:szCs w:val="24"/>
          <w:lang w:val="sq-AL"/>
        </w:rPr>
      </w:pPr>
      <w:r w:rsidRPr="004D2051">
        <w:rPr>
          <w:b/>
          <w:bCs/>
          <w:color w:val="000000"/>
          <w:sz w:val="24"/>
          <w:szCs w:val="24"/>
          <w:lang w:val="sq-AL"/>
        </w:rPr>
        <w:t>Definicioni:</w:t>
      </w:r>
    </w:p>
    <w:p w14:paraId="25A51145" w14:textId="77777777" w:rsidR="00791B86" w:rsidRPr="004D2051" w:rsidRDefault="00C3485F">
      <w:pPr>
        <w:spacing w:after="120"/>
        <w:jc w:val="both"/>
        <w:rPr>
          <w:color w:val="000000"/>
          <w:sz w:val="24"/>
          <w:szCs w:val="24"/>
          <w:lang w:val="sq-AL"/>
        </w:rPr>
      </w:pPr>
      <w:r w:rsidRPr="004D2051">
        <w:rPr>
          <w:b/>
          <w:bCs/>
          <w:color w:val="000000"/>
          <w:sz w:val="24"/>
          <w:szCs w:val="24"/>
          <w:lang w:val="sq-AL"/>
        </w:rPr>
        <w:t>I lartë</w:t>
      </w:r>
      <w:r w:rsidRPr="004D2051">
        <w:rPr>
          <w:color w:val="000000"/>
          <w:sz w:val="24"/>
          <w:szCs w:val="24"/>
          <w:lang w:val="sq-AL"/>
        </w:rPr>
        <w:t>: hulumtimet e ardhshme vështirë që e ndryshojnë besueshmërinë në efektin e arritur;</w:t>
      </w:r>
    </w:p>
    <w:p w14:paraId="489453B7" w14:textId="77777777" w:rsidR="00791B86" w:rsidRPr="004D2051" w:rsidRDefault="00C3485F">
      <w:pPr>
        <w:spacing w:after="120"/>
        <w:jc w:val="both"/>
        <w:rPr>
          <w:color w:val="000000"/>
          <w:sz w:val="24"/>
          <w:szCs w:val="24"/>
          <w:lang w:val="sq-AL"/>
        </w:rPr>
      </w:pPr>
      <w:r w:rsidRPr="004D2051">
        <w:rPr>
          <w:b/>
          <w:bCs/>
          <w:color w:val="000000"/>
          <w:sz w:val="24"/>
          <w:szCs w:val="24"/>
          <w:lang w:val="sq-AL"/>
        </w:rPr>
        <w:t>I moderuar</w:t>
      </w:r>
      <w:r w:rsidRPr="004D2051">
        <w:rPr>
          <w:color w:val="000000"/>
          <w:sz w:val="24"/>
          <w:szCs w:val="24"/>
          <w:lang w:val="sq-AL"/>
        </w:rPr>
        <w:t>: hulumtimet e ardhshme mund të kenë ndikim të rëndësishëm në besueshmërinë e efektit dhe mund të ndryshojnë efektin e arritur;</w:t>
      </w:r>
    </w:p>
    <w:p w14:paraId="7D5C708A" w14:textId="77777777" w:rsidR="00791B86" w:rsidRPr="004D2051" w:rsidRDefault="00C3485F">
      <w:pPr>
        <w:spacing w:after="120"/>
        <w:jc w:val="both"/>
        <w:rPr>
          <w:color w:val="000000"/>
          <w:sz w:val="24"/>
          <w:szCs w:val="24"/>
          <w:lang w:val="sq-AL"/>
        </w:rPr>
      </w:pPr>
      <w:r w:rsidRPr="004D2051">
        <w:rPr>
          <w:b/>
          <w:bCs/>
          <w:color w:val="000000"/>
          <w:sz w:val="24"/>
          <w:szCs w:val="24"/>
          <w:lang w:val="sq-AL"/>
        </w:rPr>
        <w:t>I ulët</w:t>
      </w:r>
      <w:r w:rsidRPr="004D2051">
        <w:rPr>
          <w:color w:val="000000"/>
          <w:sz w:val="24"/>
          <w:szCs w:val="24"/>
          <w:lang w:val="sq-AL"/>
        </w:rPr>
        <w:t>: hulumtimet e ardhshme dukshëm kanë ndikim të rëndësishëm në besueshmërinë e efektit të arritur dhe dukshëm e ndryshojnë efektin e arritur;</w:t>
      </w:r>
    </w:p>
    <w:p w14:paraId="5E564EE6" w14:textId="15909AD4" w:rsidR="00791B86" w:rsidRPr="004D2051" w:rsidRDefault="00C3485F">
      <w:pPr>
        <w:spacing w:after="120"/>
        <w:jc w:val="both"/>
        <w:rPr>
          <w:color w:val="000000"/>
          <w:sz w:val="24"/>
          <w:szCs w:val="24"/>
          <w:lang w:val="sq-AL"/>
        </w:rPr>
      </w:pPr>
      <w:r w:rsidRPr="004D2051">
        <w:rPr>
          <w:b/>
          <w:bCs/>
          <w:color w:val="000000"/>
          <w:sz w:val="24"/>
          <w:szCs w:val="24"/>
          <w:lang w:val="sq-AL"/>
        </w:rPr>
        <w:t>Shumë i ulët</w:t>
      </w:r>
      <w:r w:rsidRPr="004D2051">
        <w:rPr>
          <w:color w:val="000000"/>
          <w:sz w:val="24"/>
          <w:szCs w:val="24"/>
          <w:lang w:val="sq-AL"/>
        </w:rPr>
        <w:t>: Çdo efekt i arritur është i pasigurtë.</w:t>
      </w:r>
    </w:p>
    <w:p w14:paraId="2B35D7F3" w14:textId="49C877F4" w:rsidR="003A39CC" w:rsidRPr="002E6493" w:rsidRDefault="003B31DB" w:rsidP="002E6493">
      <w:pPr>
        <w:spacing w:after="120"/>
        <w:jc w:val="both"/>
        <w:rPr>
          <w:color w:val="000000"/>
          <w:sz w:val="24"/>
          <w:szCs w:val="24"/>
          <w:lang w:val="sq-AL"/>
        </w:rPr>
      </w:pPr>
      <w:r w:rsidRPr="004D2051">
        <w:rPr>
          <w:sz w:val="24"/>
          <w:szCs w:val="24"/>
          <w:lang w:val="sq-AL"/>
        </w:rPr>
        <w:t xml:space="preserve">Në udhërrëfyesit klinikë modern, </w:t>
      </w:r>
      <w:r w:rsidRPr="001D46E4">
        <w:rPr>
          <w:rStyle w:val="Strong"/>
          <w:b w:val="0"/>
          <w:bCs w:val="0"/>
          <w:sz w:val="24"/>
          <w:szCs w:val="24"/>
          <w:lang w:val="sq-AL"/>
        </w:rPr>
        <w:t>GRADE</w:t>
      </w:r>
      <w:r w:rsidRPr="001D46E4">
        <w:rPr>
          <w:b/>
          <w:bCs/>
          <w:sz w:val="24"/>
          <w:szCs w:val="24"/>
          <w:lang w:val="sq-AL"/>
        </w:rPr>
        <w:t xml:space="preserve"> </w:t>
      </w:r>
      <w:r w:rsidRPr="001D46E4">
        <w:rPr>
          <w:sz w:val="24"/>
          <w:szCs w:val="24"/>
          <w:lang w:val="sq-AL"/>
        </w:rPr>
        <w:t>dhe</w:t>
      </w:r>
      <w:r w:rsidRPr="001D46E4">
        <w:rPr>
          <w:b/>
          <w:bCs/>
          <w:sz w:val="24"/>
          <w:szCs w:val="24"/>
          <w:lang w:val="sq-AL"/>
        </w:rPr>
        <w:t xml:space="preserve"> </w:t>
      </w:r>
      <w:proofErr w:type="spellStart"/>
      <w:r w:rsidRPr="001D46E4">
        <w:rPr>
          <w:rStyle w:val="Strong"/>
          <w:b w:val="0"/>
          <w:bCs w:val="0"/>
          <w:sz w:val="24"/>
          <w:szCs w:val="24"/>
          <w:lang w:val="sq-AL"/>
        </w:rPr>
        <w:t>Delphi</w:t>
      </w:r>
      <w:proofErr w:type="spellEnd"/>
      <w:r w:rsidRPr="001D46E4">
        <w:rPr>
          <w:rStyle w:val="Strong"/>
          <w:b w:val="0"/>
          <w:bCs w:val="0"/>
          <w:sz w:val="24"/>
          <w:szCs w:val="24"/>
          <w:lang w:val="sq-AL"/>
        </w:rPr>
        <w:t xml:space="preserve"> </w:t>
      </w:r>
      <w:proofErr w:type="spellStart"/>
      <w:r w:rsidRPr="001D46E4">
        <w:rPr>
          <w:rStyle w:val="Strong"/>
          <w:b w:val="0"/>
          <w:bCs w:val="0"/>
          <w:sz w:val="24"/>
          <w:szCs w:val="24"/>
          <w:lang w:val="sq-AL"/>
        </w:rPr>
        <w:t>Consensus</w:t>
      </w:r>
      <w:proofErr w:type="spellEnd"/>
      <w:r w:rsidRPr="004D2051">
        <w:rPr>
          <w:sz w:val="24"/>
          <w:szCs w:val="24"/>
          <w:lang w:val="sq-AL"/>
        </w:rPr>
        <w:t xml:space="preserve"> janë metodologji plotësuese. GRADE përdoret për të vlerësuar </w:t>
      </w:r>
      <w:r w:rsidRPr="001D46E4">
        <w:rPr>
          <w:rStyle w:val="Strong"/>
          <w:b w:val="0"/>
          <w:bCs w:val="0"/>
          <w:sz w:val="24"/>
          <w:szCs w:val="24"/>
          <w:lang w:val="sq-AL"/>
        </w:rPr>
        <w:t>forcën e rekomandimit</w:t>
      </w:r>
      <w:r w:rsidRPr="004D2051">
        <w:rPr>
          <w:sz w:val="24"/>
          <w:szCs w:val="24"/>
          <w:lang w:val="sq-AL"/>
        </w:rPr>
        <w:t xml:space="preserve"> dhe </w:t>
      </w:r>
      <w:r w:rsidRPr="001D46E4">
        <w:rPr>
          <w:rStyle w:val="Strong"/>
          <w:b w:val="0"/>
          <w:bCs w:val="0"/>
          <w:sz w:val="24"/>
          <w:szCs w:val="24"/>
          <w:lang w:val="sq-AL"/>
        </w:rPr>
        <w:t>cilësinë e evidencës</w:t>
      </w:r>
      <w:r w:rsidRPr="004D2051">
        <w:rPr>
          <w:sz w:val="24"/>
          <w:szCs w:val="24"/>
          <w:lang w:val="sq-AL"/>
        </w:rPr>
        <w:t xml:space="preserve">, ndërsa Delphi përdoret për të dokumentuar </w:t>
      </w:r>
      <w:r w:rsidRPr="001D46E4">
        <w:rPr>
          <w:rStyle w:val="Strong"/>
          <w:b w:val="0"/>
          <w:bCs w:val="0"/>
          <w:sz w:val="24"/>
          <w:szCs w:val="24"/>
          <w:lang w:val="sq-AL"/>
        </w:rPr>
        <w:t>nivelin e pajtueshmërisë së ekspertëve</w:t>
      </w:r>
      <w:r w:rsidRPr="004D2051">
        <w:rPr>
          <w:sz w:val="24"/>
          <w:szCs w:val="24"/>
          <w:lang w:val="sq-AL"/>
        </w:rPr>
        <w:t xml:space="preserve"> mbi formulimin përfundimtar të rekomandimit. Për këtë arsye, një rekomandim mund të jetë </w:t>
      </w:r>
      <w:r w:rsidRPr="001D46E4">
        <w:rPr>
          <w:rStyle w:val="Strong"/>
          <w:b w:val="0"/>
          <w:bCs w:val="0"/>
          <w:sz w:val="24"/>
          <w:szCs w:val="24"/>
          <w:lang w:val="sq-AL"/>
        </w:rPr>
        <w:t>i fortë (GRADE 1)</w:t>
      </w:r>
      <w:r w:rsidRPr="004D2051">
        <w:rPr>
          <w:sz w:val="24"/>
          <w:szCs w:val="24"/>
          <w:lang w:val="sq-AL"/>
        </w:rPr>
        <w:t xml:space="preserve"> edhe kur mbështetet në </w:t>
      </w:r>
      <w:r w:rsidRPr="001D46E4">
        <w:rPr>
          <w:rStyle w:val="Strong"/>
          <w:b w:val="0"/>
          <w:bCs w:val="0"/>
          <w:sz w:val="24"/>
          <w:szCs w:val="24"/>
          <w:lang w:val="sq-AL"/>
        </w:rPr>
        <w:t>evidencë me cilësi të ulët (ØØOO)</w:t>
      </w:r>
      <w:r w:rsidRPr="001D46E4">
        <w:rPr>
          <w:sz w:val="24"/>
          <w:szCs w:val="24"/>
          <w:lang w:val="sq-AL"/>
        </w:rPr>
        <w:t>,</w:t>
      </w:r>
      <w:r w:rsidRPr="004D2051">
        <w:rPr>
          <w:sz w:val="24"/>
          <w:szCs w:val="24"/>
          <w:lang w:val="sq-AL"/>
        </w:rPr>
        <w:t xml:space="preserve"> nëse balanca përfitim-rrezik favorizon qartë </w:t>
      </w:r>
      <w:r w:rsidRPr="004D2051">
        <w:rPr>
          <w:sz w:val="24"/>
          <w:szCs w:val="24"/>
          <w:lang w:val="sq-AL"/>
        </w:rPr>
        <w:lastRenderedPageBreak/>
        <w:t xml:space="preserve">ndërhyrjen dhe paneli ka arritur konsensus të lartë. Ky format është në përputhje me metodologjinë e </w:t>
      </w:r>
      <w:r w:rsidRPr="001D46E4">
        <w:rPr>
          <w:rStyle w:val="Strong"/>
          <w:b w:val="0"/>
          <w:bCs w:val="0"/>
          <w:sz w:val="24"/>
          <w:szCs w:val="24"/>
          <w:lang w:val="sq-AL"/>
        </w:rPr>
        <w:t xml:space="preserve">GRADE </w:t>
      </w:r>
      <w:proofErr w:type="spellStart"/>
      <w:r w:rsidRPr="001D46E4">
        <w:rPr>
          <w:rStyle w:val="Strong"/>
          <w:b w:val="0"/>
          <w:bCs w:val="0"/>
          <w:sz w:val="24"/>
          <w:szCs w:val="24"/>
          <w:lang w:val="sq-AL"/>
        </w:rPr>
        <w:t>Working</w:t>
      </w:r>
      <w:proofErr w:type="spellEnd"/>
      <w:r w:rsidRPr="001D46E4">
        <w:rPr>
          <w:rStyle w:val="Strong"/>
          <w:b w:val="0"/>
          <w:bCs w:val="0"/>
          <w:sz w:val="24"/>
          <w:szCs w:val="24"/>
          <w:lang w:val="sq-AL"/>
        </w:rPr>
        <w:t xml:space="preserve"> </w:t>
      </w:r>
      <w:proofErr w:type="spellStart"/>
      <w:r w:rsidRPr="001D46E4">
        <w:rPr>
          <w:rStyle w:val="Strong"/>
          <w:b w:val="0"/>
          <w:bCs w:val="0"/>
          <w:sz w:val="24"/>
          <w:szCs w:val="24"/>
          <w:lang w:val="sq-AL"/>
        </w:rPr>
        <w:t>Group</w:t>
      </w:r>
      <w:proofErr w:type="spellEnd"/>
      <w:r w:rsidRPr="004D2051">
        <w:rPr>
          <w:sz w:val="24"/>
          <w:szCs w:val="24"/>
          <w:lang w:val="sq-AL"/>
        </w:rPr>
        <w:t xml:space="preserve">, </w:t>
      </w:r>
      <w:r w:rsidRPr="001D46E4">
        <w:rPr>
          <w:rStyle w:val="Strong"/>
          <w:b w:val="0"/>
          <w:bCs w:val="0"/>
          <w:sz w:val="24"/>
          <w:szCs w:val="24"/>
          <w:lang w:val="sq-AL"/>
        </w:rPr>
        <w:t xml:space="preserve">WHO </w:t>
      </w:r>
      <w:proofErr w:type="spellStart"/>
      <w:r w:rsidRPr="001D46E4">
        <w:rPr>
          <w:rStyle w:val="Strong"/>
          <w:b w:val="0"/>
          <w:bCs w:val="0"/>
          <w:sz w:val="24"/>
          <w:szCs w:val="24"/>
          <w:lang w:val="sq-AL"/>
        </w:rPr>
        <w:t>Handbook</w:t>
      </w:r>
      <w:proofErr w:type="spellEnd"/>
      <w:r w:rsidRPr="001D46E4">
        <w:rPr>
          <w:rStyle w:val="Strong"/>
          <w:b w:val="0"/>
          <w:bCs w:val="0"/>
          <w:sz w:val="24"/>
          <w:szCs w:val="24"/>
          <w:lang w:val="sq-AL"/>
        </w:rPr>
        <w:t xml:space="preserve"> </w:t>
      </w:r>
      <w:proofErr w:type="spellStart"/>
      <w:r w:rsidRPr="001D46E4">
        <w:rPr>
          <w:rStyle w:val="Strong"/>
          <w:b w:val="0"/>
          <w:bCs w:val="0"/>
          <w:sz w:val="24"/>
          <w:szCs w:val="24"/>
          <w:lang w:val="sq-AL"/>
        </w:rPr>
        <w:t>for</w:t>
      </w:r>
      <w:proofErr w:type="spellEnd"/>
      <w:r w:rsidRPr="001D46E4">
        <w:rPr>
          <w:rStyle w:val="Strong"/>
          <w:b w:val="0"/>
          <w:bCs w:val="0"/>
          <w:sz w:val="24"/>
          <w:szCs w:val="24"/>
          <w:lang w:val="sq-AL"/>
        </w:rPr>
        <w:t xml:space="preserve"> </w:t>
      </w:r>
      <w:proofErr w:type="spellStart"/>
      <w:r w:rsidRPr="001D46E4">
        <w:rPr>
          <w:rStyle w:val="Strong"/>
          <w:b w:val="0"/>
          <w:bCs w:val="0"/>
          <w:sz w:val="24"/>
          <w:szCs w:val="24"/>
          <w:lang w:val="sq-AL"/>
        </w:rPr>
        <w:t>Guideline</w:t>
      </w:r>
      <w:proofErr w:type="spellEnd"/>
      <w:r w:rsidRPr="001D46E4">
        <w:rPr>
          <w:rStyle w:val="Strong"/>
          <w:b w:val="0"/>
          <w:bCs w:val="0"/>
          <w:sz w:val="24"/>
          <w:szCs w:val="24"/>
          <w:lang w:val="sq-AL"/>
        </w:rPr>
        <w:t xml:space="preserve"> </w:t>
      </w:r>
      <w:proofErr w:type="spellStart"/>
      <w:r w:rsidRPr="001D46E4">
        <w:rPr>
          <w:rStyle w:val="Strong"/>
          <w:b w:val="0"/>
          <w:bCs w:val="0"/>
          <w:sz w:val="24"/>
          <w:szCs w:val="24"/>
          <w:lang w:val="sq-AL"/>
        </w:rPr>
        <w:t>Development</w:t>
      </w:r>
      <w:proofErr w:type="spellEnd"/>
      <w:r w:rsidRPr="004D2051">
        <w:rPr>
          <w:sz w:val="24"/>
          <w:szCs w:val="24"/>
          <w:lang w:val="sq-AL"/>
        </w:rPr>
        <w:t xml:space="preserve"> dhe udhërrëfyesit e shoqatave evropiane që përdorin njëkohësisht </w:t>
      </w:r>
      <w:r w:rsidRPr="001D46E4">
        <w:rPr>
          <w:rStyle w:val="Strong"/>
          <w:b w:val="0"/>
          <w:bCs w:val="0"/>
          <w:sz w:val="24"/>
          <w:szCs w:val="24"/>
          <w:lang w:val="sq-AL"/>
        </w:rPr>
        <w:t>GRADE</w:t>
      </w:r>
      <w:r w:rsidRPr="004D2051">
        <w:rPr>
          <w:sz w:val="24"/>
          <w:szCs w:val="24"/>
          <w:lang w:val="sq-AL"/>
        </w:rPr>
        <w:t xml:space="preserve"> dhe </w:t>
      </w:r>
      <w:proofErr w:type="spellStart"/>
      <w:r w:rsidRPr="001D46E4">
        <w:rPr>
          <w:rStyle w:val="Strong"/>
          <w:b w:val="0"/>
          <w:bCs w:val="0"/>
          <w:sz w:val="24"/>
          <w:szCs w:val="24"/>
          <w:lang w:val="sq-AL"/>
        </w:rPr>
        <w:t>Delphi</w:t>
      </w:r>
      <w:proofErr w:type="spellEnd"/>
      <w:r w:rsidRPr="001D46E4">
        <w:rPr>
          <w:rStyle w:val="Strong"/>
          <w:b w:val="0"/>
          <w:bCs w:val="0"/>
          <w:sz w:val="24"/>
          <w:szCs w:val="24"/>
          <w:lang w:val="sq-AL"/>
        </w:rPr>
        <w:t xml:space="preserve"> </w:t>
      </w:r>
      <w:proofErr w:type="spellStart"/>
      <w:r w:rsidRPr="001D46E4">
        <w:rPr>
          <w:rStyle w:val="Strong"/>
          <w:b w:val="0"/>
          <w:bCs w:val="0"/>
          <w:sz w:val="24"/>
          <w:szCs w:val="24"/>
          <w:lang w:val="sq-AL"/>
        </w:rPr>
        <w:t>Consensus</w:t>
      </w:r>
      <w:proofErr w:type="spellEnd"/>
      <w:r w:rsidRPr="004D2051">
        <w:rPr>
          <w:sz w:val="24"/>
          <w:szCs w:val="24"/>
          <w:lang w:val="sq-AL"/>
        </w:rPr>
        <w:t>.</w:t>
      </w:r>
    </w:p>
    <w:p w14:paraId="609464A4" w14:textId="37E5C7DD" w:rsidR="003A39CC" w:rsidRPr="004D2051" w:rsidRDefault="003B31DB" w:rsidP="003B31DB">
      <w:pPr>
        <w:pStyle w:val="pdq2pgselectionanchorcontainer"/>
        <w:rPr>
          <w:b/>
          <w:bCs/>
          <w:lang w:val="sq-AL"/>
        </w:rPr>
      </w:pPr>
      <w:r w:rsidRPr="004D2051">
        <w:rPr>
          <w:b/>
          <w:bCs/>
          <w:lang w:val="sq-AL"/>
        </w:rPr>
        <w:t>Tabela 3. Sistemi i klasifikimit të rekomandimeve sipas GRADE dhe Delphi Consensus</w:t>
      </w: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1751"/>
        <w:gridCol w:w="1739"/>
        <w:gridCol w:w="2317"/>
        <w:gridCol w:w="3543"/>
      </w:tblGrid>
      <w:tr w:rsidR="00D155E9" w:rsidRPr="004D2051" w14:paraId="42DD580B" w14:textId="77777777" w:rsidTr="003B31DB">
        <w:trPr>
          <w:tblHeader/>
          <w:tblCellSpacing w:w="15" w:type="dxa"/>
        </w:trPr>
        <w:tc>
          <w:tcPr>
            <w:tcW w:w="1706" w:type="dxa"/>
            <w:vAlign w:val="center"/>
            <w:hideMark/>
          </w:tcPr>
          <w:p w14:paraId="5C53115E" w14:textId="77777777" w:rsidR="003B31DB" w:rsidRPr="00AF6406" w:rsidRDefault="003B31DB" w:rsidP="003B31DB">
            <w:pPr>
              <w:jc w:val="center"/>
              <w:rPr>
                <w:b/>
                <w:bCs/>
                <w:lang w:val="sq-AL"/>
              </w:rPr>
            </w:pPr>
            <w:r w:rsidRPr="00AF6406">
              <w:rPr>
                <w:b/>
                <w:bCs/>
                <w:lang w:val="sq-AL"/>
              </w:rPr>
              <w:t>Komponenti</w:t>
            </w:r>
          </w:p>
        </w:tc>
        <w:tc>
          <w:tcPr>
            <w:tcW w:w="0" w:type="auto"/>
            <w:vAlign w:val="center"/>
            <w:hideMark/>
          </w:tcPr>
          <w:p w14:paraId="79CE2A2C" w14:textId="77777777" w:rsidR="003B31DB" w:rsidRPr="00AF6406" w:rsidRDefault="003B31DB" w:rsidP="003B31DB">
            <w:pPr>
              <w:jc w:val="center"/>
              <w:rPr>
                <w:b/>
                <w:bCs/>
                <w:lang w:val="sq-AL"/>
              </w:rPr>
            </w:pPr>
            <w:r w:rsidRPr="00AF6406">
              <w:rPr>
                <w:b/>
                <w:bCs/>
                <w:lang w:val="sq-AL"/>
              </w:rPr>
              <w:t>GRADE</w:t>
            </w:r>
          </w:p>
        </w:tc>
        <w:tc>
          <w:tcPr>
            <w:tcW w:w="0" w:type="auto"/>
            <w:vAlign w:val="center"/>
            <w:hideMark/>
          </w:tcPr>
          <w:p w14:paraId="7534D0D1" w14:textId="77777777" w:rsidR="003B31DB" w:rsidRPr="00AF6406" w:rsidRDefault="003B31DB" w:rsidP="003B31DB">
            <w:pPr>
              <w:jc w:val="center"/>
              <w:rPr>
                <w:b/>
                <w:bCs/>
                <w:lang w:val="sq-AL"/>
              </w:rPr>
            </w:pPr>
            <w:r w:rsidRPr="00AF6406">
              <w:rPr>
                <w:b/>
                <w:bCs/>
                <w:lang w:val="sq-AL"/>
              </w:rPr>
              <w:t>Delphi Consensus</w:t>
            </w:r>
          </w:p>
        </w:tc>
        <w:tc>
          <w:tcPr>
            <w:tcW w:w="0" w:type="auto"/>
            <w:vAlign w:val="center"/>
            <w:hideMark/>
          </w:tcPr>
          <w:p w14:paraId="063BE56E" w14:textId="77777777" w:rsidR="003B31DB" w:rsidRPr="00AF6406" w:rsidRDefault="003B31DB" w:rsidP="003B31DB">
            <w:pPr>
              <w:jc w:val="center"/>
              <w:rPr>
                <w:b/>
                <w:bCs/>
                <w:lang w:val="sq-AL"/>
              </w:rPr>
            </w:pPr>
            <w:r w:rsidRPr="00AF6406">
              <w:rPr>
                <w:b/>
                <w:bCs/>
                <w:lang w:val="sq-AL"/>
              </w:rPr>
              <w:t>Interpretimi</w:t>
            </w:r>
          </w:p>
        </w:tc>
      </w:tr>
      <w:tr w:rsidR="00D155E9" w:rsidRPr="004D2051" w14:paraId="2683372C" w14:textId="77777777" w:rsidTr="003B31DB">
        <w:trPr>
          <w:tblCellSpacing w:w="15" w:type="dxa"/>
        </w:trPr>
        <w:tc>
          <w:tcPr>
            <w:tcW w:w="1706" w:type="dxa"/>
            <w:vAlign w:val="center"/>
            <w:hideMark/>
          </w:tcPr>
          <w:p w14:paraId="408788D8" w14:textId="77777777" w:rsidR="003B31DB" w:rsidRPr="00AF6406" w:rsidRDefault="003B31DB" w:rsidP="003B31DB">
            <w:pPr>
              <w:rPr>
                <w:lang w:val="sq-AL"/>
              </w:rPr>
            </w:pPr>
            <w:r w:rsidRPr="00AF6406">
              <w:rPr>
                <w:b/>
                <w:bCs/>
                <w:lang w:val="sq-AL"/>
              </w:rPr>
              <w:t>Forca e rekomandimit</w:t>
            </w:r>
          </w:p>
        </w:tc>
        <w:tc>
          <w:tcPr>
            <w:tcW w:w="0" w:type="auto"/>
            <w:vAlign w:val="center"/>
            <w:hideMark/>
          </w:tcPr>
          <w:p w14:paraId="2A99A10F" w14:textId="6CA90727" w:rsidR="003B31DB" w:rsidRPr="00AF6406" w:rsidRDefault="00D155E9" w:rsidP="003B31DB">
            <w:pPr>
              <w:rPr>
                <w:lang w:val="sq-AL"/>
              </w:rPr>
            </w:pPr>
            <w:r>
              <w:rPr>
                <w:b/>
                <w:bCs/>
                <w:lang w:val="sq-AL"/>
              </w:rPr>
              <w:t>1-</w:t>
            </w:r>
            <w:r w:rsidR="003B31DB" w:rsidRPr="00AF6406">
              <w:rPr>
                <w:b/>
                <w:bCs/>
                <w:lang w:val="sq-AL"/>
              </w:rPr>
              <w:t>Rekomandim</w:t>
            </w:r>
            <w:r>
              <w:rPr>
                <w:b/>
                <w:bCs/>
                <w:lang w:val="sq-AL"/>
              </w:rPr>
              <w:t xml:space="preserve"> i fortë </w:t>
            </w:r>
          </w:p>
        </w:tc>
        <w:tc>
          <w:tcPr>
            <w:tcW w:w="0" w:type="auto"/>
            <w:vAlign w:val="center"/>
            <w:hideMark/>
          </w:tcPr>
          <w:p w14:paraId="62C48713" w14:textId="77777777" w:rsidR="003B31DB" w:rsidRPr="00AF6406" w:rsidRDefault="003B31DB" w:rsidP="003B31DB">
            <w:pPr>
              <w:rPr>
                <w:lang w:val="sq-AL"/>
              </w:rPr>
            </w:pPr>
            <w:r w:rsidRPr="00AF6406">
              <w:rPr>
                <w:lang w:val="sq-AL"/>
              </w:rPr>
              <w:t>Nuk gradon forcën e rekomandimit</w:t>
            </w:r>
          </w:p>
        </w:tc>
        <w:tc>
          <w:tcPr>
            <w:tcW w:w="0" w:type="auto"/>
            <w:vAlign w:val="center"/>
            <w:hideMark/>
          </w:tcPr>
          <w:p w14:paraId="287EE0CF" w14:textId="77777777" w:rsidR="003B31DB" w:rsidRPr="00AF6406" w:rsidRDefault="003B31DB" w:rsidP="003B31DB">
            <w:pPr>
              <w:rPr>
                <w:lang w:val="sq-AL"/>
              </w:rPr>
            </w:pPr>
            <w:r w:rsidRPr="00AF6406">
              <w:rPr>
                <w:lang w:val="sq-AL"/>
              </w:rPr>
              <w:t>Rekomandimi duhet të zbatohet për shumicën dërrmuese të pacientëve.</w:t>
            </w:r>
          </w:p>
        </w:tc>
      </w:tr>
      <w:tr w:rsidR="00D155E9" w:rsidRPr="004D2051" w14:paraId="180617F6" w14:textId="77777777" w:rsidTr="003B31DB">
        <w:trPr>
          <w:tblCellSpacing w:w="15" w:type="dxa"/>
        </w:trPr>
        <w:tc>
          <w:tcPr>
            <w:tcW w:w="1706" w:type="dxa"/>
            <w:vAlign w:val="center"/>
            <w:hideMark/>
          </w:tcPr>
          <w:p w14:paraId="12E861E3" w14:textId="77777777" w:rsidR="003B31DB" w:rsidRPr="00AF6406" w:rsidRDefault="003B31DB" w:rsidP="003B31DB">
            <w:pPr>
              <w:rPr>
                <w:lang w:val="sq-AL"/>
              </w:rPr>
            </w:pPr>
          </w:p>
        </w:tc>
        <w:tc>
          <w:tcPr>
            <w:tcW w:w="0" w:type="auto"/>
            <w:vAlign w:val="center"/>
            <w:hideMark/>
          </w:tcPr>
          <w:p w14:paraId="77FFFF34" w14:textId="43730351" w:rsidR="003B31DB" w:rsidRPr="00AF6406" w:rsidRDefault="00D155E9" w:rsidP="003B31DB">
            <w:pPr>
              <w:rPr>
                <w:lang w:val="sq-AL"/>
              </w:rPr>
            </w:pPr>
            <w:r>
              <w:rPr>
                <w:b/>
                <w:bCs/>
                <w:lang w:val="sq-AL"/>
              </w:rPr>
              <w:t>2-Rekomandim me kusht</w:t>
            </w:r>
          </w:p>
        </w:tc>
        <w:tc>
          <w:tcPr>
            <w:tcW w:w="0" w:type="auto"/>
            <w:vAlign w:val="center"/>
            <w:hideMark/>
          </w:tcPr>
          <w:p w14:paraId="32EE6182" w14:textId="77777777" w:rsidR="003B31DB" w:rsidRPr="00AF6406" w:rsidRDefault="003B31DB" w:rsidP="003B31DB">
            <w:pPr>
              <w:rPr>
                <w:lang w:val="sq-AL"/>
              </w:rPr>
            </w:pPr>
            <w:r w:rsidRPr="00AF6406">
              <w:rPr>
                <w:lang w:val="sq-AL"/>
              </w:rPr>
              <w:t>Nuk gradon forcën e rekomandimit</w:t>
            </w:r>
          </w:p>
        </w:tc>
        <w:tc>
          <w:tcPr>
            <w:tcW w:w="0" w:type="auto"/>
            <w:vAlign w:val="center"/>
            <w:hideMark/>
          </w:tcPr>
          <w:p w14:paraId="7E1F7630" w14:textId="77777777" w:rsidR="003B31DB" w:rsidRPr="00AF6406" w:rsidRDefault="003B31DB" w:rsidP="003B31DB">
            <w:pPr>
              <w:rPr>
                <w:lang w:val="sq-AL"/>
              </w:rPr>
            </w:pPr>
            <w:r w:rsidRPr="00AF6406">
              <w:rPr>
                <w:lang w:val="sq-AL"/>
              </w:rPr>
              <w:t>Vendimi duhet të individualizohet sipas karakteristikave të pacientit dhe kontekstit klinik.</w:t>
            </w:r>
          </w:p>
        </w:tc>
      </w:tr>
      <w:tr w:rsidR="00D155E9" w:rsidRPr="004D2051" w14:paraId="45859130" w14:textId="77777777" w:rsidTr="003B31DB">
        <w:trPr>
          <w:tblCellSpacing w:w="15" w:type="dxa"/>
        </w:trPr>
        <w:tc>
          <w:tcPr>
            <w:tcW w:w="1706" w:type="dxa"/>
            <w:vAlign w:val="center"/>
            <w:hideMark/>
          </w:tcPr>
          <w:p w14:paraId="3CD1EA0C" w14:textId="77777777" w:rsidR="003B31DB" w:rsidRPr="00AF6406" w:rsidRDefault="003B31DB" w:rsidP="003B31DB">
            <w:pPr>
              <w:rPr>
                <w:lang w:val="sq-AL"/>
              </w:rPr>
            </w:pPr>
            <w:r w:rsidRPr="00AF6406">
              <w:rPr>
                <w:b/>
                <w:bCs/>
                <w:lang w:val="sq-AL"/>
              </w:rPr>
              <w:t>Cilësia (siguria) e evidencës</w:t>
            </w:r>
          </w:p>
        </w:tc>
        <w:tc>
          <w:tcPr>
            <w:tcW w:w="0" w:type="auto"/>
            <w:vAlign w:val="center"/>
            <w:hideMark/>
          </w:tcPr>
          <w:p w14:paraId="5C0C923E" w14:textId="1D5FCF7F" w:rsidR="003B31DB" w:rsidRPr="00AF6406" w:rsidRDefault="00D155E9" w:rsidP="003B31DB">
            <w:pPr>
              <w:rPr>
                <w:lang w:val="sq-AL"/>
              </w:rPr>
            </w:pPr>
            <w:r>
              <w:rPr>
                <w:b/>
                <w:bCs/>
                <w:lang w:val="sq-AL"/>
              </w:rPr>
              <w:t xml:space="preserve">ØØØØ-E lartë </w:t>
            </w:r>
          </w:p>
        </w:tc>
        <w:tc>
          <w:tcPr>
            <w:tcW w:w="0" w:type="auto"/>
            <w:vAlign w:val="center"/>
            <w:hideMark/>
          </w:tcPr>
          <w:p w14:paraId="69534417" w14:textId="77777777" w:rsidR="003B31DB" w:rsidRPr="00AF6406" w:rsidRDefault="003B31DB" w:rsidP="003B31DB">
            <w:pPr>
              <w:rPr>
                <w:lang w:val="sq-AL"/>
              </w:rPr>
            </w:pPr>
            <w:r w:rsidRPr="00AF6406">
              <w:rPr>
                <w:lang w:val="sq-AL"/>
              </w:rPr>
              <w:t>Nuk gradon evidencën</w:t>
            </w:r>
          </w:p>
        </w:tc>
        <w:tc>
          <w:tcPr>
            <w:tcW w:w="0" w:type="auto"/>
            <w:vAlign w:val="center"/>
            <w:hideMark/>
          </w:tcPr>
          <w:p w14:paraId="3A6811F4" w14:textId="77777777" w:rsidR="003B31DB" w:rsidRPr="00AF6406" w:rsidRDefault="003B31DB" w:rsidP="003B31DB">
            <w:pPr>
              <w:rPr>
                <w:lang w:val="sq-AL"/>
              </w:rPr>
            </w:pPr>
            <w:r w:rsidRPr="00AF6406">
              <w:rPr>
                <w:lang w:val="sq-AL"/>
              </w:rPr>
              <w:t>Hulumtimet e ardhshme kanë shumë pak gjasa të ndryshojnë besimin në vlerësimin e efektit.</w:t>
            </w:r>
          </w:p>
        </w:tc>
      </w:tr>
      <w:tr w:rsidR="00D155E9" w:rsidRPr="004D2051" w14:paraId="445391BC" w14:textId="77777777" w:rsidTr="003B31DB">
        <w:trPr>
          <w:tblCellSpacing w:w="15" w:type="dxa"/>
        </w:trPr>
        <w:tc>
          <w:tcPr>
            <w:tcW w:w="1706" w:type="dxa"/>
            <w:vAlign w:val="center"/>
            <w:hideMark/>
          </w:tcPr>
          <w:p w14:paraId="301FA638" w14:textId="77777777" w:rsidR="003B31DB" w:rsidRPr="00AF6406" w:rsidRDefault="003B31DB" w:rsidP="003B31DB">
            <w:pPr>
              <w:rPr>
                <w:lang w:val="sq-AL"/>
              </w:rPr>
            </w:pPr>
          </w:p>
        </w:tc>
        <w:tc>
          <w:tcPr>
            <w:tcW w:w="0" w:type="auto"/>
            <w:vAlign w:val="center"/>
            <w:hideMark/>
          </w:tcPr>
          <w:p w14:paraId="49388CA2" w14:textId="0B670CB3" w:rsidR="003B31DB" w:rsidRPr="00AF6406" w:rsidRDefault="00D155E9" w:rsidP="003B31DB">
            <w:pPr>
              <w:rPr>
                <w:lang w:val="sq-AL"/>
              </w:rPr>
            </w:pPr>
            <w:r>
              <w:rPr>
                <w:b/>
                <w:bCs/>
                <w:lang w:val="sq-AL"/>
              </w:rPr>
              <w:t xml:space="preserve">ØØØO-E moderuar </w:t>
            </w:r>
          </w:p>
        </w:tc>
        <w:tc>
          <w:tcPr>
            <w:tcW w:w="0" w:type="auto"/>
            <w:vAlign w:val="center"/>
            <w:hideMark/>
          </w:tcPr>
          <w:p w14:paraId="1977F7F9" w14:textId="77777777" w:rsidR="003B31DB" w:rsidRPr="00AF6406" w:rsidRDefault="003B31DB" w:rsidP="003B31DB">
            <w:pPr>
              <w:rPr>
                <w:lang w:val="sq-AL"/>
              </w:rPr>
            </w:pPr>
          </w:p>
        </w:tc>
        <w:tc>
          <w:tcPr>
            <w:tcW w:w="0" w:type="auto"/>
            <w:vAlign w:val="center"/>
            <w:hideMark/>
          </w:tcPr>
          <w:p w14:paraId="2A70CC1F" w14:textId="77777777" w:rsidR="003B31DB" w:rsidRPr="00AF6406" w:rsidRDefault="003B31DB" w:rsidP="003B31DB">
            <w:pPr>
              <w:rPr>
                <w:lang w:val="sq-AL"/>
              </w:rPr>
            </w:pPr>
            <w:r w:rsidRPr="00AF6406">
              <w:rPr>
                <w:lang w:val="sq-AL"/>
              </w:rPr>
              <w:t>Hulumtimet e ardhshme mund të kenë ndikim në besimin ndaj vlerësimit të efektit.</w:t>
            </w:r>
          </w:p>
        </w:tc>
      </w:tr>
      <w:tr w:rsidR="00D155E9" w:rsidRPr="004D2051" w14:paraId="3066F8EC" w14:textId="77777777" w:rsidTr="003B31DB">
        <w:trPr>
          <w:tblCellSpacing w:w="15" w:type="dxa"/>
        </w:trPr>
        <w:tc>
          <w:tcPr>
            <w:tcW w:w="1706" w:type="dxa"/>
            <w:vAlign w:val="center"/>
            <w:hideMark/>
          </w:tcPr>
          <w:p w14:paraId="550AB648" w14:textId="77777777" w:rsidR="003B31DB" w:rsidRPr="00AF6406" w:rsidRDefault="003B31DB" w:rsidP="003B31DB">
            <w:pPr>
              <w:rPr>
                <w:lang w:val="sq-AL"/>
              </w:rPr>
            </w:pPr>
          </w:p>
        </w:tc>
        <w:tc>
          <w:tcPr>
            <w:tcW w:w="0" w:type="auto"/>
            <w:vAlign w:val="center"/>
            <w:hideMark/>
          </w:tcPr>
          <w:p w14:paraId="16FFD1F5" w14:textId="7DC47F0A" w:rsidR="003B31DB" w:rsidRPr="00AF6406" w:rsidRDefault="00D155E9" w:rsidP="003B31DB">
            <w:pPr>
              <w:rPr>
                <w:lang w:val="sq-AL"/>
              </w:rPr>
            </w:pPr>
            <w:r>
              <w:rPr>
                <w:b/>
                <w:bCs/>
                <w:lang w:val="sq-AL"/>
              </w:rPr>
              <w:t xml:space="preserve">ØØOO-E ulët </w:t>
            </w:r>
          </w:p>
        </w:tc>
        <w:tc>
          <w:tcPr>
            <w:tcW w:w="0" w:type="auto"/>
            <w:vAlign w:val="center"/>
            <w:hideMark/>
          </w:tcPr>
          <w:p w14:paraId="6F2669C2" w14:textId="77777777" w:rsidR="003B31DB" w:rsidRPr="00AF6406" w:rsidRDefault="003B31DB" w:rsidP="003B31DB">
            <w:pPr>
              <w:rPr>
                <w:lang w:val="sq-AL"/>
              </w:rPr>
            </w:pPr>
          </w:p>
        </w:tc>
        <w:tc>
          <w:tcPr>
            <w:tcW w:w="0" w:type="auto"/>
            <w:vAlign w:val="center"/>
            <w:hideMark/>
          </w:tcPr>
          <w:p w14:paraId="2FB43BCD" w14:textId="77777777" w:rsidR="003B31DB" w:rsidRPr="00AF6406" w:rsidRDefault="003B31DB" w:rsidP="003B31DB">
            <w:pPr>
              <w:rPr>
                <w:lang w:val="sq-AL"/>
              </w:rPr>
            </w:pPr>
            <w:r w:rsidRPr="00AF6406">
              <w:rPr>
                <w:lang w:val="sq-AL"/>
              </w:rPr>
              <w:t>Besimi në vlerësimin e efektit është i kufizuar; studimet e ardhshme mund të ndryshojnë përfundimet.</w:t>
            </w:r>
          </w:p>
        </w:tc>
      </w:tr>
      <w:tr w:rsidR="00D155E9" w:rsidRPr="004D2051" w14:paraId="47981070" w14:textId="77777777" w:rsidTr="003B31DB">
        <w:trPr>
          <w:tblCellSpacing w:w="15" w:type="dxa"/>
        </w:trPr>
        <w:tc>
          <w:tcPr>
            <w:tcW w:w="1706" w:type="dxa"/>
            <w:vAlign w:val="center"/>
            <w:hideMark/>
          </w:tcPr>
          <w:p w14:paraId="79683A37" w14:textId="77777777" w:rsidR="003B31DB" w:rsidRPr="00AF6406" w:rsidRDefault="003B31DB" w:rsidP="003B31DB">
            <w:pPr>
              <w:rPr>
                <w:lang w:val="sq-AL"/>
              </w:rPr>
            </w:pPr>
          </w:p>
        </w:tc>
        <w:tc>
          <w:tcPr>
            <w:tcW w:w="0" w:type="auto"/>
            <w:vAlign w:val="center"/>
            <w:hideMark/>
          </w:tcPr>
          <w:p w14:paraId="2E8E50EF" w14:textId="2C28A9AC" w:rsidR="003B31DB" w:rsidRPr="00AF6406" w:rsidRDefault="00D155E9" w:rsidP="003B31DB">
            <w:pPr>
              <w:rPr>
                <w:lang w:val="sq-AL"/>
              </w:rPr>
            </w:pPr>
            <w:r>
              <w:rPr>
                <w:b/>
                <w:bCs/>
                <w:lang w:val="sq-AL"/>
              </w:rPr>
              <w:t>ØOOO-Shumë e ulët</w:t>
            </w:r>
          </w:p>
        </w:tc>
        <w:tc>
          <w:tcPr>
            <w:tcW w:w="0" w:type="auto"/>
            <w:vAlign w:val="center"/>
            <w:hideMark/>
          </w:tcPr>
          <w:p w14:paraId="24C3AB88" w14:textId="77777777" w:rsidR="003B31DB" w:rsidRPr="00AF6406" w:rsidRDefault="003B31DB" w:rsidP="003B31DB">
            <w:pPr>
              <w:rPr>
                <w:lang w:val="sq-AL"/>
              </w:rPr>
            </w:pPr>
          </w:p>
        </w:tc>
        <w:tc>
          <w:tcPr>
            <w:tcW w:w="0" w:type="auto"/>
            <w:vAlign w:val="center"/>
            <w:hideMark/>
          </w:tcPr>
          <w:p w14:paraId="0198378F" w14:textId="77777777" w:rsidR="003B31DB" w:rsidRPr="00AF6406" w:rsidRDefault="003B31DB" w:rsidP="003B31DB">
            <w:pPr>
              <w:rPr>
                <w:lang w:val="sq-AL"/>
              </w:rPr>
            </w:pPr>
            <w:r w:rsidRPr="00AF6406">
              <w:rPr>
                <w:lang w:val="sq-AL"/>
              </w:rPr>
              <w:t>Ekziston pasiguri e konsiderueshme mbi vlerësimin e efektit.</w:t>
            </w:r>
          </w:p>
        </w:tc>
      </w:tr>
      <w:tr w:rsidR="00D155E9" w:rsidRPr="004D2051" w14:paraId="11D66FE9" w14:textId="77777777" w:rsidTr="003B31DB">
        <w:trPr>
          <w:tblCellSpacing w:w="15" w:type="dxa"/>
        </w:trPr>
        <w:tc>
          <w:tcPr>
            <w:tcW w:w="1706" w:type="dxa"/>
            <w:vAlign w:val="center"/>
            <w:hideMark/>
          </w:tcPr>
          <w:p w14:paraId="2FBB67F7" w14:textId="77777777" w:rsidR="003B31DB" w:rsidRPr="00AF6406" w:rsidRDefault="003B31DB" w:rsidP="003B31DB">
            <w:pPr>
              <w:rPr>
                <w:lang w:val="sq-AL"/>
              </w:rPr>
            </w:pPr>
            <w:r w:rsidRPr="00AF6406">
              <w:rPr>
                <w:b/>
                <w:bCs/>
                <w:lang w:val="sq-AL"/>
              </w:rPr>
              <w:t>Konsensusi i ekspertëve</w:t>
            </w:r>
          </w:p>
        </w:tc>
        <w:tc>
          <w:tcPr>
            <w:tcW w:w="0" w:type="auto"/>
            <w:vAlign w:val="center"/>
            <w:hideMark/>
          </w:tcPr>
          <w:p w14:paraId="4390346A" w14:textId="77777777" w:rsidR="003B31DB" w:rsidRPr="00AF6406" w:rsidRDefault="003B31DB" w:rsidP="003B31DB">
            <w:pPr>
              <w:rPr>
                <w:lang w:val="sq-AL"/>
              </w:rPr>
            </w:pPr>
            <w:r w:rsidRPr="00AF6406">
              <w:rPr>
                <w:lang w:val="sq-AL"/>
              </w:rPr>
              <w:t>Nuk është pjesë e sistemit GRADE</w:t>
            </w:r>
          </w:p>
        </w:tc>
        <w:tc>
          <w:tcPr>
            <w:tcW w:w="0" w:type="auto"/>
            <w:vAlign w:val="center"/>
            <w:hideMark/>
          </w:tcPr>
          <w:p w14:paraId="0E379D81" w14:textId="77777777" w:rsidR="003B31DB" w:rsidRPr="00AF6406" w:rsidRDefault="003B31DB" w:rsidP="003B31DB">
            <w:pPr>
              <w:rPr>
                <w:lang w:val="sq-AL"/>
              </w:rPr>
            </w:pPr>
            <w:r w:rsidRPr="00AF6406">
              <w:rPr>
                <w:lang w:val="sq-AL"/>
              </w:rPr>
              <w:t xml:space="preserve">Shprehet si numër votash ose përqindje (p.sh. </w:t>
            </w:r>
            <w:r w:rsidRPr="00AF6406">
              <w:rPr>
                <w:b/>
                <w:bCs/>
                <w:lang w:val="sq-AL"/>
              </w:rPr>
              <w:t>9/9 = 100%</w:t>
            </w:r>
            <w:r w:rsidRPr="00AF6406">
              <w:rPr>
                <w:lang w:val="sq-AL"/>
              </w:rPr>
              <w:t>)</w:t>
            </w:r>
          </w:p>
        </w:tc>
        <w:tc>
          <w:tcPr>
            <w:tcW w:w="0" w:type="auto"/>
            <w:vAlign w:val="center"/>
            <w:hideMark/>
          </w:tcPr>
          <w:p w14:paraId="06A20CEC" w14:textId="77777777" w:rsidR="003B31DB" w:rsidRPr="00AF6406" w:rsidRDefault="003B31DB" w:rsidP="003B31DB">
            <w:pPr>
              <w:rPr>
                <w:lang w:val="sq-AL"/>
              </w:rPr>
            </w:pPr>
            <w:r w:rsidRPr="00AF6406">
              <w:rPr>
                <w:lang w:val="sq-AL"/>
              </w:rPr>
              <w:t>Tregon nivelin e pajtueshmërisë së panelit ekspert për rekomandimin.</w:t>
            </w:r>
          </w:p>
        </w:tc>
      </w:tr>
      <w:tr w:rsidR="00D155E9" w:rsidRPr="004D2051" w14:paraId="782820A0" w14:textId="77777777" w:rsidTr="003B31DB">
        <w:trPr>
          <w:tblCellSpacing w:w="15" w:type="dxa"/>
        </w:trPr>
        <w:tc>
          <w:tcPr>
            <w:tcW w:w="1706" w:type="dxa"/>
            <w:vAlign w:val="center"/>
            <w:hideMark/>
          </w:tcPr>
          <w:p w14:paraId="6A8FFDA2" w14:textId="77777777" w:rsidR="003B31DB" w:rsidRPr="00AF6406" w:rsidRDefault="003B31DB" w:rsidP="003B31DB">
            <w:pPr>
              <w:rPr>
                <w:lang w:val="sq-AL"/>
              </w:rPr>
            </w:pPr>
            <w:r w:rsidRPr="00AF6406">
              <w:rPr>
                <w:b/>
                <w:bCs/>
                <w:lang w:val="sq-AL"/>
              </w:rPr>
              <w:t xml:space="preserve">Raundi i </w:t>
            </w:r>
            <w:proofErr w:type="spellStart"/>
            <w:r w:rsidRPr="00AF6406">
              <w:rPr>
                <w:b/>
                <w:bCs/>
                <w:lang w:val="sq-AL"/>
              </w:rPr>
              <w:t>Delphi</w:t>
            </w:r>
            <w:proofErr w:type="spellEnd"/>
          </w:p>
        </w:tc>
        <w:tc>
          <w:tcPr>
            <w:tcW w:w="0" w:type="auto"/>
            <w:vAlign w:val="center"/>
            <w:hideMark/>
          </w:tcPr>
          <w:p w14:paraId="31020E56" w14:textId="77777777" w:rsidR="003B31DB" w:rsidRPr="00AF6406" w:rsidRDefault="003B31DB" w:rsidP="003B31DB">
            <w:pPr>
              <w:rPr>
                <w:lang w:val="sq-AL"/>
              </w:rPr>
            </w:pPr>
            <w:r w:rsidRPr="00AF6406">
              <w:rPr>
                <w:lang w:val="sq-AL"/>
              </w:rPr>
              <w:t>Nuk aplikohet</w:t>
            </w:r>
          </w:p>
        </w:tc>
        <w:tc>
          <w:tcPr>
            <w:tcW w:w="0" w:type="auto"/>
            <w:vAlign w:val="center"/>
            <w:hideMark/>
          </w:tcPr>
          <w:p w14:paraId="36ECD4F5" w14:textId="77777777" w:rsidR="003B31DB" w:rsidRPr="00AF6406" w:rsidRDefault="003B31DB" w:rsidP="003B31DB">
            <w:pPr>
              <w:rPr>
                <w:lang w:val="sq-AL"/>
              </w:rPr>
            </w:pPr>
            <w:r w:rsidRPr="00AF6406">
              <w:rPr>
                <w:lang w:val="sq-AL"/>
              </w:rPr>
              <w:t>Raundi 1, 2 ose 3</w:t>
            </w:r>
          </w:p>
        </w:tc>
        <w:tc>
          <w:tcPr>
            <w:tcW w:w="0" w:type="auto"/>
            <w:vAlign w:val="center"/>
            <w:hideMark/>
          </w:tcPr>
          <w:p w14:paraId="36B27B12" w14:textId="77777777" w:rsidR="003B31DB" w:rsidRPr="00AF6406" w:rsidRDefault="003B31DB" w:rsidP="003B31DB">
            <w:pPr>
              <w:rPr>
                <w:lang w:val="sq-AL"/>
              </w:rPr>
            </w:pPr>
            <w:r w:rsidRPr="00AF6406">
              <w:rPr>
                <w:lang w:val="sq-AL"/>
              </w:rPr>
              <w:t>Tregon në cilin raund u arrit konsensusi.</w:t>
            </w:r>
          </w:p>
        </w:tc>
      </w:tr>
    </w:tbl>
    <w:p w14:paraId="05AFBCB9" w14:textId="41E7C51F" w:rsidR="00180DCB" w:rsidRPr="004D2051" w:rsidRDefault="00180DCB">
      <w:pPr>
        <w:spacing w:after="120"/>
        <w:jc w:val="both"/>
        <w:rPr>
          <w:color w:val="000000"/>
          <w:sz w:val="24"/>
          <w:szCs w:val="24"/>
          <w:lang w:val="sq-AL"/>
        </w:rPr>
      </w:pPr>
    </w:p>
    <w:p w14:paraId="7ECDC6CA" w14:textId="7C0CCDB8" w:rsidR="00791B86" w:rsidRPr="00D155E9" w:rsidRDefault="00C3485F">
      <w:pPr>
        <w:spacing w:after="120"/>
        <w:jc w:val="both"/>
        <w:rPr>
          <w:color w:val="000000"/>
          <w:sz w:val="24"/>
          <w:szCs w:val="24"/>
          <w:lang w:val="sq-AL"/>
        </w:rPr>
      </w:pPr>
      <w:r w:rsidRPr="004D2051">
        <w:rPr>
          <w:color w:val="000000"/>
          <w:sz w:val="24"/>
          <w:szCs w:val="24"/>
          <w:lang w:val="sq-AL"/>
        </w:rPr>
        <w:t xml:space="preserve">Rekomandimet finale janë formuluar dhe aprovuar nga anëtarët e grupit punues, të cilët janë njohës të kësaj problematike dhe vështirësive të menaxhimit të saj dhe kanë formuluar një listë të ngushtë të pyetjeve më me prioritet. Janë formuluar gjithsej </w:t>
      </w:r>
      <w:r w:rsidRPr="004D2051">
        <w:rPr>
          <w:b/>
          <w:bCs/>
          <w:color w:val="000000"/>
          <w:sz w:val="24"/>
          <w:szCs w:val="24"/>
          <w:lang w:val="sq-AL"/>
        </w:rPr>
        <w:t>2</w:t>
      </w:r>
      <w:r w:rsidR="0021100F">
        <w:rPr>
          <w:b/>
          <w:bCs/>
          <w:color w:val="000000"/>
          <w:sz w:val="24"/>
          <w:szCs w:val="24"/>
          <w:lang w:val="sq-AL"/>
        </w:rPr>
        <w:t>3</w:t>
      </w:r>
      <w:r w:rsidRPr="004D2051">
        <w:rPr>
          <w:b/>
          <w:bCs/>
          <w:color w:val="000000"/>
          <w:sz w:val="24"/>
          <w:szCs w:val="24"/>
          <w:lang w:val="sq-AL"/>
        </w:rPr>
        <w:t xml:space="preserve"> pyetje dhe 38 rekomandime</w:t>
      </w:r>
      <w:r w:rsidRPr="004D2051">
        <w:rPr>
          <w:color w:val="000000"/>
          <w:sz w:val="24"/>
          <w:szCs w:val="24"/>
          <w:lang w:val="sq-AL"/>
        </w:rPr>
        <w:t>, të prezantuara në vijim, në dy përmbledhje: intervenimet që duhen rekomanduar dhe ato që nuk duhen rekomanduar.</w:t>
      </w:r>
    </w:p>
    <w:p w14:paraId="186AEF2D" w14:textId="78FB10B2" w:rsidR="00791B86" w:rsidRPr="00D155E9" w:rsidRDefault="00C3485F" w:rsidP="00D155E9">
      <w:pPr>
        <w:spacing w:after="120"/>
        <w:jc w:val="both"/>
        <w:rPr>
          <w:color w:val="000000"/>
          <w:sz w:val="24"/>
          <w:szCs w:val="24"/>
          <w:lang w:val="sq-AL"/>
        </w:rPr>
      </w:pPr>
      <w:r w:rsidRPr="004D2051">
        <w:rPr>
          <w:color w:val="000000"/>
          <w:sz w:val="24"/>
          <w:szCs w:val="24"/>
          <w:lang w:val="sq-AL"/>
        </w:rPr>
        <w:t xml:space="preserve">Rekomandimet për menaxhimin e nodujve të tiroides janë përmbledhur si në vijim: </w:t>
      </w:r>
    </w:p>
    <w:p w14:paraId="5585239A" w14:textId="77777777" w:rsidR="001D46E4" w:rsidRDefault="001D46E4" w:rsidP="00D155E9">
      <w:pPr>
        <w:spacing w:after="120"/>
        <w:jc w:val="both"/>
        <w:rPr>
          <w:b/>
          <w:bCs/>
          <w:color w:val="000000"/>
          <w:sz w:val="24"/>
          <w:szCs w:val="24"/>
          <w:lang w:val="sq-AL"/>
        </w:rPr>
      </w:pPr>
    </w:p>
    <w:p w14:paraId="5BFEAB15" w14:textId="53F63A0A" w:rsidR="001D46E4" w:rsidRPr="004D2051" w:rsidRDefault="00C3485F" w:rsidP="00D155E9">
      <w:pPr>
        <w:spacing w:after="120"/>
        <w:jc w:val="both"/>
        <w:rPr>
          <w:b/>
          <w:bCs/>
          <w:color w:val="000000"/>
          <w:sz w:val="24"/>
          <w:szCs w:val="24"/>
          <w:lang w:val="sq-AL"/>
        </w:rPr>
      </w:pPr>
      <w:r w:rsidRPr="004D2051">
        <w:rPr>
          <w:b/>
          <w:bCs/>
          <w:color w:val="000000"/>
          <w:sz w:val="24"/>
          <w:szCs w:val="24"/>
          <w:lang w:val="sq-AL"/>
        </w:rPr>
        <w:t xml:space="preserve">Pyetjet mjekësore dhe rekomandimet për menaxhimin e </w:t>
      </w:r>
      <w:proofErr w:type="spellStart"/>
      <w:r w:rsidRPr="004D2051">
        <w:rPr>
          <w:b/>
          <w:bCs/>
          <w:color w:val="000000"/>
          <w:sz w:val="24"/>
          <w:szCs w:val="24"/>
          <w:lang w:val="sq-AL"/>
        </w:rPr>
        <w:t>nodujve</w:t>
      </w:r>
      <w:proofErr w:type="spellEnd"/>
      <w:r w:rsidRPr="004D2051">
        <w:rPr>
          <w:b/>
          <w:bCs/>
          <w:color w:val="000000"/>
          <w:sz w:val="24"/>
          <w:szCs w:val="24"/>
          <w:lang w:val="sq-AL"/>
        </w:rPr>
        <w:t xml:space="preserve"> në tiroide</w:t>
      </w:r>
    </w:p>
    <w:p w14:paraId="029296D2" w14:textId="18444F8E" w:rsidR="003C2EE1" w:rsidRPr="00FB6489" w:rsidRDefault="003C2EE1" w:rsidP="00B250E9">
      <w:pPr>
        <w:pStyle w:val="ListParagraph"/>
        <w:numPr>
          <w:ilvl w:val="0"/>
          <w:numId w:val="41"/>
        </w:numPr>
        <w:spacing w:after="0"/>
        <w:jc w:val="both"/>
        <w:rPr>
          <w:b/>
          <w:bCs/>
          <w:color w:val="000000"/>
          <w:sz w:val="24"/>
          <w:szCs w:val="24"/>
          <w:lang w:val="sq-AL"/>
        </w:rPr>
      </w:pPr>
      <w:r w:rsidRPr="00FB6489">
        <w:rPr>
          <w:b/>
          <w:bCs/>
          <w:color w:val="000000"/>
          <w:sz w:val="24"/>
          <w:szCs w:val="24"/>
          <w:lang w:val="sq-AL"/>
        </w:rPr>
        <w:t>Çka përfshin vlerësimi fillestar i pacientëve me noduj në tiroide?</w:t>
      </w:r>
    </w:p>
    <w:p w14:paraId="4CB0BA66" w14:textId="77777777" w:rsidR="003C2EE1" w:rsidRPr="004D2051" w:rsidRDefault="003C2EE1" w:rsidP="00B250E9">
      <w:pPr>
        <w:rPr>
          <w:b/>
          <w:bCs/>
          <w:color w:val="000000"/>
          <w:sz w:val="24"/>
          <w:szCs w:val="24"/>
          <w:lang w:val="sq-AL"/>
        </w:rPr>
      </w:pPr>
    </w:p>
    <w:p w14:paraId="32EBB92B" w14:textId="77777777" w:rsidR="003C2EE1" w:rsidRPr="004D2051" w:rsidRDefault="003C2EE1" w:rsidP="00B250E9">
      <w:pPr>
        <w:rPr>
          <w:b/>
          <w:bCs/>
          <w:color w:val="000000"/>
          <w:sz w:val="24"/>
          <w:szCs w:val="24"/>
          <w:lang w:val="sq-AL"/>
        </w:rPr>
      </w:pPr>
      <w:r w:rsidRPr="004D2051">
        <w:rPr>
          <w:b/>
          <w:bCs/>
          <w:color w:val="000000"/>
          <w:sz w:val="24"/>
          <w:szCs w:val="24"/>
          <w:lang w:val="sq-AL"/>
        </w:rPr>
        <w:t>Vlerësimi fillestar</w:t>
      </w:r>
    </w:p>
    <w:p w14:paraId="182B767F" w14:textId="499A128B" w:rsidR="003C2EE1" w:rsidRDefault="003C2EE1" w:rsidP="00B250E9">
      <w:pPr>
        <w:rPr>
          <w:b/>
          <w:bCs/>
          <w:color w:val="000000"/>
          <w:sz w:val="24"/>
          <w:szCs w:val="24"/>
          <w:lang w:val="sq-AL"/>
        </w:rPr>
      </w:pPr>
      <w:r w:rsidRPr="004D2051">
        <w:rPr>
          <w:color w:val="000000"/>
          <w:sz w:val="24"/>
          <w:szCs w:val="24"/>
          <w:lang w:val="sq-AL"/>
        </w:rPr>
        <w:br/>
      </w:r>
      <w:r w:rsidRPr="004D2051">
        <w:rPr>
          <w:b/>
          <w:bCs/>
          <w:color w:val="000000"/>
          <w:sz w:val="24"/>
          <w:szCs w:val="24"/>
          <w:lang w:val="sq-AL"/>
        </w:rPr>
        <w:t xml:space="preserve">Rekomandimet: </w:t>
      </w:r>
    </w:p>
    <w:p w14:paraId="36C64C0B" w14:textId="77777777" w:rsidR="00577BC8" w:rsidRPr="004D2051" w:rsidRDefault="00577BC8" w:rsidP="00D155E9">
      <w:pPr>
        <w:rPr>
          <w:b/>
          <w:bCs/>
          <w:color w:val="000000"/>
          <w:sz w:val="24"/>
          <w:szCs w:val="24"/>
          <w:lang w:val="sq-AL"/>
        </w:rPr>
      </w:pPr>
    </w:p>
    <w:p w14:paraId="566DB1BD" w14:textId="447C30E0" w:rsidR="003C2EE1" w:rsidRPr="00AF6406" w:rsidRDefault="003C2EE1" w:rsidP="00D155E9">
      <w:pPr>
        <w:numPr>
          <w:ilvl w:val="0"/>
          <w:numId w:val="25"/>
        </w:numPr>
        <w:tabs>
          <w:tab w:val="left" w:pos="720"/>
        </w:tabs>
        <w:spacing w:after="240"/>
        <w:ind w:left="480" w:right="240" w:hanging="360"/>
        <w:jc w:val="both"/>
        <w:rPr>
          <w:i/>
          <w:iCs/>
          <w:color w:val="000000"/>
          <w:sz w:val="24"/>
          <w:szCs w:val="24"/>
          <w:lang w:val="sq-AL"/>
        </w:rPr>
      </w:pPr>
      <w:r w:rsidRPr="004D2051">
        <w:rPr>
          <w:color w:val="000000"/>
          <w:sz w:val="24"/>
          <w:szCs w:val="24"/>
          <w:lang w:val="sq-AL"/>
        </w:rPr>
        <w:t>Vlerësimi fillestar duhet të përfshijë historinë personale dhe familjare, vlerësimin fizik, testimin e funksionit të tiroides dhe vlerësimin me ultrazë të qafës</w:t>
      </w:r>
      <w:r w:rsidR="00AF6406">
        <w:rPr>
          <w:color w:val="000000"/>
          <w:sz w:val="24"/>
          <w:szCs w:val="24"/>
          <w:lang w:val="sq-AL"/>
        </w:rPr>
        <w:t xml:space="preserve">. </w:t>
      </w:r>
      <w:r w:rsidRPr="00AF6406">
        <w:rPr>
          <w:i/>
          <w:iCs/>
          <w:color w:val="000000"/>
          <w:sz w:val="24"/>
          <w:szCs w:val="24"/>
          <w:lang w:val="sq-AL"/>
        </w:rPr>
        <w:t>(Deklaratë e praktikës së mirë e pa</w:t>
      </w:r>
      <w:r w:rsidR="004D2051" w:rsidRPr="00AF6406">
        <w:rPr>
          <w:i/>
          <w:iCs/>
          <w:color w:val="000000"/>
          <w:sz w:val="24"/>
          <w:szCs w:val="24"/>
          <w:lang w:val="sq-AL"/>
        </w:rPr>
        <w:t>klasifikuar</w:t>
      </w:r>
      <w:r w:rsidR="003A39CC" w:rsidRPr="00AF6406">
        <w:rPr>
          <w:i/>
          <w:iCs/>
          <w:color w:val="000000"/>
          <w:sz w:val="24"/>
          <w:szCs w:val="24"/>
          <w:lang w:val="sq-AL"/>
        </w:rPr>
        <w:t>;</w:t>
      </w:r>
      <w:r w:rsidRPr="00AF6406">
        <w:rPr>
          <w:i/>
          <w:iCs/>
          <w:color w:val="000000"/>
          <w:sz w:val="24"/>
          <w:szCs w:val="24"/>
          <w:lang w:val="sq-AL"/>
        </w:rPr>
        <w:t xml:space="preserve"> Pajtueshmëria: 9/9 (100%); raundi: 1)</w:t>
      </w:r>
    </w:p>
    <w:p w14:paraId="3FFA6F01" w14:textId="77777777" w:rsidR="00AF6406" w:rsidRDefault="00AF6406" w:rsidP="00D155E9">
      <w:pPr>
        <w:spacing w:after="120"/>
        <w:jc w:val="both"/>
        <w:rPr>
          <w:color w:val="000000"/>
          <w:sz w:val="24"/>
          <w:szCs w:val="24"/>
          <w:lang w:val="sq-AL"/>
        </w:rPr>
      </w:pPr>
    </w:p>
    <w:p w14:paraId="4D8A01C0" w14:textId="2FEA7F7D" w:rsidR="00AF6406" w:rsidRPr="00B250E9" w:rsidRDefault="00B250E9" w:rsidP="00B250E9">
      <w:pPr>
        <w:pStyle w:val="ListParagraph"/>
        <w:numPr>
          <w:ilvl w:val="0"/>
          <w:numId w:val="48"/>
        </w:numPr>
        <w:jc w:val="both"/>
        <w:rPr>
          <w:i/>
          <w:iCs/>
          <w:color w:val="000000"/>
          <w:sz w:val="24"/>
          <w:szCs w:val="24"/>
          <w:lang w:val="sq-AL"/>
        </w:rPr>
      </w:pPr>
      <w:r w:rsidRPr="00B250E9">
        <w:rPr>
          <w:color w:val="000000"/>
          <w:sz w:val="24"/>
          <w:szCs w:val="24"/>
          <w:lang w:val="sq-AL"/>
        </w:rPr>
        <w:t>Konsideroni përdo</w:t>
      </w:r>
      <w:r w:rsidR="003C2EE1" w:rsidRPr="00B250E9">
        <w:rPr>
          <w:color w:val="000000"/>
          <w:sz w:val="24"/>
          <w:szCs w:val="24"/>
          <w:lang w:val="sq-AL"/>
        </w:rPr>
        <w:t>rimin e rezultatit të specifikuar të sëmundjes</w:t>
      </w:r>
      <w:r w:rsidRPr="00B250E9">
        <w:rPr>
          <w:color w:val="000000"/>
          <w:sz w:val="24"/>
          <w:szCs w:val="24"/>
          <w:lang w:val="sq-AL"/>
        </w:rPr>
        <w:t xml:space="preserve"> të raportuar nga pacienti</w:t>
      </w:r>
      <w:r w:rsidR="003C2EE1" w:rsidRPr="00B250E9">
        <w:rPr>
          <w:color w:val="000000"/>
          <w:sz w:val="24"/>
          <w:szCs w:val="24"/>
          <w:lang w:val="sq-AL"/>
        </w:rPr>
        <w:t>, për vlerësimin e simptomatologjisë</w:t>
      </w:r>
      <w:r w:rsidR="003A39CC" w:rsidRPr="00B250E9">
        <w:rPr>
          <w:color w:val="000000"/>
          <w:sz w:val="24"/>
          <w:szCs w:val="24"/>
          <w:lang w:val="sq-AL"/>
        </w:rPr>
        <w:t>.</w:t>
      </w:r>
      <w:r w:rsidR="00AF6406" w:rsidRPr="00B250E9">
        <w:rPr>
          <w:i/>
          <w:iCs/>
          <w:color w:val="000000"/>
          <w:sz w:val="24"/>
          <w:szCs w:val="24"/>
          <w:lang w:val="sq-AL"/>
        </w:rPr>
        <w:t xml:space="preserve"> </w:t>
      </w:r>
      <w:r w:rsidR="003C2EE1" w:rsidRPr="00B250E9">
        <w:rPr>
          <w:i/>
          <w:iCs/>
          <w:color w:val="000000"/>
          <w:sz w:val="24"/>
          <w:szCs w:val="24"/>
          <w:lang w:val="sq-AL"/>
        </w:rPr>
        <w:t>(Forca e rekomandimit: 1; cilësia e provave: ØØØO. Pajtueshmëria: 8/9 (88.9%); raundi: 1)</w:t>
      </w:r>
    </w:p>
    <w:p w14:paraId="01A0FD02" w14:textId="05815441" w:rsidR="004D2051" w:rsidRPr="004D2051" w:rsidRDefault="003A39CC" w:rsidP="00D155E9">
      <w:pPr>
        <w:keepNext/>
        <w:keepLines/>
        <w:spacing w:before="200" w:after="240"/>
        <w:jc w:val="both"/>
        <w:rPr>
          <w:b/>
          <w:bCs/>
          <w:color w:val="000000"/>
          <w:sz w:val="24"/>
          <w:szCs w:val="24"/>
          <w:lang w:val="sq-AL"/>
        </w:rPr>
      </w:pPr>
      <w:r>
        <w:rPr>
          <w:b/>
          <w:bCs/>
          <w:color w:val="000000"/>
          <w:sz w:val="24"/>
          <w:szCs w:val="24"/>
          <w:lang w:val="sq-AL"/>
        </w:rPr>
        <w:t>Vlerësimi</w:t>
      </w:r>
      <w:r w:rsidR="004D2051" w:rsidRPr="004D2051">
        <w:rPr>
          <w:b/>
          <w:bCs/>
          <w:color w:val="000000"/>
          <w:sz w:val="24"/>
          <w:szCs w:val="24"/>
          <w:lang w:val="sq-AL"/>
        </w:rPr>
        <w:t xml:space="preserve"> fillestar</w:t>
      </w:r>
    </w:p>
    <w:p w14:paraId="1816D606" w14:textId="7A5E3AEE" w:rsidR="004D2051" w:rsidRPr="004D2051" w:rsidRDefault="004D2051" w:rsidP="00D155E9">
      <w:pPr>
        <w:spacing w:before="62" w:after="120"/>
        <w:ind w:left="360" w:right="730"/>
        <w:jc w:val="both"/>
        <w:rPr>
          <w:color w:val="000000"/>
          <w:sz w:val="24"/>
          <w:szCs w:val="24"/>
          <w:lang w:val="sq-AL"/>
        </w:rPr>
      </w:pPr>
      <w:r w:rsidRPr="004D2051">
        <w:rPr>
          <w:color w:val="000000"/>
          <w:sz w:val="24"/>
          <w:szCs w:val="24"/>
          <w:lang w:val="sq-AL"/>
        </w:rPr>
        <w:t xml:space="preserve">Vlerësimi fillestar </w:t>
      </w:r>
      <w:r>
        <w:rPr>
          <w:color w:val="000000"/>
          <w:sz w:val="24"/>
          <w:szCs w:val="24"/>
          <w:lang w:val="sq-AL"/>
        </w:rPr>
        <w:t>i</w:t>
      </w:r>
      <w:r w:rsidRPr="004D2051">
        <w:rPr>
          <w:color w:val="000000"/>
          <w:sz w:val="24"/>
          <w:szCs w:val="24"/>
          <w:lang w:val="sq-AL"/>
        </w:rPr>
        <w:t xml:space="preserve"> çdo pacienti të dyshuar për sëmundje</w:t>
      </w:r>
      <w:r w:rsidR="00B250E9">
        <w:rPr>
          <w:color w:val="000000"/>
          <w:sz w:val="24"/>
          <w:szCs w:val="24"/>
          <w:lang w:val="sq-AL"/>
        </w:rPr>
        <w:t xml:space="preserve"> </w:t>
      </w:r>
      <w:proofErr w:type="spellStart"/>
      <w:r w:rsidR="00B250E9">
        <w:rPr>
          <w:color w:val="000000"/>
          <w:sz w:val="24"/>
          <w:szCs w:val="24"/>
          <w:lang w:val="sq-AL"/>
        </w:rPr>
        <w:t>nodulare</w:t>
      </w:r>
      <w:proofErr w:type="spellEnd"/>
      <w:r w:rsidR="00B250E9">
        <w:rPr>
          <w:color w:val="000000"/>
          <w:sz w:val="24"/>
          <w:szCs w:val="24"/>
          <w:lang w:val="sq-AL"/>
        </w:rPr>
        <w:t xml:space="preserve"> të  tiroides përfshin </w:t>
      </w:r>
      <w:r w:rsidRPr="004D2051">
        <w:rPr>
          <w:color w:val="000000"/>
          <w:sz w:val="24"/>
          <w:szCs w:val="24"/>
          <w:lang w:val="sq-AL"/>
        </w:rPr>
        <w:t>kombinimin e historisë personale dhe familjare, ekzaminimin fizik, vlerësimin e funksionit të tiroides dhe ultrazërin e qafës.</w:t>
      </w:r>
    </w:p>
    <w:p w14:paraId="3F1D62AC" w14:textId="5D90B51E" w:rsidR="004D2051" w:rsidRDefault="004D2051" w:rsidP="004D2051">
      <w:pPr>
        <w:spacing w:before="200" w:after="120"/>
        <w:ind w:left="360" w:right="718"/>
        <w:jc w:val="both"/>
        <w:rPr>
          <w:color w:val="000000"/>
          <w:sz w:val="24"/>
          <w:szCs w:val="24"/>
          <w:lang w:val="sq-AL"/>
        </w:rPr>
      </w:pPr>
      <w:r w:rsidRPr="004D2051">
        <w:rPr>
          <w:color w:val="000000"/>
          <w:sz w:val="24"/>
          <w:szCs w:val="24"/>
          <w:lang w:val="sq-AL"/>
        </w:rPr>
        <w:t xml:space="preserve">Vlerësimi laboratorik duhet të përfshijë së paku matjen e hormonit stimulus të tiroides (TSH). Nëse TSH është </w:t>
      </w:r>
      <w:r>
        <w:rPr>
          <w:color w:val="000000"/>
          <w:sz w:val="24"/>
          <w:szCs w:val="24"/>
          <w:lang w:val="sq-AL"/>
        </w:rPr>
        <w:t>i</w:t>
      </w:r>
      <w:r w:rsidR="00B250E9">
        <w:rPr>
          <w:color w:val="000000"/>
          <w:sz w:val="24"/>
          <w:szCs w:val="24"/>
          <w:lang w:val="sq-AL"/>
        </w:rPr>
        <w:t xml:space="preserve"> ulur, </w:t>
      </w:r>
      <w:proofErr w:type="spellStart"/>
      <w:r w:rsidR="00B250E9">
        <w:rPr>
          <w:color w:val="000000"/>
          <w:sz w:val="24"/>
          <w:szCs w:val="24"/>
          <w:lang w:val="sq-AL"/>
        </w:rPr>
        <w:t>rekomadohet</w:t>
      </w:r>
      <w:proofErr w:type="spellEnd"/>
      <w:r w:rsidR="00B250E9">
        <w:rPr>
          <w:color w:val="000000"/>
          <w:sz w:val="24"/>
          <w:szCs w:val="24"/>
          <w:lang w:val="sq-AL"/>
        </w:rPr>
        <w:t xml:space="preserve"> përcaktimi i</w:t>
      </w:r>
      <w:r w:rsidRPr="004D2051">
        <w:rPr>
          <w:color w:val="000000"/>
          <w:sz w:val="24"/>
          <w:szCs w:val="24"/>
          <w:lang w:val="sq-AL"/>
        </w:rPr>
        <w:t xml:space="preserve"> </w:t>
      </w:r>
      <w:proofErr w:type="spellStart"/>
      <w:r w:rsidRPr="004D2051">
        <w:rPr>
          <w:color w:val="000000"/>
          <w:sz w:val="24"/>
          <w:szCs w:val="24"/>
          <w:lang w:val="sq-AL"/>
        </w:rPr>
        <w:t>tiroksinës</w:t>
      </w:r>
      <w:proofErr w:type="spellEnd"/>
      <w:r w:rsidRPr="004D2051">
        <w:rPr>
          <w:color w:val="000000"/>
          <w:sz w:val="24"/>
          <w:szCs w:val="24"/>
          <w:lang w:val="sq-AL"/>
        </w:rPr>
        <w:t xml:space="preserve"> së lirë (FT4). Nëse kjo e fundit është normale, duhet të matet tri-jodtironina e lirë</w:t>
      </w:r>
      <w:r>
        <w:rPr>
          <w:color w:val="000000"/>
          <w:sz w:val="24"/>
          <w:szCs w:val="24"/>
          <w:lang w:val="sq-AL"/>
        </w:rPr>
        <w:t xml:space="preserve"> (FT3)</w:t>
      </w:r>
      <w:r w:rsidRPr="004D2051">
        <w:rPr>
          <w:color w:val="000000"/>
          <w:sz w:val="24"/>
          <w:szCs w:val="24"/>
          <w:lang w:val="sq-AL"/>
        </w:rPr>
        <w:t xml:space="preserve">.  Nga aspekti klinik, përcaktimi </w:t>
      </w:r>
      <w:r>
        <w:rPr>
          <w:color w:val="000000"/>
          <w:sz w:val="24"/>
          <w:szCs w:val="24"/>
          <w:lang w:val="sq-AL"/>
        </w:rPr>
        <w:t>i</w:t>
      </w:r>
      <w:r w:rsidRPr="004D2051">
        <w:rPr>
          <w:color w:val="000000"/>
          <w:sz w:val="24"/>
          <w:szCs w:val="24"/>
          <w:lang w:val="sq-AL"/>
        </w:rPr>
        <w:t xml:space="preserve"> antitrupave ndaj receptorit TSH mund të merret në konsideratë për të përcaktuar etiologjinë e hipertiroidizmit. Nëse TSH është </w:t>
      </w:r>
      <w:r>
        <w:rPr>
          <w:color w:val="000000"/>
          <w:sz w:val="24"/>
          <w:szCs w:val="24"/>
          <w:lang w:val="sq-AL"/>
        </w:rPr>
        <w:t>i</w:t>
      </w:r>
      <w:r w:rsidRPr="004D2051">
        <w:rPr>
          <w:color w:val="000000"/>
          <w:sz w:val="24"/>
          <w:szCs w:val="24"/>
          <w:lang w:val="sq-AL"/>
        </w:rPr>
        <w:t xml:space="preserve"> ngritur, duhet të maten FT4 dhe antitrupat anti-tiroidperoksidazë (TPO) për të ndihmuar në klasifikimin e etiologjisë së mosfunksionimit të tiroides. Në rast të dyshimit në aspektin klinik ose nga ekzaminimi ultrasonografik për tiroiditin kroinik limfocitar dhe antitrupat anti-TPO negativë, mund të merret në konsideratë matja e antitrupave anti-tiroglobulinë (anti - Tg) (Fig. 1).</w:t>
      </w:r>
    </w:p>
    <w:p w14:paraId="1D3F5A0C" w14:textId="60A1E991" w:rsidR="0036397C" w:rsidRPr="004D2051" w:rsidRDefault="0036397C" w:rsidP="001D46E4">
      <w:pPr>
        <w:spacing w:before="200" w:after="120"/>
        <w:ind w:left="360" w:right="718"/>
        <w:jc w:val="center"/>
        <w:rPr>
          <w:color w:val="000000"/>
          <w:sz w:val="24"/>
          <w:szCs w:val="24"/>
          <w:lang w:val="sq-AL"/>
        </w:rPr>
      </w:pPr>
      <w:r w:rsidRPr="004D2051">
        <w:rPr>
          <w:noProof/>
        </w:rPr>
        <w:drawing>
          <wp:inline distT="0" distB="0" distL="0" distR="0" wp14:anchorId="3E8A5563" wp14:editId="5BFA9E84">
            <wp:extent cx="4895850" cy="2609024"/>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15328" cy="2619404"/>
                    </a:xfrm>
                    <a:prstGeom prst="rect">
                      <a:avLst/>
                    </a:prstGeom>
                    <a:noFill/>
                    <a:ln>
                      <a:noFill/>
                    </a:ln>
                  </pic:spPr>
                </pic:pic>
              </a:graphicData>
            </a:graphic>
          </wp:inline>
        </w:drawing>
      </w:r>
    </w:p>
    <w:p w14:paraId="1FE7E4E0" w14:textId="117DDDA6" w:rsidR="00AB4468" w:rsidRPr="00AB4468" w:rsidRDefault="0036397C" w:rsidP="00AB4468">
      <w:pPr>
        <w:tabs>
          <w:tab w:val="left" w:pos="1079"/>
        </w:tabs>
        <w:jc w:val="both"/>
        <w:rPr>
          <w:color w:val="000000"/>
        </w:rPr>
      </w:pPr>
      <w:r w:rsidRPr="0036397C">
        <w:rPr>
          <w:b/>
          <w:color w:val="000000"/>
          <w:sz w:val="24"/>
          <w:szCs w:val="24"/>
          <w:lang w:val="sq-AL"/>
        </w:rPr>
        <w:t xml:space="preserve">Figura 1. </w:t>
      </w:r>
      <w:proofErr w:type="spellStart"/>
      <w:r w:rsidRPr="0036397C">
        <w:rPr>
          <w:b/>
          <w:color w:val="000000"/>
          <w:sz w:val="24"/>
          <w:szCs w:val="24"/>
          <w:lang w:val="sq-AL"/>
        </w:rPr>
        <w:t>Evaluimi</w:t>
      </w:r>
      <w:proofErr w:type="spellEnd"/>
      <w:r w:rsidRPr="0036397C">
        <w:rPr>
          <w:b/>
          <w:color w:val="000000"/>
          <w:sz w:val="24"/>
          <w:szCs w:val="24"/>
          <w:lang w:val="sq-AL"/>
        </w:rPr>
        <w:t xml:space="preserve"> fillestarë për hulumtimin dhe diagnostikimin e etiologjisë së sëmundjeve </w:t>
      </w:r>
      <w:proofErr w:type="spellStart"/>
      <w:r w:rsidRPr="0036397C">
        <w:rPr>
          <w:b/>
          <w:color w:val="000000"/>
          <w:sz w:val="24"/>
          <w:szCs w:val="24"/>
          <w:lang w:val="sq-AL"/>
        </w:rPr>
        <w:t>nodulare</w:t>
      </w:r>
      <w:proofErr w:type="spellEnd"/>
      <w:r w:rsidRPr="0036397C">
        <w:rPr>
          <w:b/>
          <w:color w:val="000000"/>
          <w:sz w:val="24"/>
          <w:szCs w:val="24"/>
          <w:lang w:val="sq-AL"/>
        </w:rPr>
        <w:t xml:space="preserve"> të tiroides</w:t>
      </w:r>
      <w:r w:rsidR="00AB4468">
        <w:rPr>
          <w:b/>
          <w:color w:val="000000"/>
          <w:sz w:val="24"/>
          <w:szCs w:val="24"/>
          <w:lang w:val="sq-AL"/>
        </w:rPr>
        <w:t xml:space="preserve">. </w:t>
      </w:r>
      <w:r w:rsidR="00AB4468" w:rsidRPr="00AB4468">
        <w:rPr>
          <w:color w:val="000000"/>
        </w:rPr>
        <w:t xml:space="preserve">1) </w:t>
      </w:r>
      <w:proofErr w:type="spellStart"/>
      <w:r w:rsidR="00AB4468" w:rsidRPr="00AB4468">
        <w:rPr>
          <w:color w:val="000000"/>
        </w:rPr>
        <w:t>Bazuar</w:t>
      </w:r>
      <w:proofErr w:type="spellEnd"/>
      <w:r w:rsidR="00AB4468" w:rsidRPr="00AB4468">
        <w:rPr>
          <w:color w:val="000000"/>
        </w:rPr>
        <w:t xml:space="preserve"> </w:t>
      </w:r>
      <w:proofErr w:type="spellStart"/>
      <w:r w:rsidR="00AB4468" w:rsidRPr="00AB4468">
        <w:rPr>
          <w:color w:val="000000"/>
        </w:rPr>
        <w:t>në</w:t>
      </w:r>
      <w:proofErr w:type="spellEnd"/>
      <w:r w:rsidR="00AB4468" w:rsidRPr="00AB4468">
        <w:rPr>
          <w:color w:val="000000"/>
        </w:rPr>
        <w:t xml:space="preserve"> </w:t>
      </w:r>
      <w:proofErr w:type="spellStart"/>
      <w:r w:rsidR="00AB4468" w:rsidRPr="00AB4468">
        <w:rPr>
          <w:color w:val="000000"/>
        </w:rPr>
        <w:t>provat</w:t>
      </w:r>
      <w:proofErr w:type="spellEnd"/>
      <w:r w:rsidR="00AB4468" w:rsidRPr="00AB4468">
        <w:rPr>
          <w:color w:val="000000"/>
        </w:rPr>
        <w:t xml:space="preserve"> </w:t>
      </w:r>
      <w:proofErr w:type="spellStart"/>
      <w:r w:rsidR="00AB4468" w:rsidRPr="00AB4468">
        <w:rPr>
          <w:color w:val="000000"/>
        </w:rPr>
        <w:t>aktuale</w:t>
      </w:r>
      <w:proofErr w:type="spellEnd"/>
      <w:r w:rsidR="00AB4468" w:rsidRPr="00AB4468">
        <w:rPr>
          <w:color w:val="000000"/>
        </w:rPr>
        <w:t xml:space="preserve">, </w:t>
      </w:r>
      <w:proofErr w:type="spellStart"/>
      <w:r w:rsidR="00AB4468" w:rsidRPr="00AB4468">
        <w:rPr>
          <w:color w:val="000000"/>
        </w:rPr>
        <w:t>paneli</w:t>
      </w:r>
      <w:proofErr w:type="spellEnd"/>
      <w:r w:rsidR="00AB4468" w:rsidRPr="00AB4468">
        <w:rPr>
          <w:color w:val="000000"/>
        </w:rPr>
        <w:t xml:space="preserve"> </w:t>
      </w:r>
      <w:proofErr w:type="spellStart"/>
      <w:r w:rsidR="00AB4468" w:rsidRPr="00AB4468">
        <w:rPr>
          <w:color w:val="000000"/>
        </w:rPr>
        <w:t>i</w:t>
      </w:r>
      <w:proofErr w:type="spellEnd"/>
      <w:r w:rsidR="00AB4468" w:rsidRPr="00AB4468">
        <w:rPr>
          <w:color w:val="000000"/>
        </w:rPr>
        <w:t xml:space="preserve"> </w:t>
      </w:r>
      <w:proofErr w:type="spellStart"/>
      <w:r w:rsidR="00AB4468" w:rsidRPr="00AB4468">
        <w:rPr>
          <w:color w:val="000000"/>
        </w:rPr>
        <w:t>udhërrëfyesve</w:t>
      </w:r>
      <w:proofErr w:type="spellEnd"/>
      <w:r w:rsidR="00AB4468" w:rsidRPr="00AB4468">
        <w:rPr>
          <w:color w:val="000000"/>
        </w:rPr>
        <w:t xml:space="preserve"> </w:t>
      </w:r>
      <w:proofErr w:type="spellStart"/>
      <w:r w:rsidR="00AB4468" w:rsidRPr="00AB4468">
        <w:rPr>
          <w:color w:val="000000"/>
        </w:rPr>
        <w:t>nuk</w:t>
      </w:r>
      <w:proofErr w:type="spellEnd"/>
      <w:r w:rsidR="00AB4468" w:rsidRPr="00AB4468">
        <w:rPr>
          <w:color w:val="000000"/>
        </w:rPr>
        <w:t xml:space="preserve"> </w:t>
      </w:r>
      <w:proofErr w:type="spellStart"/>
      <w:r w:rsidR="00AB4468" w:rsidRPr="00AB4468">
        <w:rPr>
          <w:color w:val="000000"/>
        </w:rPr>
        <w:t>mund</w:t>
      </w:r>
      <w:proofErr w:type="spellEnd"/>
      <w:r w:rsidR="00AB4468" w:rsidRPr="00AB4468">
        <w:rPr>
          <w:color w:val="000000"/>
        </w:rPr>
        <w:t xml:space="preserve"> </w:t>
      </w:r>
      <w:proofErr w:type="spellStart"/>
      <w:r w:rsidR="00AB4468" w:rsidRPr="00AB4468">
        <w:rPr>
          <w:color w:val="000000"/>
        </w:rPr>
        <w:t>të</w:t>
      </w:r>
      <w:proofErr w:type="spellEnd"/>
      <w:r w:rsidR="00AB4468" w:rsidRPr="00AB4468">
        <w:rPr>
          <w:color w:val="000000"/>
        </w:rPr>
        <w:t xml:space="preserve"> </w:t>
      </w:r>
      <w:proofErr w:type="spellStart"/>
      <w:r w:rsidR="00AB4468" w:rsidRPr="00AB4468">
        <w:rPr>
          <w:color w:val="000000"/>
        </w:rPr>
        <w:t>rekomandojë</w:t>
      </w:r>
      <w:proofErr w:type="spellEnd"/>
      <w:r w:rsidR="00AB4468" w:rsidRPr="00AB4468">
        <w:rPr>
          <w:color w:val="000000"/>
        </w:rPr>
        <w:t xml:space="preserve"> </w:t>
      </w:r>
      <w:proofErr w:type="spellStart"/>
      <w:r w:rsidR="00AB4468" w:rsidRPr="00AB4468">
        <w:rPr>
          <w:color w:val="000000"/>
        </w:rPr>
        <w:t>për</w:t>
      </w:r>
      <w:proofErr w:type="spellEnd"/>
      <w:r w:rsidR="00AB4468" w:rsidRPr="00AB4468">
        <w:rPr>
          <w:color w:val="000000"/>
        </w:rPr>
        <w:t xml:space="preserve"> </w:t>
      </w:r>
      <w:proofErr w:type="spellStart"/>
      <w:r w:rsidR="00AB4468" w:rsidRPr="00AB4468">
        <w:rPr>
          <w:color w:val="000000"/>
        </w:rPr>
        <w:t>ose</w:t>
      </w:r>
      <w:proofErr w:type="spellEnd"/>
      <w:r w:rsidR="00AB4468" w:rsidRPr="00AB4468">
        <w:rPr>
          <w:color w:val="000000"/>
        </w:rPr>
        <w:t xml:space="preserve"> </w:t>
      </w:r>
      <w:proofErr w:type="spellStart"/>
      <w:r w:rsidR="00AB4468" w:rsidRPr="00AB4468">
        <w:rPr>
          <w:color w:val="000000"/>
        </w:rPr>
        <w:t>kundër</w:t>
      </w:r>
      <w:proofErr w:type="spellEnd"/>
      <w:r w:rsidR="00AB4468" w:rsidRPr="00AB4468">
        <w:rPr>
          <w:color w:val="000000"/>
        </w:rPr>
        <w:t xml:space="preserve"> </w:t>
      </w:r>
      <w:proofErr w:type="spellStart"/>
      <w:r w:rsidR="00AB4468" w:rsidRPr="00AB4468">
        <w:rPr>
          <w:color w:val="000000"/>
        </w:rPr>
        <w:t>përdorimit</w:t>
      </w:r>
      <w:proofErr w:type="spellEnd"/>
      <w:r w:rsidR="00AB4468" w:rsidRPr="00AB4468">
        <w:rPr>
          <w:color w:val="000000"/>
        </w:rPr>
        <w:t xml:space="preserve"> </w:t>
      </w:r>
      <w:proofErr w:type="spellStart"/>
      <w:r w:rsidR="00AB4468" w:rsidRPr="00AB4468">
        <w:rPr>
          <w:color w:val="000000"/>
        </w:rPr>
        <w:t>rutinë</w:t>
      </w:r>
      <w:proofErr w:type="spellEnd"/>
      <w:r w:rsidR="00AB4468" w:rsidRPr="00AB4468">
        <w:rPr>
          <w:color w:val="000000"/>
        </w:rPr>
        <w:t xml:space="preserve"> </w:t>
      </w:r>
      <w:proofErr w:type="spellStart"/>
      <w:r w:rsidR="00AB4468" w:rsidRPr="00AB4468">
        <w:rPr>
          <w:color w:val="000000"/>
        </w:rPr>
        <w:t>të</w:t>
      </w:r>
      <w:proofErr w:type="spellEnd"/>
      <w:r w:rsidR="00AB4468" w:rsidRPr="00AB4468">
        <w:rPr>
          <w:color w:val="000000"/>
        </w:rPr>
        <w:t xml:space="preserve"> </w:t>
      </w:r>
      <w:proofErr w:type="spellStart"/>
      <w:r w:rsidR="00AB4468" w:rsidRPr="00AB4468">
        <w:rPr>
          <w:color w:val="000000"/>
        </w:rPr>
        <w:t>përcaktimit</w:t>
      </w:r>
      <w:proofErr w:type="spellEnd"/>
      <w:r w:rsidR="00AB4468" w:rsidRPr="00AB4468">
        <w:rPr>
          <w:color w:val="000000"/>
        </w:rPr>
        <w:t xml:space="preserve"> </w:t>
      </w:r>
      <w:proofErr w:type="spellStart"/>
      <w:r w:rsidR="00AB4468" w:rsidRPr="00AB4468">
        <w:rPr>
          <w:color w:val="000000"/>
        </w:rPr>
        <w:t>të</w:t>
      </w:r>
      <w:proofErr w:type="spellEnd"/>
      <w:r w:rsidR="00AB4468" w:rsidRPr="00AB4468">
        <w:rPr>
          <w:color w:val="000000"/>
        </w:rPr>
        <w:t xml:space="preserve"> </w:t>
      </w:r>
      <w:proofErr w:type="spellStart"/>
      <w:r w:rsidR="00AB4468" w:rsidRPr="00AB4468">
        <w:rPr>
          <w:color w:val="000000"/>
        </w:rPr>
        <w:t>kalcitoninës</w:t>
      </w:r>
      <w:proofErr w:type="spellEnd"/>
      <w:r w:rsidR="00AB4468" w:rsidRPr="00AB4468">
        <w:rPr>
          <w:color w:val="000000"/>
        </w:rPr>
        <w:t xml:space="preserve"> </w:t>
      </w:r>
      <w:proofErr w:type="spellStart"/>
      <w:r w:rsidR="00AB4468" w:rsidRPr="00AB4468">
        <w:rPr>
          <w:color w:val="000000"/>
        </w:rPr>
        <w:t>në</w:t>
      </w:r>
      <w:proofErr w:type="spellEnd"/>
      <w:r w:rsidR="00AB4468" w:rsidRPr="00AB4468">
        <w:rPr>
          <w:color w:val="000000"/>
        </w:rPr>
        <w:t xml:space="preserve"> </w:t>
      </w:r>
      <w:proofErr w:type="spellStart"/>
      <w:r w:rsidR="00AB4468" w:rsidRPr="00AB4468">
        <w:rPr>
          <w:color w:val="000000"/>
        </w:rPr>
        <w:t>evaluimin</w:t>
      </w:r>
      <w:proofErr w:type="spellEnd"/>
      <w:r w:rsidR="00AB4468" w:rsidRPr="00AB4468">
        <w:rPr>
          <w:color w:val="000000"/>
        </w:rPr>
        <w:t xml:space="preserve"> </w:t>
      </w:r>
      <w:proofErr w:type="spellStart"/>
      <w:r w:rsidR="00AB4468" w:rsidRPr="00AB4468">
        <w:rPr>
          <w:color w:val="000000"/>
        </w:rPr>
        <w:t>fillestar</w:t>
      </w:r>
      <w:proofErr w:type="spellEnd"/>
      <w:r w:rsidR="00AB4468" w:rsidRPr="00AB4468">
        <w:rPr>
          <w:color w:val="000000"/>
        </w:rPr>
        <w:t xml:space="preserve"> </w:t>
      </w:r>
      <w:proofErr w:type="spellStart"/>
      <w:r w:rsidR="00AB4468" w:rsidRPr="00AB4468">
        <w:rPr>
          <w:color w:val="000000"/>
        </w:rPr>
        <w:t>të</w:t>
      </w:r>
      <w:proofErr w:type="spellEnd"/>
      <w:r w:rsidR="00AB4468" w:rsidRPr="00AB4468">
        <w:rPr>
          <w:color w:val="000000"/>
        </w:rPr>
        <w:t xml:space="preserve"> </w:t>
      </w:r>
      <w:proofErr w:type="spellStart"/>
      <w:r w:rsidR="00AB4468" w:rsidRPr="00AB4468">
        <w:rPr>
          <w:color w:val="000000"/>
        </w:rPr>
        <w:t>një</w:t>
      </w:r>
      <w:proofErr w:type="spellEnd"/>
      <w:r w:rsidR="00AB4468" w:rsidRPr="00AB4468">
        <w:rPr>
          <w:color w:val="000000"/>
        </w:rPr>
        <w:t xml:space="preserve"> </w:t>
      </w:r>
      <w:proofErr w:type="spellStart"/>
      <w:r w:rsidR="00AB4468" w:rsidRPr="00AB4468">
        <w:rPr>
          <w:color w:val="000000"/>
        </w:rPr>
        <w:t>pacienti</w:t>
      </w:r>
      <w:proofErr w:type="spellEnd"/>
      <w:r w:rsidR="00AB4468" w:rsidRPr="00AB4468">
        <w:rPr>
          <w:color w:val="000000"/>
        </w:rPr>
        <w:t xml:space="preserve"> me </w:t>
      </w:r>
      <w:proofErr w:type="spellStart"/>
      <w:r w:rsidR="00AB4468" w:rsidRPr="00AB4468">
        <w:rPr>
          <w:color w:val="000000"/>
        </w:rPr>
        <w:t>sëmundje</w:t>
      </w:r>
      <w:proofErr w:type="spellEnd"/>
      <w:r w:rsidR="00AB4468" w:rsidRPr="00AB4468">
        <w:rPr>
          <w:color w:val="000000"/>
        </w:rPr>
        <w:t xml:space="preserve"> </w:t>
      </w:r>
      <w:proofErr w:type="spellStart"/>
      <w:r w:rsidR="00AB4468" w:rsidRPr="00AB4468">
        <w:rPr>
          <w:color w:val="000000"/>
        </w:rPr>
        <w:t>nodulare</w:t>
      </w:r>
      <w:proofErr w:type="spellEnd"/>
      <w:r w:rsidR="00AB4468" w:rsidRPr="00AB4468">
        <w:rPr>
          <w:color w:val="000000"/>
        </w:rPr>
        <w:t xml:space="preserve"> </w:t>
      </w:r>
      <w:proofErr w:type="spellStart"/>
      <w:r w:rsidR="00AB4468" w:rsidRPr="00AB4468">
        <w:rPr>
          <w:color w:val="000000"/>
        </w:rPr>
        <w:t>të</w:t>
      </w:r>
      <w:proofErr w:type="spellEnd"/>
      <w:r w:rsidR="00AB4468" w:rsidRPr="00AB4468">
        <w:rPr>
          <w:color w:val="000000"/>
        </w:rPr>
        <w:t xml:space="preserve"> </w:t>
      </w:r>
      <w:proofErr w:type="spellStart"/>
      <w:r w:rsidR="00AB4468" w:rsidRPr="00AB4468">
        <w:rPr>
          <w:color w:val="000000"/>
        </w:rPr>
        <w:t>tiroides</w:t>
      </w:r>
      <w:proofErr w:type="spellEnd"/>
      <w:r w:rsidR="00AB4468" w:rsidRPr="00AB4468">
        <w:rPr>
          <w:color w:val="000000"/>
        </w:rPr>
        <w:t xml:space="preserve">. </w:t>
      </w:r>
      <w:proofErr w:type="spellStart"/>
      <w:r w:rsidR="00AB4468" w:rsidRPr="00AB4468">
        <w:rPr>
          <w:color w:val="000000"/>
        </w:rPr>
        <w:t>Përcaktimi</w:t>
      </w:r>
      <w:proofErr w:type="spellEnd"/>
      <w:r w:rsidR="00AB4468" w:rsidRPr="00AB4468">
        <w:rPr>
          <w:color w:val="000000"/>
        </w:rPr>
        <w:t xml:space="preserve"> </w:t>
      </w:r>
      <w:proofErr w:type="spellStart"/>
      <w:r w:rsidR="00AB4468" w:rsidRPr="00AB4468">
        <w:rPr>
          <w:color w:val="000000"/>
        </w:rPr>
        <w:t>i</w:t>
      </w:r>
      <w:proofErr w:type="spellEnd"/>
      <w:r w:rsidR="00AB4468" w:rsidRPr="00AB4468">
        <w:rPr>
          <w:color w:val="000000"/>
        </w:rPr>
        <w:t xml:space="preserve"> </w:t>
      </w:r>
      <w:proofErr w:type="spellStart"/>
      <w:r w:rsidR="00AB4468" w:rsidRPr="00AB4468">
        <w:rPr>
          <w:color w:val="000000"/>
        </w:rPr>
        <w:t>kalcitoninës</w:t>
      </w:r>
      <w:proofErr w:type="spellEnd"/>
      <w:r w:rsidR="00AB4468" w:rsidRPr="00AB4468">
        <w:rPr>
          <w:color w:val="000000"/>
        </w:rPr>
        <w:t xml:space="preserve"> </w:t>
      </w:r>
      <w:proofErr w:type="spellStart"/>
      <w:r w:rsidR="00AB4468" w:rsidRPr="00AB4468">
        <w:rPr>
          <w:color w:val="000000"/>
        </w:rPr>
        <w:t>duhet</w:t>
      </w:r>
      <w:proofErr w:type="spellEnd"/>
      <w:r w:rsidR="00AB4468" w:rsidRPr="00AB4468">
        <w:rPr>
          <w:color w:val="000000"/>
        </w:rPr>
        <w:t xml:space="preserve"> </w:t>
      </w:r>
      <w:proofErr w:type="spellStart"/>
      <w:r w:rsidR="00AB4468" w:rsidRPr="00AB4468">
        <w:rPr>
          <w:color w:val="000000"/>
        </w:rPr>
        <w:t>të</w:t>
      </w:r>
      <w:proofErr w:type="spellEnd"/>
      <w:r w:rsidR="00AB4468" w:rsidRPr="00AB4468">
        <w:rPr>
          <w:color w:val="000000"/>
        </w:rPr>
        <w:t xml:space="preserve"> </w:t>
      </w:r>
      <w:proofErr w:type="spellStart"/>
      <w:r w:rsidR="00AB4468" w:rsidRPr="00AB4468">
        <w:rPr>
          <w:color w:val="000000"/>
        </w:rPr>
        <w:t>mendohet</w:t>
      </w:r>
      <w:proofErr w:type="spellEnd"/>
      <w:r w:rsidR="00AB4468" w:rsidRPr="00AB4468">
        <w:rPr>
          <w:color w:val="000000"/>
        </w:rPr>
        <w:t xml:space="preserve"> </w:t>
      </w:r>
      <w:proofErr w:type="spellStart"/>
      <w:r w:rsidR="00AB4468" w:rsidRPr="00AB4468">
        <w:rPr>
          <w:color w:val="000000"/>
        </w:rPr>
        <w:t>në</w:t>
      </w:r>
      <w:proofErr w:type="spellEnd"/>
      <w:r w:rsidR="00AB4468" w:rsidRPr="00AB4468">
        <w:rPr>
          <w:color w:val="000000"/>
        </w:rPr>
        <w:t xml:space="preserve"> </w:t>
      </w:r>
      <w:proofErr w:type="spellStart"/>
      <w:r w:rsidR="00AB4468" w:rsidRPr="00AB4468">
        <w:rPr>
          <w:color w:val="000000"/>
        </w:rPr>
        <w:t>kushte</w:t>
      </w:r>
      <w:proofErr w:type="spellEnd"/>
      <w:r w:rsidR="00AB4468" w:rsidRPr="00AB4468">
        <w:rPr>
          <w:color w:val="000000"/>
        </w:rPr>
        <w:t xml:space="preserve"> </w:t>
      </w:r>
      <w:proofErr w:type="spellStart"/>
      <w:r w:rsidR="00AB4468" w:rsidRPr="00AB4468">
        <w:rPr>
          <w:color w:val="000000"/>
        </w:rPr>
        <w:t>të</w:t>
      </w:r>
      <w:proofErr w:type="spellEnd"/>
      <w:r w:rsidR="00AB4468" w:rsidRPr="00AB4468">
        <w:rPr>
          <w:color w:val="000000"/>
        </w:rPr>
        <w:t xml:space="preserve"> </w:t>
      </w:r>
      <w:proofErr w:type="spellStart"/>
      <w:r w:rsidR="00AB4468" w:rsidRPr="00AB4468">
        <w:rPr>
          <w:color w:val="000000"/>
        </w:rPr>
        <w:t>përzgjedhura</w:t>
      </w:r>
      <w:proofErr w:type="spellEnd"/>
      <w:r w:rsidR="00AB4468" w:rsidRPr="00AB4468">
        <w:rPr>
          <w:color w:val="000000"/>
        </w:rPr>
        <w:t xml:space="preserve"> (</w:t>
      </w:r>
      <w:proofErr w:type="spellStart"/>
      <w:r w:rsidR="00AB4468" w:rsidRPr="00AB4468">
        <w:rPr>
          <w:color w:val="000000"/>
        </w:rPr>
        <w:t>për</w:t>
      </w:r>
      <w:proofErr w:type="spellEnd"/>
      <w:r w:rsidR="00AB4468" w:rsidRPr="00AB4468">
        <w:rPr>
          <w:color w:val="000000"/>
        </w:rPr>
        <w:t xml:space="preserve"> </w:t>
      </w:r>
      <w:proofErr w:type="spellStart"/>
      <w:r w:rsidR="00AB4468" w:rsidRPr="00AB4468">
        <w:rPr>
          <w:color w:val="000000"/>
        </w:rPr>
        <w:t>detaje</w:t>
      </w:r>
      <w:proofErr w:type="spellEnd"/>
      <w:r w:rsidR="00AB4468" w:rsidRPr="00AB4468">
        <w:rPr>
          <w:color w:val="000000"/>
        </w:rPr>
        <w:t xml:space="preserve"> </w:t>
      </w:r>
      <w:proofErr w:type="spellStart"/>
      <w:r w:rsidR="00AB4468" w:rsidRPr="00AB4468">
        <w:rPr>
          <w:color w:val="000000"/>
        </w:rPr>
        <w:t>shihni</w:t>
      </w:r>
      <w:proofErr w:type="spellEnd"/>
      <w:r w:rsidR="00AB4468" w:rsidRPr="00AB4468">
        <w:rPr>
          <w:color w:val="000000"/>
        </w:rPr>
        <w:t xml:space="preserve"> </w:t>
      </w:r>
      <w:proofErr w:type="spellStart"/>
      <w:r w:rsidR="00AB4468" w:rsidRPr="00AB4468">
        <w:rPr>
          <w:color w:val="000000"/>
        </w:rPr>
        <w:t>tekstin</w:t>
      </w:r>
      <w:proofErr w:type="spellEnd"/>
      <w:r w:rsidR="00AB4468" w:rsidRPr="00AB4468">
        <w:rPr>
          <w:color w:val="000000"/>
        </w:rPr>
        <w:t xml:space="preserve"> e </w:t>
      </w:r>
      <w:proofErr w:type="spellStart"/>
      <w:r w:rsidR="00AB4468">
        <w:rPr>
          <w:color w:val="000000"/>
        </w:rPr>
        <w:t>udhërrëfyesit</w:t>
      </w:r>
      <w:proofErr w:type="spellEnd"/>
      <w:r w:rsidR="00AB4468" w:rsidRPr="00AB4468">
        <w:rPr>
          <w:color w:val="000000"/>
        </w:rPr>
        <w:t xml:space="preserve">). 2) </w:t>
      </w:r>
      <w:proofErr w:type="spellStart"/>
      <w:r w:rsidR="00AB4468" w:rsidRPr="00AB4468">
        <w:rPr>
          <w:color w:val="000000"/>
        </w:rPr>
        <w:t>Nëse</w:t>
      </w:r>
      <w:proofErr w:type="spellEnd"/>
      <w:r w:rsidR="00AB4468" w:rsidRPr="00AB4468">
        <w:rPr>
          <w:color w:val="000000"/>
        </w:rPr>
        <w:t xml:space="preserve"> FT4 </w:t>
      </w:r>
      <w:proofErr w:type="spellStart"/>
      <w:r w:rsidR="00AB4468" w:rsidRPr="00AB4468">
        <w:rPr>
          <w:color w:val="000000"/>
        </w:rPr>
        <w:t>është</w:t>
      </w:r>
      <w:proofErr w:type="spellEnd"/>
      <w:r w:rsidR="00AB4468" w:rsidRPr="00AB4468">
        <w:rPr>
          <w:color w:val="000000"/>
        </w:rPr>
        <w:t xml:space="preserve"> normal, </w:t>
      </w:r>
      <w:proofErr w:type="spellStart"/>
      <w:r w:rsidR="00AB4468" w:rsidRPr="00AB4468">
        <w:rPr>
          <w:color w:val="000000"/>
        </w:rPr>
        <w:t>duhet</w:t>
      </w:r>
      <w:proofErr w:type="spellEnd"/>
      <w:r w:rsidR="00AB4468" w:rsidRPr="00AB4468">
        <w:rPr>
          <w:color w:val="000000"/>
        </w:rPr>
        <w:t xml:space="preserve"> </w:t>
      </w:r>
      <w:proofErr w:type="spellStart"/>
      <w:r w:rsidR="00AB4468" w:rsidRPr="00AB4468">
        <w:rPr>
          <w:color w:val="000000"/>
        </w:rPr>
        <w:t>të</w:t>
      </w:r>
      <w:proofErr w:type="spellEnd"/>
      <w:r w:rsidR="00AB4468" w:rsidRPr="00AB4468">
        <w:rPr>
          <w:color w:val="000000"/>
        </w:rPr>
        <w:t xml:space="preserve"> </w:t>
      </w:r>
      <w:proofErr w:type="spellStart"/>
      <w:r w:rsidR="00AB4468" w:rsidRPr="00AB4468">
        <w:rPr>
          <w:color w:val="000000"/>
        </w:rPr>
        <w:t>matet</w:t>
      </w:r>
      <w:proofErr w:type="spellEnd"/>
      <w:r w:rsidR="00AB4468" w:rsidRPr="00AB4468">
        <w:rPr>
          <w:color w:val="000000"/>
        </w:rPr>
        <w:t xml:space="preserve"> FT3. 3) </w:t>
      </w:r>
      <w:proofErr w:type="spellStart"/>
      <w:r w:rsidR="00AB4468" w:rsidRPr="00AB4468">
        <w:rPr>
          <w:color w:val="000000"/>
        </w:rPr>
        <w:t>Bazuar</w:t>
      </w:r>
      <w:proofErr w:type="spellEnd"/>
      <w:r w:rsidR="00AB4468" w:rsidRPr="00AB4468">
        <w:rPr>
          <w:color w:val="000000"/>
        </w:rPr>
        <w:t xml:space="preserve"> </w:t>
      </w:r>
      <w:proofErr w:type="spellStart"/>
      <w:r w:rsidR="00AB4468" w:rsidRPr="00AB4468">
        <w:rPr>
          <w:color w:val="000000"/>
        </w:rPr>
        <w:t>në</w:t>
      </w:r>
      <w:proofErr w:type="spellEnd"/>
      <w:r w:rsidR="00AB4468" w:rsidRPr="00AB4468">
        <w:rPr>
          <w:color w:val="000000"/>
        </w:rPr>
        <w:t xml:space="preserve"> </w:t>
      </w:r>
      <w:proofErr w:type="spellStart"/>
      <w:r w:rsidR="00AB4468" w:rsidRPr="00AB4468">
        <w:rPr>
          <w:color w:val="000000"/>
        </w:rPr>
        <w:t>kontekstin</w:t>
      </w:r>
      <w:proofErr w:type="spellEnd"/>
      <w:r w:rsidR="00AB4468" w:rsidRPr="00AB4468">
        <w:rPr>
          <w:color w:val="000000"/>
        </w:rPr>
        <w:t xml:space="preserve"> </w:t>
      </w:r>
      <w:proofErr w:type="spellStart"/>
      <w:r w:rsidR="00AB4468" w:rsidRPr="00AB4468">
        <w:rPr>
          <w:color w:val="000000"/>
        </w:rPr>
        <w:t>klinik</w:t>
      </w:r>
      <w:proofErr w:type="spellEnd"/>
      <w:r w:rsidR="00AB4468" w:rsidRPr="00AB4468">
        <w:rPr>
          <w:color w:val="000000"/>
        </w:rPr>
        <w:t xml:space="preserve">, </w:t>
      </w:r>
      <w:proofErr w:type="spellStart"/>
      <w:r w:rsidR="00AB4468" w:rsidRPr="00AB4468">
        <w:rPr>
          <w:color w:val="000000"/>
        </w:rPr>
        <w:t>mund</w:t>
      </w:r>
      <w:proofErr w:type="spellEnd"/>
      <w:r w:rsidR="00AB4468" w:rsidRPr="00AB4468">
        <w:rPr>
          <w:color w:val="000000"/>
        </w:rPr>
        <w:t xml:space="preserve"> </w:t>
      </w:r>
      <w:proofErr w:type="spellStart"/>
      <w:r w:rsidR="00AB4468" w:rsidRPr="00AB4468">
        <w:rPr>
          <w:color w:val="000000"/>
        </w:rPr>
        <w:t>të</w:t>
      </w:r>
      <w:proofErr w:type="spellEnd"/>
      <w:r w:rsidR="00AB4468" w:rsidRPr="00AB4468">
        <w:rPr>
          <w:color w:val="000000"/>
        </w:rPr>
        <w:t xml:space="preserve"> </w:t>
      </w:r>
      <w:proofErr w:type="spellStart"/>
      <w:r w:rsidR="00AB4468" w:rsidRPr="00AB4468">
        <w:rPr>
          <w:color w:val="000000"/>
        </w:rPr>
        <w:t>mendohet</w:t>
      </w:r>
      <w:proofErr w:type="spellEnd"/>
      <w:r w:rsidR="00AB4468" w:rsidRPr="00AB4468">
        <w:rPr>
          <w:color w:val="000000"/>
        </w:rPr>
        <w:t xml:space="preserve"> </w:t>
      </w:r>
      <w:proofErr w:type="spellStart"/>
      <w:r w:rsidR="00AB4468" w:rsidRPr="00AB4468">
        <w:rPr>
          <w:color w:val="000000"/>
        </w:rPr>
        <w:t>përcaktimi</w:t>
      </w:r>
      <w:proofErr w:type="spellEnd"/>
      <w:r w:rsidR="00AB4468" w:rsidRPr="00AB4468">
        <w:rPr>
          <w:color w:val="000000"/>
        </w:rPr>
        <w:t xml:space="preserve"> </w:t>
      </w:r>
      <w:proofErr w:type="spellStart"/>
      <w:r w:rsidR="00AB4468" w:rsidRPr="00AB4468">
        <w:rPr>
          <w:color w:val="000000"/>
        </w:rPr>
        <w:t>i</w:t>
      </w:r>
      <w:proofErr w:type="spellEnd"/>
      <w:r w:rsidR="00AB4468" w:rsidRPr="00AB4468">
        <w:rPr>
          <w:color w:val="000000"/>
        </w:rPr>
        <w:t xml:space="preserve"> </w:t>
      </w:r>
      <w:proofErr w:type="spellStart"/>
      <w:r w:rsidR="00AB4468" w:rsidRPr="00AB4468">
        <w:rPr>
          <w:color w:val="000000"/>
        </w:rPr>
        <w:t>antitrupave</w:t>
      </w:r>
      <w:proofErr w:type="spellEnd"/>
      <w:r w:rsidR="00AB4468" w:rsidRPr="00AB4468">
        <w:rPr>
          <w:color w:val="000000"/>
        </w:rPr>
        <w:t xml:space="preserve"> </w:t>
      </w:r>
      <w:proofErr w:type="spellStart"/>
      <w:r w:rsidR="00AB4468" w:rsidRPr="00AB4468">
        <w:rPr>
          <w:color w:val="000000"/>
        </w:rPr>
        <w:t>ndaj</w:t>
      </w:r>
      <w:proofErr w:type="spellEnd"/>
      <w:r w:rsidR="00AB4468" w:rsidRPr="00AB4468">
        <w:rPr>
          <w:color w:val="000000"/>
        </w:rPr>
        <w:t xml:space="preserve"> </w:t>
      </w:r>
      <w:proofErr w:type="spellStart"/>
      <w:r w:rsidR="00AB4468" w:rsidRPr="00AB4468">
        <w:rPr>
          <w:color w:val="000000"/>
        </w:rPr>
        <w:t>receptorit</w:t>
      </w:r>
      <w:proofErr w:type="spellEnd"/>
      <w:r w:rsidR="00AB4468" w:rsidRPr="00AB4468">
        <w:rPr>
          <w:color w:val="000000"/>
        </w:rPr>
        <w:t xml:space="preserve"> TSH </w:t>
      </w:r>
      <w:proofErr w:type="spellStart"/>
      <w:r w:rsidR="00AB4468" w:rsidRPr="00AB4468">
        <w:rPr>
          <w:color w:val="000000"/>
        </w:rPr>
        <w:t>për</w:t>
      </w:r>
      <w:proofErr w:type="spellEnd"/>
      <w:r w:rsidR="00AB4468" w:rsidRPr="00AB4468">
        <w:rPr>
          <w:color w:val="000000"/>
        </w:rPr>
        <w:t xml:space="preserve"> </w:t>
      </w:r>
      <w:proofErr w:type="spellStart"/>
      <w:r w:rsidR="00AB4468" w:rsidRPr="00AB4468">
        <w:rPr>
          <w:color w:val="000000"/>
        </w:rPr>
        <w:t>të</w:t>
      </w:r>
      <w:proofErr w:type="spellEnd"/>
      <w:r w:rsidR="00AB4468" w:rsidRPr="00AB4468">
        <w:rPr>
          <w:color w:val="000000"/>
        </w:rPr>
        <w:t xml:space="preserve"> </w:t>
      </w:r>
      <w:proofErr w:type="spellStart"/>
      <w:r w:rsidR="00AB4468" w:rsidRPr="00AB4468">
        <w:rPr>
          <w:color w:val="000000"/>
        </w:rPr>
        <w:t>përcaktuar</w:t>
      </w:r>
      <w:proofErr w:type="spellEnd"/>
      <w:r w:rsidR="00AB4468" w:rsidRPr="00AB4468">
        <w:rPr>
          <w:color w:val="000000"/>
        </w:rPr>
        <w:t xml:space="preserve"> </w:t>
      </w:r>
      <w:proofErr w:type="spellStart"/>
      <w:r w:rsidR="00AB4468" w:rsidRPr="00AB4468">
        <w:rPr>
          <w:color w:val="000000"/>
        </w:rPr>
        <w:t>etiologjinë</w:t>
      </w:r>
      <w:proofErr w:type="spellEnd"/>
      <w:r w:rsidR="00AB4468" w:rsidRPr="00AB4468">
        <w:rPr>
          <w:color w:val="000000"/>
        </w:rPr>
        <w:t xml:space="preserve"> e </w:t>
      </w:r>
      <w:proofErr w:type="spellStart"/>
      <w:r w:rsidR="00AB4468" w:rsidRPr="00AB4468">
        <w:rPr>
          <w:color w:val="000000"/>
        </w:rPr>
        <w:t>hipertireozës</w:t>
      </w:r>
      <w:proofErr w:type="spellEnd"/>
      <w:r w:rsidR="00AB4468" w:rsidRPr="00AB4468">
        <w:rPr>
          <w:color w:val="000000"/>
        </w:rPr>
        <w:t xml:space="preserve">. 4) </w:t>
      </w:r>
      <w:proofErr w:type="spellStart"/>
      <w:r w:rsidR="00AB4468" w:rsidRPr="00AB4468">
        <w:rPr>
          <w:color w:val="000000"/>
        </w:rPr>
        <w:t>Merrni</w:t>
      </w:r>
      <w:proofErr w:type="spellEnd"/>
      <w:r w:rsidR="00AB4468" w:rsidRPr="00AB4468">
        <w:rPr>
          <w:color w:val="000000"/>
        </w:rPr>
        <w:t xml:space="preserve"> </w:t>
      </w:r>
      <w:proofErr w:type="spellStart"/>
      <w:r w:rsidR="00AB4468" w:rsidRPr="00AB4468">
        <w:rPr>
          <w:color w:val="000000"/>
        </w:rPr>
        <w:t>në</w:t>
      </w:r>
      <w:proofErr w:type="spellEnd"/>
      <w:r w:rsidR="00AB4468" w:rsidRPr="00AB4468">
        <w:rPr>
          <w:color w:val="000000"/>
        </w:rPr>
        <w:t xml:space="preserve"> </w:t>
      </w:r>
      <w:proofErr w:type="spellStart"/>
      <w:r w:rsidR="00AB4468" w:rsidRPr="00AB4468">
        <w:rPr>
          <w:color w:val="000000"/>
        </w:rPr>
        <w:t>konsideratë</w:t>
      </w:r>
      <w:proofErr w:type="spellEnd"/>
      <w:r w:rsidR="00AB4468" w:rsidRPr="00AB4468">
        <w:rPr>
          <w:color w:val="000000"/>
        </w:rPr>
        <w:t xml:space="preserve"> </w:t>
      </w:r>
      <w:proofErr w:type="spellStart"/>
      <w:r w:rsidR="00AB4468" w:rsidRPr="00AB4468">
        <w:rPr>
          <w:color w:val="000000"/>
        </w:rPr>
        <w:t>përcaktimin</w:t>
      </w:r>
      <w:proofErr w:type="spellEnd"/>
      <w:r w:rsidR="00AB4468" w:rsidRPr="00AB4468">
        <w:rPr>
          <w:color w:val="000000"/>
        </w:rPr>
        <w:t xml:space="preserve"> e </w:t>
      </w:r>
      <w:proofErr w:type="spellStart"/>
      <w:r w:rsidR="00AB4468" w:rsidRPr="00AB4468">
        <w:rPr>
          <w:color w:val="000000"/>
        </w:rPr>
        <w:t>antitrupave</w:t>
      </w:r>
      <w:proofErr w:type="spellEnd"/>
      <w:r w:rsidR="00AB4468" w:rsidRPr="00AB4468">
        <w:rPr>
          <w:color w:val="000000"/>
        </w:rPr>
        <w:t xml:space="preserve"> anti-</w:t>
      </w:r>
      <w:proofErr w:type="spellStart"/>
      <w:r w:rsidR="00AB4468" w:rsidRPr="00AB4468">
        <w:rPr>
          <w:color w:val="000000"/>
        </w:rPr>
        <w:t>tiroidperoksidazë</w:t>
      </w:r>
      <w:proofErr w:type="spellEnd"/>
      <w:r w:rsidR="00AB4468" w:rsidRPr="00AB4468">
        <w:rPr>
          <w:color w:val="000000"/>
        </w:rPr>
        <w:t xml:space="preserve"> (TPO)</w:t>
      </w:r>
      <w:r w:rsidR="00AB4468">
        <w:rPr>
          <w:color w:val="000000"/>
        </w:rPr>
        <w:t xml:space="preserve"> </w:t>
      </w:r>
      <w:proofErr w:type="spellStart"/>
      <w:r w:rsidR="00AB4468" w:rsidRPr="00AB4468">
        <w:rPr>
          <w:color w:val="000000"/>
        </w:rPr>
        <w:t>në</w:t>
      </w:r>
      <w:proofErr w:type="spellEnd"/>
      <w:r w:rsidR="00AB4468" w:rsidRPr="00AB4468">
        <w:rPr>
          <w:color w:val="000000"/>
        </w:rPr>
        <w:t xml:space="preserve"> </w:t>
      </w:r>
      <w:proofErr w:type="spellStart"/>
      <w:r w:rsidR="00AB4468" w:rsidRPr="00AB4468">
        <w:rPr>
          <w:color w:val="000000"/>
        </w:rPr>
        <w:t>rast</w:t>
      </w:r>
      <w:proofErr w:type="spellEnd"/>
      <w:r w:rsidR="00AB4468" w:rsidRPr="00AB4468">
        <w:rPr>
          <w:color w:val="000000"/>
        </w:rPr>
        <w:t xml:space="preserve"> </w:t>
      </w:r>
      <w:proofErr w:type="spellStart"/>
      <w:r w:rsidR="00AB4468" w:rsidRPr="00AB4468">
        <w:rPr>
          <w:color w:val="000000"/>
        </w:rPr>
        <w:t>të</w:t>
      </w:r>
      <w:proofErr w:type="spellEnd"/>
      <w:r w:rsidR="00AB4468" w:rsidRPr="00AB4468">
        <w:rPr>
          <w:color w:val="000000"/>
        </w:rPr>
        <w:t xml:space="preserve"> </w:t>
      </w:r>
      <w:proofErr w:type="spellStart"/>
      <w:r w:rsidR="00AB4468" w:rsidRPr="00AB4468">
        <w:rPr>
          <w:color w:val="000000"/>
        </w:rPr>
        <w:t>dyshimit</w:t>
      </w:r>
      <w:proofErr w:type="spellEnd"/>
      <w:r w:rsidR="00AB4468" w:rsidRPr="00AB4468">
        <w:rPr>
          <w:color w:val="000000"/>
        </w:rPr>
        <w:t xml:space="preserve"> </w:t>
      </w:r>
      <w:proofErr w:type="spellStart"/>
      <w:r w:rsidR="00AB4468" w:rsidRPr="00AB4468">
        <w:rPr>
          <w:color w:val="000000"/>
        </w:rPr>
        <w:t>klinik</w:t>
      </w:r>
      <w:proofErr w:type="spellEnd"/>
      <w:r w:rsidR="00AB4468" w:rsidRPr="00AB4468">
        <w:rPr>
          <w:color w:val="000000"/>
        </w:rPr>
        <w:t xml:space="preserve"> </w:t>
      </w:r>
      <w:proofErr w:type="spellStart"/>
      <w:r w:rsidR="00AB4468" w:rsidRPr="00AB4468">
        <w:rPr>
          <w:color w:val="000000"/>
        </w:rPr>
        <w:t>dhe</w:t>
      </w:r>
      <w:proofErr w:type="spellEnd"/>
      <w:r w:rsidR="00AB4468" w:rsidRPr="00AB4468">
        <w:rPr>
          <w:color w:val="000000"/>
        </w:rPr>
        <w:t xml:space="preserve"> </w:t>
      </w:r>
      <w:proofErr w:type="spellStart"/>
      <w:r w:rsidR="00AB4468" w:rsidRPr="00AB4468">
        <w:rPr>
          <w:color w:val="000000"/>
        </w:rPr>
        <w:t>përmes</w:t>
      </w:r>
      <w:proofErr w:type="spellEnd"/>
      <w:r w:rsidR="00AB4468" w:rsidRPr="00AB4468">
        <w:rPr>
          <w:color w:val="000000"/>
        </w:rPr>
        <w:t xml:space="preserve"> </w:t>
      </w:r>
      <w:proofErr w:type="spellStart"/>
      <w:r w:rsidR="00AB4468" w:rsidRPr="00AB4468">
        <w:rPr>
          <w:color w:val="000000"/>
        </w:rPr>
        <w:t>ultrazërit</w:t>
      </w:r>
      <w:proofErr w:type="spellEnd"/>
      <w:r w:rsidR="00AB4468" w:rsidRPr="00AB4468">
        <w:rPr>
          <w:color w:val="000000"/>
        </w:rPr>
        <w:t xml:space="preserve"> </w:t>
      </w:r>
      <w:proofErr w:type="spellStart"/>
      <w:r w:rsidR="00AB4468" w:rsidRPr="00AB4468">
        <w:rPr>
          <w:color w:val="000000"/>
        </w:rPr>
        <w:t>për</w:t>
      </w:r>
      <w:proofErr w:type="spellEnd"/>
      <w:r w:rsidR="00AB4468" w:rsidRPr="00AB4468">
        <w:rPr>
          <w:color w:val="000000"/>
        </w:rPr>
        <w:t xml:space="preserve"> </w:t>
      </w:r>
      <w:proofErr w:type="spellStart"/>
      <w:r w:rsidR="00AB4468" w:rsidRPr="00AB4468">
        <w:rPr>
          <w:color w:val="000000"/>
        </w:rPr>
        <w:t>tireotoksikozë</w:t>
      </w:r>
      <w:proofErr w:type="spellEnd"/>
      <w:r w:rsidR="00AB4468" w:rsidRPr="00AB4468">
        <w:rPr>
          <w:color w:val="000000"/>
        </w:rPr>
        <w:t xml:space="preserve"> </w:t>
      </w:r>
      <w:proofErr w:type="spellStart"/>
      <w:r w:rsidR="00AB4468" w:rsidRPr="00AB4468">
        <w:rPr>
          <w:color w:val="000000"/>
        </w:rPr>
        <w:t>të</w:t>
      </w:r>
      <w:proofErr w:type="spellEnd"/>
      <w:r w:rsidR="00AB4468" w:rsidRPr="00AB4468">
        <w:rPr>
          <w:color w:val="000000"/>
        </w:rPr>
        <w:t xml:space="preserve"> </w:t>
      </w:r>
      <w:proofErr w:type="spellStart"/>
      <w:r w:rsidR="00AB4468" w:rsidRPr="00AB4468">
        <w:rPr>
          <w:color w:val="000000"/>
        </w:rPr>
        <w:t>lidhur</w:t>
      </w:r>
      <w:proofErr w:type="spellEnd"/>
      <w:r w:rsidR="00AB4468" w:rsidRPr="00AB4468">
        <w:rPr>
          <w:color w:val="000000"/>
        </w:rPr>
        <w:t xml:space="preserve"> me </w:t>
      </w:r>
      <w:proofErr w:type="spellStart"/>
      <w:r w:rsidR="00AB4468" w:rsidRPr="00AB4468">
        <w:rPr>
          <w:color w:val="000000"/>
        </w:rPr>
        <w:t>tiroidit</w:t>
      </w:r>
      <w:proofErr w:type="spellEnd"/>
      <w:r w:rsidR="00AB4468" w:rsidRPr="00AB4468">
        <w:rPr>
          <w:color w:val="000000"/>
        </w:rPr>
        <w:t xml:space="preserve">. 5) </w:t>
      </w:r>
      <w:proofErr w:type="spellStart"/>
      <w:r w:rsidR="00AB4468" w:rsidRPr="00AB4468">
        <w:rPr>
          <w:color w:val="000000"/>
        </w:rPr>
        <w:t>Në</w:t>
      </w:r>
      <w:proofErr w:type="spellEnd"/>
      <w:r w:rsidR="00AB4468" w:rsidRPr="00AB4468">
        <w:rPr>
          <w:color w:val="000000"/>
        </w:rPr>
        <w:t xml:space="preserve"> zona </w:t>
      </w:r>
      <w:proofErr w:type="spellStart"/>
      <w:r w:rsidR="00AB4468" w:rsidRPr="00AB4468">
        <w:rPr>
          <w:color w:val="000000"/>
        </w:rPr>
        <w:t>aktuale</w:t>
      </w:r>
      <w:proofErr w:type="spellEnd"/>
      <w:r w:rsidR="00AB4468" w:rsidRPr="00AB4468">
        <w:rPr>
          <w:color w:val="000000"/>
        </w:rPr>
        <w:t xml:space="preserve"> </w:t>
      </w:r>
      <w:proofErr w:type="spellStart"/>
      <w:r w:rsidR="00AB4468" w:rsidRPr="00AB4468">
        <w:rPr>
          <w:color w:val="000000"/>
        </w:rPr>
        <w:t>ose</w:t>
      </w:r>
      <w:proofErr w:type="spellEnd"/>
      <w:r w:rsidR="00AB4468" w:rsidRPr="00AB4468">
        <w:rPr>
          <w:color w:val="000000"/>
        </w:rPr>
        <w:t xml:space="preserve"> </w:t>
      </w:r>
      <w:proofErr w:type="spellStart"/>
      <w:r w:rsidR="00AB4468" w:rsidRPr="00AB4468">
        <w:rPr>
          <w:color w:val="000000"/>
        </w:rPr>
        <w:t>paraprake</w:t>
      </w:r>
      <w:proofErr w:type="spellEnd"/>
      <w:r w:rsidR="00AB4468" w:rsidRPr="00AB4468">
        <w:rPr>
          <w:color w:val="000000"/>
        </w:rPr>
        <w:t xml:space="preserve"> me </w:t>
      </w:r>
      <w:proofErr w:type="spellStart"/>
      <w:r w:rsidR="00AB4468" w:rsidRPr="00AB4468">
        <w:rPr>
          <w:color w:val="000000"/>
        </w:rPr>
        <w:t>mungesë</w:t>
      </w:r>
      <w:proofErr w:type="spellEnd"/>
      <w:r w:rsidR="00AB4468" w:rsidRPr="00AB4468">
        <w:rPr>
          <w:color w:val="000000"/>
        </w:rPr>
        <w:t xml:space="preserve"> </w:t>
      </w:r>
      <w:proofErr w:type="spellStart"/>
      <w:r w:rsidR="00AB4468" w:rsidRPr="00AB4468">
        <w:rPr>
          <w:color w:val="000000"/>
        </w:rPr>
        <w:t>jodi</w:t>
      </w:r>
      <w:proofErr w:type="spellEnd"/>
      <w:r w:rsidR="00AB4468" w:rsidRPr="00AB4468">
        <w:rPr>
          <w:color w:val="000000"/>
        </w:rPr>
        <w:t xml:space="preserve">, </w:t>
      </w:r>
      <w:proofErr w:type="spellStart"/>
      <w:r w:rsidR="00AB4468" w:rsidRPr="00AB4468">
        <w:rPr>
          <w:color w:val="000000"/>
        </w:rPr>
        <w:t>mund</w:t>
      </w:r>
      <w:proofErr w:type="spellEnd"/>
      <w:r w:rsidR="00AB4468" w:rsidRPr="00AB4468">
        <w:rPr>
          <w:color w:val="000000"/>
        </w:rPr>
        <w:t xml:space="preserve"> </w:t>
      </w:r>
      <w:proofErr w:type="spellStart"/>
      <w:r w:rsidR="00AB4468" w:rsidRPr="00AB4468">
        <w:rPr>
          <w:color w:val="000000"/>
        </w:rPr>
        <w:t>të</w:t>
      </w:r>
      <w:proofErr w:type="spellEnd"/>
      <w:r w:rsidR="00AB4468" w:rsidRPr="00AB4468">
        <w:rPr>
          <w:color w:val="000000"/>
        </w:rPr>
        <w:t xml:space="preserve"> </w:t>
      </w:r>
      <w:proofErr w:type="spellStart"/>
      <w:r w:rsidR="00AB4468" w:rsidRPr="00AB4468">
        <w:rPr>
          <w:color w:val="000000"/>
        </w:rPr>
        <w:t>konsiderohet</w:t>
      </w:r>
      <w:proofErr w:type="spellEnd"/>
      <w:r w:rsidR="00AB4468" w:rsidRPr="00AB4468">
        <w:rPr>
          <w:color w:val="000000"/>
        </w:rPr>
        <w:t xml:space="preserve"> </w:t>
      </w:r>
      <w:proofErr w:type="spellStart"/>
      <w:r w:rsidR="00AB4468" w:rsidRPr="00AB4468">
        <w:rPr>
          <w:color w:val="000000"/>
        </w:rPr>
        <w:t>përdorimi</w:t>
      </w:r>
      <w:proofErr w:type="spellEnd"/>
      <w:r w:rsidR="00AB4468" w:rsidRPr="00AB4468">
        <w:rPr>
          <w:color w:val="000000"/>
        </w:rPr>
        <w:t xml:space="preserve"> </w:t>
      </w:r>
      <w:proofErr w:type="spellStart"/>
      <w:r w:rsidR="00AB4468" w:rsidRPr="00AB4468">
        <w:rPr>
          <w:color w:val="000000"/>
        </w:rPr>
        <w:t>i</w:t>
      </w:r>
      <w:proofErr w:type="spellEnd"/>
      <w:r w:rsidR="00AB4468" w:rsidRPr="00AB4468">
        <w:rPr>
          <w:color w:val="000000"/>
        </w:rPr>
        <w:t xml:space="preserve"> </w:t>
      </w:r>
      <w:proofErr w:type="spellStart"/>
      <w:r w:rsidR="00AB4468" w:rsidRPr="00AB4468">
        <w:rPr>
          <w:color w:val="000000"/>
        </w:rPr>
        <w:t>scintigrafisë</w:t>
      </w:r>
      <w:proofErr w:type="spellEnd"/>
      <w:r w:rsidR="00AB4468" w:rsidRPr="00AB4468">
        <w:rPr>
          <w:color w:val="000000"/>
        </w:rPr>
        <w:t xml:space="preserve"> </w:t>
      </w:r>
      <w:proofErr w:type="spellStart"/>
      <w:r w:rsidR="00AB4468" w:rsidRPr="00AB4468">
        <w:rPr>
          <w:color w:val="000000"/>
        </w:rPr>
        <w:t>për</w:t>
      </w:r>
      <w:proofErr w:type="spellEnd"/>
      <w:r w:rsidR="00AB4468" w:rsidRPr="00AB4468">
        <w:rPr>
          <w:color w:val="000000"/>
        </w:rPr>
        <w:t xml:space="preserve"> </w:t>
      </w:r>
      <w:proofErr w:type="spellStart"/>
      <w:r w:rsidR="00AB4468" w:rsidRPr="00AB4468">
        <w:rPr>
          <w:color w:val="000000"/>
        </w:rPr>
        <w:t>strumën</w:t>
      </w:r>
      <w:proofErr w:type="spellEnd"/>
      <w:r w:rsidR="00AB4468" w:rsidRPr="00AB4468">
        <w:rPr>
          <w:color w:val="000000"/>
        </w:rPr>
        <w:t xml:space="preserve"> </w:t>
      </w:r>
      <w:proofErr w:type="spellStart"/>
      <w:r w:rsidR="00AB4468" w:rsidRPr="00AB4468">
        <w:rPr>
          <w:color w:val="000000"/>
        </w:rPr>
        <w:t>nodulare</w:t>
      </w:r>
      <w:proofErr w:type="spellEnd"/>
      <w:r w:rsidR="00AB4468" w:rsidRPr="00AB4468">
        <w:rPr>
          <w:color w:val="000000"/>
        </w:rPr>
        <w:t xml:space="preserve"> </w:t>
      </w:r>
      <w:proofErr w:type="spellStart"/>
      <w:r w:rsidR="00AB4468" w:rsidRPr="00AB4468">
        <w:rPr>
          <w:color w:val="000000"/>
        </w:rPr>
        <w:t>dhe</w:t>
      </w:r>
      <w:proofErr w:type="spellEnd"/>
      <w:r w:rsidR="00AB4468" w:rsidRPr="00AB4468">
        <w:rPr>
          <w:color w:val="000000"/>
        </w:rPr>
        <w:t xml:space="preserve"> </w:t>
      </w:r>
      <w:proofErr w:type="spellStart"/>
      <w:r w:rsidR="00AB4468" w:rsidRPr="00AB4468">
        <w:rPr>
          <w:color w:val="000000"/>
        </w:rPr>
        <w:t>gjithashtu</w:t>
      </w:r>
      <w:proofErr w:type="spellEnd"/>
      <w:r w:rsidR="00AB4468" w:rsidRPr="00AB4468">
        <w:rPr>
          <w:color w:val="000000"/>
        </w:rPr>
        <w:t xml:space="preserve"> </w:t>
      </w:r>
      <w:proofErr w:type="spellStart"/>
      <w:r w:rsidR="00AB4468" w:rsidRPr="00AB4468">
        <w:rPr>
          <w:color w:val="000000"/>
        </w:rPr>
        <w:t>për</w:t>
      </w:r>
      <w:proofErr w:type="spellEnd"/>
      <w:r w:rsidR="00AB4468" w:rsidRPr="00AB4468">
        <w:rPr>
          <w:color w:val="000000"/>
        </w:rPr>
        <w:t xml:space="preserve"> </w:t>
      </w:r>
      <w:proofErr w:type="spellStart"/>
      <w:r w:rsidR="00AB4468" w:rsidRPr="00AB4468">
        <w:rPr>
          <w:color w:val="000000"/>
        </w:rPr>
        <w:t>individët</w:t>
      </w:r>
      <w:proofErr w:type="spellEnd"/>
      <w:r w:rsidR="00AB4468" w:rsidRPr="00AB4468">
        <w:rPr>
          <w:color w:val="000000"/>
        </w:rPr>
        <w:t xml:space="preserve"> me TSH normale.6) Shiko </w:t>
      </w:r>
      <w:proofErr w:type="spellStart"/>
      <w:r w:rsidR="00AB4468" w:rsidRPr="00AB4468">
        <w:rPr>
          <w:color w:val="000000"/>
        </w:rPr>
        <w:t>tekstin</w:t>
      </w:r>
      <w:proofErr w:type="spellEnd"/>
      <w:r w:rsidR="00AB4468" w:rsidRPr="00AB4468">
        <w:rPr>
          <w:color w:val="000000"/>
        </w:rPr>
        <w:t xml:space="preserve"> </w:t>
      </w:r>
      <w:proofErr w:type="spellStart"/>
      <w:r w:rsidR="00AB4468" w:rsidRPr="00AB4468">
        <w:rPr>
          <w:color w:val="000000"/>
        </w:rPr>
        <w:t>kryesor</w:t>
      </w:r>
      <w:proofErr w:type="spellEnd"/>
      <w:r w:rsidR="00AB4468" w:rsidRPr="00AB4468">
        <w:rPr>
          <w:color w:val="000000"/>
        </w:rPr>
        <w:t xml:space="preserve"> </w:t>
      </w:r>
      <w:proofErr w:type="spellStart"/>
      <w:r w:rsidR="00AB4468" w:rsidRPr="00AB4468">
        <w:rPr>
          <w:color w:val="000000"/>
        </w:rPr>
        <w:t>për</w:t>
      </w:r>
      <w:proofErr w:type="spellEnd"/>
      <w:r w:rsidR="00AB4468" w:rsidRPr="00AB4468">
        <w:rPr>
          <w:color w:val="000000"/>
        </w:rPr>
        <w:t xml:space="preserve"> </w:t>
      </w:r>
      <w:proofErr w:type="spellStart"/>
      <w:r w:rsidR="00AB4468" w:rsidRPr="00AB4468">
        <w:rPr>
          <w:color w:val="000000"/>
        </w:rPr>
        <w:t>menaxhimin</w:t>
      </w:r>
      <w:proofErr w:type="spellEnd"/>
      <w:r w:rsidR="00AB4468" w:rsidRPr="00AB4468">
        <w:rPr>
          <w:color w:val="000000"/>
        </w:rPr>
        <w:t xml:space="preserve"> (</w:t>
      </w:r>
      <w:proofErr w:type="spellStart"/>
      <w:r w:rsidR="00AB4468" w:rsidRPr="00AB4468">
        <w:rPr>
          <w:color w:val="000000"/>
        </w:rPr>
        <w:t>paragrafi</w:t>
      </w:r>
      <w:proofErr w:type="spellEnd"/>
      <w:r w:rsidR="00AB4468" w:rsidRPr="00AB4468">
        <w:rPr>
          <w:color w:val="000000"/>
        </w:rPr>
        <w:t xml:space="preserve"> </w:t>
      </w:r>
      <w:r w:rsidR="00AB4468">
        <w:rPr>
          <w:color w:val="000000"/>
        </w:rPr>
        <w:t>“</w:t>
      </w:r>
      <w:proofErr w:type="spellStart"/>
      <w:r w:rsidR="00AB4468" w:rsidRPr="00AB4468">
        <w:rPr>
          <w:color w:val="000000"/>
        </w:rPr>
        <w:t>Terapia</w:t>
      </w:r>
      <w:proofErr w:type="spellEnd"/>
      <w:r w:rsidR="00AB4468" w:rsidRPr="00AB4468">
        <w:rPr>
          <w:color w:val="000000"/>
        </w:rPr>
        <w:t xml:space="preserve"> me </w:t>
      </w:r>
      <w:proofErr w:type="spellStart"/>
      <w:r w:rsidR="00AB4468" w:rsidRPr="00AB4468">
        <w:rPr>
          <w:color w:val="000000"/>
        </w:rPr>
        <w:t>radiojod</w:t>
      </w:r>
      <w:proofErr w:type="spellEnd"/>
      <w:r w:rsidR="00AB4468">
        <w:rPr>
          <w:color w:val="000000"/>
        </w:rPr>
        <w:t>”</w:t>
      </w:r>
      <w:r w:rsidR="00AB4468" w:rsidRPr="00AB4468">
        <w:rPr>
          <w:color w:val="000000"/>
        </w:rPr>
        <w:t xml:space="preserve">). 7)  </w:t>
      </w:r>
      <w:proofErr w:type="spellStart"/>
      <w:r w:rsidR="00AB4468" w:rsidRPr="00AB4468">
        <w:rPr>
          <w:color w:val="000000"/>
        </w:rPr>
        <w:t>Në</w:t>
      </w:r>
      <w:proofErr w:type="spellEnd"/>
      <w:r w:rsidR="00AB4468" w:rsidRPr="00AB4468">
        <w:rPr>
          <w:color w:val="000000"/>
        </w:rPr>
        <w:t xml:space="preserve"> </w:t>
      </w:r>
      <w:proofErr w:type="spellStart"/>
      <w:r w:rsidR="00AB4468" w:rsidRPr="00AB4468">
        <w:rPr>
          <w:color w:val="000000"/>
        </w:rPr>
        <w:t>rast</w:t>
      </w:r>
      <w:proofErr w:type="spellEnd"/>
      <w:r w:rsidR="00AB4468" w:rsidRPr="00AB4468">
        <w:rPr>
          <w:color w:val="000000"/>
        </w:rPr>
        <w:t xml:space="preserve"> </w:t>
      </w:r>
      <w:proofErr w:type="spellStart"/>
      <w:r w:rsidR="00AB4468" w:rsidRPr="00AB4468">
        <w:rPr>
          <w:color w:val="000000"/>
        </w:rPr>
        <w:t>të</w:t>
      </w:r>
      <w:proofErr w:type="spellEnd"/>
      <w:r w:rsidR="00AB4468" w:rsidRPr="00AB4468">
        <w:rPr>
          <w:color w:val="000000"/>
        </w:rPr>
        <w:t xml:space="preserve"> </w:t>
      </w:r>
      <w:proofErr w:type="spellStart"/>
      <w:r w:rsidR="00AB4468" w:rsidRPr="00AB4468">
        <w:rPr>
          <w:color w:val="000000"/>
        </w:rPr>
        <w:t>dyshimit</w:t>
      </w:r>
      <w:proofErr w:type="spellEnd"/>
      <w:r w:rsidR="00AB4468" w:rsidRPr="00AB4468">
        <w:rPr>
          <w:color w:val="000000"/>
        </w:rPr>
        <w:t xml:space="preserve"> </w:t>
      </w:r>
      <w:proofErr w:type="spellStart"/>
      <w:r w:rsidR="00AB4468" w:rsidRPr="00AB4468">
        <w:rPr>
          <w:color w:val="000000"/>
        </w:rPr>
        <w:t>klinik</w:t>
      </w:r>
      <w:proofErr w:type="spellEnd"/>
      <w:r w:rsidR="00AB4468" w:rsidRPr="00AB4468">
        <w:rPr>
          <w:color w:val="000000"/>
        </w:rPr>
        <w:t xml:space="preserve"> </w:t>
      </w:r>
      <w:proofErr w:type="spellStart"/>
      <w:r w:rsidR="00AB4468" w:rsidRPr="00AB4468">
        <w:rPr>
          <w:color w:val="000000"/>
        </w:rPr>
        <w:t>ose</w:t>
      </w:r>
      <w:proofErr w:type="spellEnd"/>
      <w:r w:rsidR="00AB4468" w:rsidRPr="00AB4468">
        <w:rPr>
          <w:color w:val="000000"/>
        </w:rPr>
        <w:t xml:space="preserve"> </w:t>
      </w:r>
      <w:proofErr w:type="spellStart"/>
      <w:r w:rsidR="00AB4468" w:rsidRPr="00AB4468">
        <w:rPr>
          <w:color w:val="000000"/>
        </w:rPr>
        <w:t>nga</w:t>
      </w:r>
      <w:proofErr w:type="spellEnd"/>
      <w:r w:rsidR="00AB4468" w:rsidRPr="00AB4468">
        <w:rPr>
          <w:color w:val="000000"/>
        </w:rPr>
        <w:t xml:space="preserve"> </w:t>
      </w:r>
      <w:proofErr w:type="spellStart"/>
      <w:r w:rsidR="00AB4468" w:rsidRPr="00AB4468">
        <w:rPr>
          <w:color w:val="000000"/>
        </w:rPr>
        <w:t>ekzaminimi</w:t>
      </w:r>
      <w:proofErr w:type="spellEnd"/>
      <w:r w:rsidR="00AB4468" w:rsidRPr="00AB4468">
        <w:rPr>
          <w:color w:val="000000"/>
        </w:rPr>
        <w:t xml:space="preserve"> </w:t>
      </w:r>
      <w:proofErr w:type="spellStart"/>
      <w:r w:rsidR="00AB4468" w:rsidRPr="00AB4468">
        <w:rPr>
          <w:color w:val="000000"/>
        </w:rPr>
        <w:t>ultrasonografik</w:t>
      </w:r>
      <w:proofErr w:type="spellEnd"/>
      <w:r w:rsidR="00AB4468" w:rsidRPr="00AB4468">
        <w:rPr>
          <w:color w:val="000000"/>
        </w:rPr>
        <w:t xml:space="preserve"> </w:t>
      </w:r>
      <w:proofErr w:type="spellStart"/>
      <w:r w:rsidR="00AB4468" w:rsidRPr="00AB4468">
        <w:rPr>
          <w:color w:val="000000"/>
        </w:rPr>
        <w:lastRenderedPageBreak/>
        <w:t>për</w:t>
      </w:r>
      <w:proofErr w:type="spellEnd"/>
      <w:r w:rsidR="00AB4468" w:rsidRPr="00AB4468">
        <w:rPr>
          <w:color w:val="000000"/>
        </w:rPr>
        <w:t xml:space="preserve"> </w:t>
      </w:r>
      <w:proofErr w:type="spellStart"/>
      <w:r w:rsidR="00AB4468" w:rsidRPr="00AB4468">
        <w:rPr>
          <w:color w:val="000000"/>
        </w:rPr>
        <w:t>tiroiditin</w:t>
      </w:r>
      <w:proofErr w:type="spellEnd"/>
      <w:r w:rsidR="00AB4468" w:rsidRPr="00AB4468">
        <w:rPr>
          <w:color w:val="000000"/>
        </w:rPr>
        <w:t xml:space="preserve"> </w:t>
      </w:r>
      <w:proofErr w:type="spellStart"/>
      <w:r w:rsidR="00AB4468" w:rsidRPr="00AB4468">
        <w:rPr>
          <w:color w:val="000000"/>
        </w:rPr>
        <w:t>kroinik</w:t>
      </w:r>
      <w:proofErr w:type="spellEnd"/>
      <w:r w:rsidR="00AB4468" w:rsidRPr="00AB4468">
        <w:rPr>
          <w:color w:val="000000"/>
        </w:rPr>
        <w:t xml:space="preserve"> </w:t>
      </w:r>
      <w:proofErr w:type="spellStart"/>
      <w:r w:rsidR="00AB4468" w:rsidRPr="00AB4468">
        <w:rPr>
          <w:color w:val="000000"/>
        </w:rPr>
        <w:t>limfocitar</w:t>
      </w:r>
      <w:proofErr w:type="spellEnd"/>
      <w:r w:rsidR="00AB4468" w:rsidRPr="00AB4468">
        <w:rPr>
          <w:color w:val="000000"/>
        </w:rPr>
        <w:t xml:space="preserve"> </w:t>
      </w:r>
      <w:proofErr w:type="spellStart"/>
      <w:r w:rsidR="00AB4468" w:rsidRPr="00AB4468">
        <w:rPr>
          <w:color w:val="000000"/>
        </w:rPr>
        <w:t>dhe</w:t>
      </w:r>
      <w:proofErr w:type="spellEnd"/>
      <w:r w:rsidR="00AB4468" w:rsidRPr="00AB4468">
        <w:rPr>
          <w:color w:val="000000"/>
        </w:rPr>
        <w:t xml:space="preserve"> </w:t>
      </w:r>
      <w:proofErr w:type="spellStart"/>
      <w:r w:rsidR="00AB4468" w:rsidRPr="00AB4468">
        <w:rPr>
          <w:color w:val="000000"/>
        </w:rPr>
        <w:t>antitrupat</w:t>
      </w:r>
      <w:proofErr w:type="spellEnd"/>
      <w:r w:rsidR="00AB4468" w:rsidRPr="00AB4468">
        <w:rPr>
          <w:color w:val="000000"/>
        </w:rPr>
        <w:t xml:space="preserve"> anti-TPO </w:t>
      </w:r>
      <w:proofErr w:type="spellStart"/>
      <w:r w:rsidR="00AB4468" w:rsidRPr="00AB4468">
        <w:rPr>
          <w:color w:val="000000"/>
        </w:rPr>
        <w:t>negativë</w:t>
      </w:r>
      <w:proofErr w:type="spellEnd"/>
      <w:r w:rsidR="00AB4468" w:rsidRPr="00AB4468">
        <w:rPr>
          <w:color w:val="000000"/>
        </w:rPr>
        <w:t xml:space="preserve">, </w:t>
      </w:r>
      <w:proofErr w:type="spellStart"/>
      <w:r w:rsidR="00AB4468" w:rsidRPr="00AB4468">
        <w:rPr>
          <w:color w:val="000000"/>
        </w:rPr>
        <w:t>mund</w:t>
      </w:r>
      <w:proofErr w:type="spellEnd"/>
      <w:r w:rsidR="00AB4468" w:rsidRPr="00AB4468">
        <w:rPr>
          <w:color w:val="000000"/>
        </w:rPr>
        <w:t xml:space="preserve"> </w:t>
      </w:r>
      <w:proofErr w:type="spellStart"/>
      <w:r w:rsidR="00AB4468" w:rsidRPr="00AB4468">
        <w:rPr>
          <w:color w:val="000000"/>
        </w:rPr>
        <w:t>të</w:t>
      </w:r>
      <w:proofErr w:type="spellEnd"/>
      <w:r w:rsidR="00AB4468" w:rsidRPr="00AB4468">
        <w:rPr>
          <w:color w:val="000000"/>
        </w:rPr>
        <w:t xml:space="preserve"> </w:t>
      </w:r>
      <w:proofErr w:type="spellStart"/>
      <w:r w:rsidR="00AB4468" w:rsidRPr="00AB4468">
        <w:rPr>
          <w:color w:val="000000"/>
        </w:rPr>
        <w:t>merret</w:t>
      </w:r>
      <w:proofErr w:type="spellEnd"/>
      <w:r w:rsidR="00AB4468" w:rsidRPr="00AB4468">
        <w:rPr>
          <w:color w:val="000000"/>
        </w:rPr>
        <w:t xml:space="preserve"> </w:t>
      </w:r>
      <w:proofErr w:type="spellStart"/>
      <w:r w:rsidR="00AB4468" w:rsidRPr="00AB4468">
        <w:rPr>
          <w:color w:val="000000"/>
        </w:rPr>
        <w:t>në</w:t>
      </w:r>
      <w:proofErr w:type="spellEnd"/>
      <w:r w:rsidR="00AB4468" w:rsidRPr="00AB4468">
        <w:rPr>
          <w:color w:val="000000"/>
        </w:rPr>
        <w:t xml:space="preserve"> </w:t>
      </w:r>
      <w:proofErr w:type="spellStart"/>
      <w:r w:rsidR="00AB4468" w:rsidRPr="00AB4468">
        <w:rPr>
          <w:color w:val="000000"/>
        </w:rPr>
        <w:t>konsideratë</w:t>
      </w:r>
      <w:proofErr w:type="spellEnd"/>
      <w:r w:rsidR="00AB4468" w:rsidRPr="00AB4468">
        <w:rPr>
          <w:color w:val="000000"/>
        </w:rPr>
        <w:t xml:space="preserve"> </w:t>
      </w:r>
      <w:proofErr w:type="spellStart"/>
      <w:r w:rsidR="00AB4468" w:rsidRPr="00AB4468">
        <w:rPr>
          <w:color w:val="000000"/>
        </w:rPr>
        <w:t>përcaktimi</w:t>
      </w:r>
      <w:proofErr w:type="spellEnd"/>
      <w:r w:rsidR="00AB4468" w:rsidRPr="00AB4468">
        <w:rPr>
          <w:color w:val="000000"/>
        </w:rPr>
        <w:t xml:space="preserve"> </w:t>
      </w:r>
      <w:proofErr w:type="spellStart"/>
      <w:r w:rsidR="00AB4468" w:rsidRPr="00AB4468">
        <w:rPr>
          <w:color w:val="000000"/>
        </w:rPr>
        <w:t>i</w:t>
      </w:r>
      <w:proofErr w:type="spellEnd"/>
      <w:r w:rsidR="00AB4468" w:rsidRPr="00AB4468">
        <w:rPr>
          <w:color w:val="000000"/>
        </w:rPr>
        <w:t xml:space="preserve"> </w:t>
      </w:r>
      <w:proofErr w:type="spellStart"/>
      <w:r w:rsidR="00AB4468" w:rsidRPr="00AB4468">
        <w:rPr>
          <w:color w:val="000000"/>
        </w:rPr>
        <w:t>antitrupave</w:t>
      </w:r>
      <w:proofErr w:type="spellEnd"/>
      <w:r w:rsidR="00AB4468" w:rsidRPr="00AB4468">
        <w:rPr>
          <w:color w:val="000000"/>
        </w:rPr>
        <w:t xml:space="preserve"> </w:t>
      </w:r>
      <w:proofErr w:type="spellStart"/>
      <w:r w:rsidR="00AB4468" w:rsidRPr="00AB4468">
        <w:rPr>
          <w:color w:val="000000"/>
        </w:rPr>
        <w:t>Tg</w:t>
      </w:r>
      <w:proofErr w:type="spellEnd"/>
      <w:r w:rsidR="00AB4468" w:rsidRPr="00AB4468">
        <w:rPr>
          <w:color w:val="000000"/>
        </w:rPr>
        <w:t>.</w:t>
      </w:r>
    </w:p>
    <w:p w14:paraId="283E6D90" w14:textId="01ECDDB0" w:rsidR="0036397C" w:rsidRDefault="00AB4468" w:rsidP="00AB4468">
      <w:pPr>
        <w:tabs>
          <w:tab w:val="left" w:pos="1079"/>
        </w:tabs>
        <w:jc w:val="both"/>
        <w:rPr>
          <w:color w:val="000000"/>
        </w:rPr>
      </w:pPr>
      <w:r w:rsidRPr="00AB4468">
        <w:rPr>
          <w:color w:val="000000"/>
        </w:rPr>
        <w:t xml:space="preserve">EU-TIRADS, </w:t>
      </w:r>
      <w:proofErr w:type="spellStart"/>
      <w:r w:rsidRPr="00AB4468">
        <w:rPr>
          <w:color w:val="000000"/>
        </w:rPr>
        <w:t>Sistemi</w:t>
      </w:r>
      <w:proofErr w:type="spellEnd"/>
      <w:r w:rsidRPr="00AB4468">
        <w:rPr>
          <w:color w:val="000000"/>
        </w:rPr>
        <w:t xml:space="preserve"> </w:t>
      </w:r>
      <w:proofErr w:type="spellStart"/>
      <w:r w:rsidRPr="00AB4468">
        <w:rPr>
          <w:color w:val="000000"/>
        </w:rPr>
        <w:t>Europian</w:t>
      </w:r>
      <w:proofErr w:type="spellEnd"/>
      <w:r w:rsidRPr="00AB4468">
        <w:rPr>
          <w:color w:val="000000"/>
        </w:rPr>
        <w:t xml:space="preserve"> </w:t>
      </w:r>
      <w:proofErr w:type="spellStart"/>
      <w:r w:rsidRPr="00AB4468">
        <w:rPr>
          <w:color w:val="000000"/>
        </w:rPr>
        <w:t>i</w:t>
      </w:r>
      <w:proofErr w:type="spellEnd"/>
      <w:r w:rsidRPr="00AB4468">
        <w:rPr>
          <w:color w:val="000000"/>
        </w:rPr>
        <w:t xml:space="preserve"> </w:t>
      </w:r>
      <w:proofErr w:type="spellStart"/>
      <w:r>
        <w:rPr>
          <w:color w:val="000000"/>
        </w:rPr>
        <w:t>i</w:t>
      </w:r>
      <w:r w:rsidRPr="00AB4468">
        <w:rPr>
          <w:color w:val="000000"/>
        </w:rPr>
        <w:t>m</w:t>
      </w:r>
      <w:r>
        <w:rPr>
          <w:color w:val="000000"/>
        </w:rPr>
        <w:t>a</w:t>
      </w:r>
      <w:r w:rsidRPr="00AB4468">
        <w:rPr>
          <w:color w:val="000000"/>
        </w:rPr>
        <w:t>zherisë</w:t>
      </w:r>
      <w:proofErr w:type="spellEnd"/>
      <w:r w:rsidRPr="00AB4468">
        <w:rPr>
          <w:color w:val="000000"/>
        </w:rPr>
        <w:t xml:space="preserve"> </w:t>
      </w:r>
      <w:proofErr w:type="spellStart"/>
      <w:r w:rsidRPr="00AB4468">
        <w:rPr>
          <w:color w:val="000000"/>
        </w:rPr>
        <w:t>dhe</w:t>
      </w:r>
      <w:proofErr w:type="spellEnd"/>
      <w:r w:rsidRPr="00AB4468">
        <w:rPr>
          <w:color w:val="000000"/>
        </w:rPr>
        <w:t xml:space="preserve"> </w:t>
      </w:r>
      <w:proofErr w:type="spellStart"/>
      <w:r>
        <w:rPr>
          <w:color w:val="000000"/>
        </w:rPr>
        <w:t>r</w:t>
      </w:r>
      <w:r w:rsidRPr="00AB4468">
        <w:rPr>
          <w:color w:val="000000"/>
        </w:rPr>
        <w:t>aportimit</w:t>
      </w:r>
      <w:proofErr w:type="spellEnd"/>
      <w:r w:rsidRPr="00AB4468">
        <w:rPr>
          <w:color w:val="000000"/>
        </w:rPr>
        <w:t xml:space="preserve"> </w:t>
      </w:r>
      <w:proofErr w:type="spellStart"/>
      <w:r w:rsidRPr="00AB4468">
        <w:rPr>
          <w:color w:val="000000"/>
        </w:rPr>
        <w:t>për</w:t>
      </w:r>
      <w:proofErr w:type="spellEnd"/>
      <w:r w:rsidRPr="00AB4468">
        <w:rPr>
          <w:color w:val="000000"/>
        </w:rPr>
        <w:t xml:space="preserve"> </w:t>
      </w:r>
      <w:proofErr w:type="spellStart"/>
      <w:r>
        <w:rPr>
          <w:color w:val="000000"/>
        </w:rPr>
        <w:t>t</w:t>
      </w:r>
      <w:r w:rsidRPr="00AB4468">
        <w:rPr>
          <w:color w:val="000000"/>
        </w:rPr>
        <w:t>iroiden</w:t>
      </w:r>
      <w:proofErr w:type="spellEnd"/>
      <w:r w:rsidRPr="00AB4468">
        <w:rPr>
          <w:color w:val="000000"/>
        </w:rPr>
        <w:t xml:space="preserve">; FNA, </w:t>
      </w:r>
      <w:proofErr w:type="spellStart"/>
      <w:r w:rsidRPr="00AB4468">
        <w:rPr>
          <w:color w:val="000000"/>
        </w:rPr>
        <w:t>aspirim</w:t>
      </w:r>
      <w:proofErr w:type="spellEnd"/>
      <w:r w:rsidRPr="00AB4468">
        <w:rPr>
          <w:color w:val="000000"/>
        </w:rPr>
        <w:t xml:space="preserve"> me </w:t>
      </w:r>
      <w:proofErr w:type="spellStart"/>
      <w:r w:rsidRPr="00AB4468">
        <w:rPr>
          <w:color w:val="000000"/>
        </w:rPr>
        <w:t>gjilpërë</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hollë</w:t>
      </w:r>
      <w:proofErr w:type="spellEnd"/>
      <w:r w:rsidRPr="00AB4468">
        <w:rPr>
          <w:color w:val="000000"/>
        </w:rPr>
        <w:t>; FT3, tri-</w:t>
      </w:r>
      <w:proofErr w:type="spellStart"/>
      <w:r w:rsidRPr="00AB4468">
        <w:rPr>
          <w:color w:val="000000"/>
        </w:rPr>
        <w:t>jodtironina</w:t>
      </w:r>
      <w:proofErr w:type="spellEnd"/>
      <w:r w:rsidRPr="00AB4468">
        <w:rPr>
          <w:color w:val="000000"/>
        </w:rPr>
        <w:t xml:space="preserve"> e </w:t>
      </w:r>
      <w:proofErr w:type="spellStart"/>
      <w:r w:rsidRPr="00AB4468">
        <w:rPr>
          <w:color w:val="000000"/>
        </w:rPr>
        <w:t>lirë</w:t>
      </w:r>
      <w:proofErr w:type="spellEnd"/>
      <w:r w:rsidRPr="00AB4468">
        <w:rPr>
          <w:color w:val="000000"/>
        </w:rPr>
        <w:t xml:space="preserve">; FT4, </w:t>
      </w:r>
      <w:proofErr w:type="spellStart"/>
      <w:r w:rsidRPr="00AB4468">
        <w:rPr>
          <w:color w:val="000000"/>
        </w:rPr>
        <w:t>tiroksina</w:t>
      </w:r>
      <w:proofErr w:type="spellEnd"/>
      <w:r w:rsidRPr="00AB4468">
        <w:rPr>
          <w:color w:val="000000"/>
        </w:rPr>
        <w:t xml:space="preserve"> e </w:t>
      </w:r>
      <w:proofErr w:type="spellStart"/>
      <w:r w:rsidRPr="00AB4468">
        <w:rPr>
          <w:color w:val="000000"/>
        </w:rPr>
        <w:t>lirë</w:t>
      </w:r>
      <w:proofErr w:type="spellEnd"/>
      <w:r w:rsidRPr="00AB4468">
        <w:rPr>
          <w:color w:val="000000"/>
        </w:rPr>
        <w:t xml:space="preserve">; </w:t>
      </w:r>
      <w:proofErr w:type="spellStart"/>
      <w:r w:rsidRPr="00AB4468">
        <w:rPr>
          <w:color w:val="000000"/>
        </w:rPr>
        <w:t>Tg</w:t>
      </w:r>
      <w:proofErr w:type="spellEnd"/>
      <w:r w:rsidRPr="00AB4468">
        <w:rPr>
          <w:color w:val="000000"/>
        </w:rPr>
        <w:t xml:space="preserve">, </w:t>
      </w:r>
      <w:proofErr w:type="spellStart"/>
      <w:r w:rsidRPr="00AB4468">
        <w:rPr>
          <w:color w:val="000000"/>
        </w:rPr>
        <w:t>tiroglobulina</w:t>
      </w:r>
      <w:proofErr w:type="spellEnd"/>
      <w:r w:rsidRPr="00AB4468">
        <w:rPr>
          <w:color w:val="000000"/>
        </w:rPr>
        <w:t xml:space="preserve">; TPO, </w:t>
      </w:r>
      <w:proofErr w:type="spellStart"/>
      <w:r w:rsidRPr="00AB4468">
        <w:rPr>
          <w:color w:val="000000"/>
        </w:rPr>
        <w:t>tiroid</w:t>
      </w:r>
      <w:proofErr w:type="spellEnd"/>
      <w:r w:rsidRPr="00AB4468">
        <w:rPr>
          <w:color w:val="000000"/>
        </w:rPr>
        <w:t xml:space="preserve"> </w:t>
      </w:r>
      <w:proofErr w:type="spellStart"/>
      <w:r w:rsidRPr="00AB4468">
        <w:rPr>
          <w:color w:val="000000"/>
        </w:rPr>
        <w:t>peroksidaza</w:t>
      </w:r>
      <w:proofErr w:type="spellEnd"/>
      <w:r w:rsidRPr="00AB4468">
        <w:rPr>
          <w:color w:val="000000"/>
        </w:rPr>
        <w:t xml:space="preserve">; TRAB, </w:t>
      </w:r>
      <w:proofErr w:type="spellStart"/>
      <w:r w:rsidRPr="00AB4468">
        <w:rPr>
          <w:color w:val="000000"/>
        </w:rPr>
        <w:t>antitrupa</w:t>
      </w:r>
      <w:proofErr w:type="spellEnd"/>
      <w:r w:rsidRPr="00AB4468">
        <w:rPr>
          <w:color w:val="000000"/>
        </w:rPr>
        <w:t xml:space="preserve"> </w:t>
      </w:r>
      <w:proofErr w:type="spellStart"/>
      <w:r w:rsidRPr="00AB4468">
        <w:rPr>
          <w:color w:val="000000"/>
        </w:rPr>
        <w:t>ndaj</w:t>
      </w:r>
      <w:proofErr w:type="spellEnd"/>
      <w:r w:rsidRPr="00AB4468">
        <w:rPr>
          <w:color w:val="000000"/>
        </w:rPr>
        <w:t xml:space="preserve"> </w:t>
      </w:r>
      <w:proofErr w:type="spellStart"/>
      <w:r w:rsidRPr="00AB4468">
        <w:rPr>
          <w:color w:val="000000"/>
        </w:rPr>
        <w:t>receptorit</w:t>
      </w:r>
      <w:proofErr w:type="spellEnd"/>
      <w:r w:rsidRPr="00AB4468">
        <w:rPr>
          <w:color w:val="000000"/>
        </w:rPr>
        <w:t xml:space="preserve"> TSH; TSH, </w:t>
      </w:r>
      <w:proofErr w:type="spellStart"/>
      <w:r w:rsidRPr="00AB4468">
        <w:rPr>
          <w:color w:val="000000"/>
        </w:rPr>
        <w:t>hormoni</w:t>
      </w:r>
      <w:proofErr w:type="spellEnd"/>
      <w:r w:rsidRPr="00AB4468">
        <w:rPr>
          <w:color w:val="000000"/>
        </w:rPr>
        <w:t xml:space="preserve"> </w:t>
      </w:r>
      <w:proofErr w:type="spellStart"/>
      <w:r w:rsidRPr="00AB4468">
        <w:rPr>
          <w:color w:val="000000"/>
        </w:rPr>
        <w:t>stimulues</w:t>
      </w:r>
      <w:proofErr w:type="spellEnd"/>
      <w:r w:rsidRPr="00AB4468">
        <w:rPr>
          <w:color w:val="000000"/>
        </w:rPr>
        <w:t xml:space="preserve"> </w:t>
      </w:r>
      <w:proofErr w:type="spellStart"/>
      <w:r w:rsidRPr="00AB4468">
        <w:rPr>
          <w:color w:val="000000"/>
        </w:rPr>
        <w:t>i</w:t>
      </w:r>
      <w:proofErr w:type="spellEnd"/>
      <w:r w:rsidRPr="00AB4468">
        <w:rPr>
          <w:color w:val="000000"/>
        </w:rPr>
        <w:t xml:space="preserve"> </w:t>
      </w:r>
      <w:proofErr w:type="spellStart"/>
      <w:r w:rsidRPr="00AB4468">
        <w:rPr>
          <w:color w:val="000000"/>
        </w:rPr>
        <w:t>tiroides</w:t>
      </w:r>
      <w:proofErr w:type="spellEnd"/>
      <w:r w:rsidRPr="00AB4468">
        <w:rPr>
          <w:color w:val="000000"/>
        </w:rPr>
        <w:t xml:space="preserve">; UZ, </w:t>
      </w:r>
      <w:proofErr w:type="spellStart"/>
      <w:r w:rsidRPr="00AB4468">
        <w:rPr>
          <w:color w:val="000000"/>
        </w:rPr>
        <w:t>ultrazëri</w:t>
      </w:r>
      <w:proofErr w:type="spellEnd"/>
      <w:r w:rsidRPr="00AB4468">
        <w:rPr>
          <w:color w:val="000000"/>
        </w:rPr>
        <w:t>.</w:t>
      </w:r>
    </w:p>
    <w:p w14:paraId="7701554B" w14:textId="77777777" w:rsidR="00AB4468" w:rsidRPr="00AB4468" w:rsidRDefault="00AB4468" w:rsidP="00AB4468">
      <w:pPr>
        <w:tabs>
          <w:tab w:val="left" w:pos="1079"/>
        </w:tabs>
        <w:jc w:val="both"/>
        <w:rPr>
          <w:color w:val="000000"/>
        </w:rPr>
      </w:pPr>
    </w:p>
    <w:p w14:paraId="655F3231" w14:textId="123D0A67" w:rsidR="004D2051" w:rsidRPr="004D2051" w:rsidRDefault="004D2051" w:rsidP="00DB32D2">
      <w:pPr>
        <w:spacing w:before="200" w:after="120"/>
        <w:ind w:right="721"/>
        <w:jc w:val="both"/>
        <w:rPr>
          <w:color w:val="000000"/>
          <w:sz w:val="24"/>
          <w:szCs w:val="24"/>
          <w:lang w:val="sq-AL"/>
        </w:rPr>
      </w:pPr>
      <w:r w:rsidRPr="004D2051">
        <w:rPr>
          <w:color w:val="000000"/>
          <w:sz w:val="24"/>
          <w:szCs w:val="24"/>
          <w:lang w:val="sq-AL"/>
        </w:rPr>
        <w:t xml:space="preserve">Përdorimi i </w:t>
      </w:r>
      <w:proofErr w:type="spellStart"/>
      <w:r w:rsidRPr="004D2051">
        <w:rPr>
          <w:color w:val="000000"/>
          <w:sz w:val="24"/>
          <w:szCs w:val="24"/>
          <w:lang w:val="sq-AL"/>
        </w:rPr>
        <w:t>kalcitoninës</w:t>
      </w:r>
      <w:proofErr w:type="spellEnd"/>
      <w:r w:rsidRPr="004D2051">
        <w:rPr>
          <w:color w:val="000000"/>
          <w:sz w:val="24"/>
          <w:szCs w:val="24"/>
          <w:lang w:val="sq-AL"/>
        </w:rPr>
        <w:t xml:space="preserve"> për </w:t>
      </w:r>
      <w:proofErr w:type="spellStart"/>
      <w:r w:rsidRPr="004D2051">
        <w:rPr>
          <w:color w:val="000000"/>
          <w:sz w:val="24"/>
          <w:szCs w:val="24"/>
          <w:lang w:val="sq-AL"/>
        </w:rPr>
        <w:t>depistim</w:t>
      </w:r>
      <w:proofErr w:type="spellEnd"/>
      <w:r w:rsidRPr="004D2051">
        <w:rPr>
          <w:color w:val="000000"/>
          <w:sz w:val="24"/>
          <w:szCs w:val="24"/>
          <w:lang w:val="sq-AL"/>
        </w:rPr>
        <w:t xml:space="preserve"> të karcinomës medulare të tiroides (MTC) te nyjet e tiroides në popullata të pa selektuara siguron një diagnozë të hershme dhe në këtë mënyrë përmirëson potencialisht prognozën. Megjithatë, vlera e një depistimi të tillë është ende nën debat, bazuar në faktin se maksimumi 1 në 200 individë të depistuar do të kenë MTC dhe se disa mund të jenë diagnostikuar edhe pa depistim rutinë. </w:t>
      </w:r>
      <w:r w:rsidR="00577BC8">
        <w:rPr>
          <w:color w:val="000000"/>
          <w:sz w:val="24"/>
          <w:szCs w:val="24"/>
          <w:lang w:val="sq-AL"/>
        </w:rPr>
        <w:t>V</w:t>
      </w:r>
      <w:r w:rsidRPr="004D2051">
        <w:rPr>
          <w:color w:val="000000"/>
          <w:sz w:val="24"/>
          <w:szCs w:val="24"/>
          <w:lang w:val="sq-AL"/>
        </w:rPr>
        <w:t xml:space="preserve">lerësimi </w:t>
      </w:r>
      <w:r w:rsidR="00577BC8">
        <w:rPr>
          <w:color w:val="000000"/>
          <w:sz w:val="24"/>
          <w:szCs w:val="24"/>
          <w:lang w:val="sq-AL"/>
        </w:rPr>
        <w:t>i</w:t>
      </w:r>
      <w:r w:rsidRPr="004D2051">
        <w:rPr>
          <w:color w:val="000000"/>
          <w:sz w:val="24"/>
          <w:szCs w:val="24"/>
          <w:lang w:val="sq-AL"/>
        </w:rPr>
        <w:t xml:space="preserve"> kalcitoninës është </w:t>
      </w:r>
      <w:r w:rsidR="00577BC8">
        <w:rPr>
          <w:color w:val="000000"/>
          <w:sz w:val="24"/>
          <w:szCs w:val="24"/>
          <w:lang w:val="sq-AL"/>
        </w:rPr>
        <w:t>i</w:t>
      </w:r>
      <w:r w:rsidRPr="004D2051">
        <w:rPr>
          <w:color w:val="000000"/>
          <w:sz w:val="24"/>
          <w:szCs w:val="24"/>
          <w:lang w:val="sq-AL"/>
        </w:rPr>
        <w:t xml:space="preserve"> përshtatshëm</w:t>
      </w:r>
      <w:r w:rsidR="00577BC8">
        <w:rPr>
          <w:color w:val="000000"/>
          <w:sz w:val="24"/>
          <w:szCs w:val="24"/>
          <w:lang w:val="sq-AL"/>
        </w:rPr>
        <w:t xml:space="preserve"> te</w:t>
      </w:r>
      <w:r w:rsidRPr="004D2051">
        <w:rPr>
          <w:color w:val="000000"/>
          <w:sz w:val="24"/>
          <w:szCs w:val="24"/>
          <w:lang w:val="sq-AL"/>
        </w:rPr>
        <w:t xml:space="preserve"> pacientët me noduj të tiroides të planifikuara për kirurgji ose </w:t>
      </w:r>
      <w:r w:rsidR="00B57A1F">
        <w:rPr>
          <w:color w:val="000000"/>
          <w:sz w:val="24"/>
          <w:szCs w:val="24"/>
          <w:lang w:val="sq-AL"/>
        </w:rPr>
        <w:t>procedura</w:t>
      </w:r>
      <w:r w:rsidR="00B57A1F" w:rsidRPr="004D2051">
        <w:rPr>
          <w:color w:val="000000"/>
          <w:sz w:val="24"/>
          <w:szCs w:val="24"/>
          <w:lang w:val="sq-AL"/>
        </w:rPr>
        <w:t xml:space="preserve"> </w:t>
      </w:r>
      <w:proofErr w:type="spellStart"/>
      <w:r w:rsidR="00B57A1F" w:rsidRPr="004D2051">
        <w:rPr>
          <w:color w:val="000000"/>
          <w:sz w:val="24"/>
          <w:szCs w:val="24"/>
          <w:lang w:val="sq-AL"/>
        </w:rPr>
        <w:t>minimalisht</w:t>
      </w:r>
      <w:proofErr w:type="spellEnd"/>
      <w:r w:rsidR="00B57A1F" w:rsidRPr="004D2051">
        <w:rPr>
          <w:color w:val="000000"/>
          <w:sz w:val="24"/>
          <w:szCs w:val="24"/>
          <w:lang w:val="sq-AL"/>
        </w:rPr>
        <w:t xml:space="preserve"> </w:t>
      </w:r>
      <w:proofErr w:type="spellStart"/>
      <w:r w:rsidR="00B57A1F" w:rsidRPr="004D2051">
        <w:rPr>
          <w:color w:val="000000"/>
          <w:sz w:val="24"/>
          <w:szCs w:val="24"/>
          <w:lang w:val="sq-AL"/>
        </w:rPr>
        <w:t>invazive</w:t>
      </w:r>
      <w:proofErr w:type="spellEnd"/>
      <w:r w:rsidRPr="004D2051">
        <w:rPr>
          <w:color w:val="000000"/>
          <w:sz w:val="24"/>
          <w:szCs w:val="24"/>
          <w:lang w:val="sq-AL"/>
        </w:rPr>
        <w:t xml:space="preserve"> </w:t>
      </w:r>
      <w:r w:rsidR="00B57A1F" w:rsidRPr="00B57A1F">
        <w:rPr>
          <w:color w:val="000000"/>
          <w:sz w:val="24"/>
          <w:szCs w:val="24"/>
          <w:lang w:val="sq-AL"/>
        </w:rPr>
        <w:t>(MIT)</w:t>
      </w:r>
      <w:r w:rsidR="00B57A1F">
        <w:rPr>
          <w:color w:val="000000"/>
          <w:sz w:val="24"/>
          <w:szCs w:val="24"/>
          <w:lang w:val="sq-AL"/>
        </w:rPr>
        <w:t xml:space="preserve"> </w:t>
      </w:r>
      <w:r w:rsidR="00577BC8">
        <w:rPr>
          <w:color w:val="000000"/>
          <w:sz w:val="24"/>
          <w:szCs w:val="24"/>
          <w:lang w:val="sq-AL"/>
        </w:rPr>
        <w:t xml:space="preserve">dhe te </w:t>
      </w:r>
      <w:proofErr w:type="spellStart"/>
      <w:r w:rsidRPr="004D2051">
        <w:rPr>
          <w:color w:val="000000"/>
          <w:sz w:val="24"/>
          <w:szCs w:val="24"/>
          <w:lang w:val="sq-AL"/>
        </w:rPr>
        <w:t>nodu</w:t>
      </w:r>
      <w:r w:rsidR="00577BC8">
        <w:rPr>
          <w:color w:val="000000"/>
          <w:sz w:val="24"/>
          <w:szCs w:val="24"/>
          <w:lang w:val="sq-AL"/>
        </w:rPr>
        <w:t>jt</w:t>
      </w:r>
      <w:proofErr w:type="spellEnd"/>
      <w:r w:rsidRPr="004D2051">
        <w:rPr>
          <w:color w:val="000000"/>
          <w:sz w:val="24"/>
          <w:szCs w:val="24"/>
          <w:lang w:val="sq-AL"/>
        </w:rPr>
        <w:t xml:space="preserve"> </w:t>
      </w:r>
      <w:r w:rsidR="00577BC8">
        <w:rPr>
          <w:color w:val="000000"/>
          <w:sz w:val="24"/>
          <w:szCs w:val="24"/>
          <w:lang w:val="sq-AL"/>
        </w:rPr>
        <w:t>e</w:t>
      </w:r>
      <w:r w:rsidRPr="004D2051">
        <w:rPr>
          <w:color w:val="000000"/>
          <w:sz w:val="24"/>
          <w:szCs w:val="24"/>
          <w:lang w:val="sq-AL"/>
        </w:rPr>
        <w:t xml:space="preserve"> tiroides me citologji të pa përcaktuar ose gjetje të dyshimta me ultrazë. Përcaktimi i kalcitoninës duhet të bëhet në rast të historisë personale ose familjare të kancerit medular të tiroides ose neoplazisë endokrine të shumëfishtë të tipit 2 / MEN 2 (multiple endocrine neoplasia). Janë përcaktuar pikat e pragut për të ndarë shkaqet jo-medulare për rritjen e kalcitoninës nga karcinoma medulare e tiroides (&gt;30 pg/mL te femrat dhe &gt;</w:t>
      </w:r>
      <w:r w:rsidR="00B250E9">
        <w:rPr>
          <w:color w:val="000000"/>
          <w:sz w:val="24"/>
          <w:szCs w:val="24"/>
          <w:lang w:val="sq-AL"/>
        </w:rPr>
        <w:t xml:space="preserve"> </w:t>
      </w:r>
      <w:r w:rsidRPr="004D2051">
        <w:rPr>
          <w:color w:val="000000"/>
          <w:sz w:val="24"/>
          <w:szCs w:val="24"/>
          <w:lang w:val="sq-AL"/>
        </w:rPr>
        <w:t>34</w:t>
      </w:r>
      <w:r w:rsidR="0021100F">
        <w:rPr>
          <w:color w:val="000000"/>
          <w:sz w:val="24"/>
          <w:szCs w:val="24"/>
          <w:lang w:val="sq-AL"/>
        </w:rPr>
        <w:t xml:space="preserve"> </w:t>
      </w:r>
      <w:proofErr w:type="spellStart"/>
      <w:r w:rsidRPr="004D2051">
        <w:rPr>
          <w:color w:val="000000"/>
          <w:sz w:val="24"/>
          <w:szCs w:val="24"/>
          <w:lang w:val="sq-AL"/>
        </w:rPr>
        <w:t>pg</w:t>
      </w:r>
      <w:proofErr w:type="spellEnd"/>
      <w:r w:rsidRPr="004D2051">
        <w:rPr>
          <w:color w:val="000000"/>
          <w:sz w:val="24"/>
          <w:szCs w:val="24"/>
          <w:lang w:val="sq-AL"/>
        </w:rPr>
        <w:t>/</w:t>
      </w:r>
      <w:proofErr w:type="spellStart"/>
      <w:r w:rsidRPr="004D2051">
        <w:rPr>
          <w:color w:val="000000"/>
          <w:sz w:val="24"/>
          <w:szCs w:val="24"/>
          <w:lang w:val="sq-AL"/>
        </w:rPr>
        <w:t>mL</w:t>
      </w:r>
      <w:proofErr w:type="spellEnd"/>
      <w:r w:rsidRPr="004D2051">
        <w:rPr>
          <w:color w:val="000000"/>
          <w:sz w:val="24"/>
          <w:szCs w:val="24"/>
          <w:lang w:val="sq-AL"/>
        </w:rPr>
        <w:t xml:space="preserve"> te meshkujt, edhe nëse disa variabla mund të ndikojë në këtë prag).</w:t>
      </w:r>
    </w:p>
    <w:p w14:paraId="49F9AC20" w14:textId="281D83AD" w:rsidR="003C2EE1" w:rsidRDefault="004D2051" w:rsidP="00DB32D2">
      <w:pPr>
        <w:spacing w:before="200" w:after="120"/>
        <w:ind w:right="729"/>
        <w:jc w:val="both"/>
        <w:rPr>
          <w:color w:val="000000"/>
          <w:sz w:val="24"/>
          <w:szCs w:val="24"/>
          <w:lang w:val="sq-AL"/>
        </w:rPr>
      </w:pPr>
      <w:r w:rsidRPr="004D2051">
        <w:rPr>
          <w:color w:val="000000"/>
          <w:sz w:val="24"/>
          <w:szCs w:val="24"/>
          <w:lang w:val="sq-AL"/>
        </w:rPr>
        <w:t xml:space="preserve">Përcaktimi i </w:t>
      </w:r>
      <w:proofErr w:type="spellStart"/>
      <w:r w:rsidRPr="004D2051">
        <w:rPr>
          <w:color w:val="000000"/>
          <w:sz w:val="24"/>
          <w:szCs w:val="24"/>
          <w:lang w:val="sq-AL"/>
        </w:rPr>
        <w:t>Tiroglobulines</w:t>
      </w:r>
      <w:proofErr w:type="spellEnd"/>
      <w:r w:rsidRPr="004D2051">
        <w:rPr>
          <w:color w:val="000000"/>
          <w:sz w:val="24"/>
          <w:szCs w:val="24"/>
          <w:lang w:val="sq-AL"/>
        </w:rPr>
        <w:t xml:space="preserve"> (</w:t>
      </w:r>
      <w:proofErr w:type="spellStart"/>
      <w:r w:rsidRPr="004D2051">
        <w:rPr>
          <w:color w:val="000000"/>
          <w:sz w:val="24"/>
          <w:szCs w:val="24"/>
          <w:lang w:val="sq-AL"/>
        </w:rPr>
        <w:t>Tg</w:t>
      </w:r>
      <w:proofErr w:type="spellEnd"/>
      <w:r w:rsidRPr="004D2051">
        <w:rPr>
          <w:color w:val="000000"/>
          <w:sz w:val="24"/>
          <w:szCs w:val="24"/>
          <w:lang w:val="sq-AL"/>
        </w:rPr>
        <w:t xml:space="preserve">) dhe </w:t>
      </w:r>
      <w:proofErr w:type="spellStart"/>
      <w:r w:rsidRPr="004D2051">
        <w:rPr>
          <w:color w:val="000000"/>
          <w:sz w:val="24"/>
          <w:szCs w:val="24"/>
          <w:lang w:val="sq-AL"/>
        </w:rPr>
        <w:t>anti-Tg</w:t>
      </w:r>
      <w:proofErr w:type="spellEnd"/>
      <w:r w:rsidRPr="004D2051">
        <w:rPr>
          <w:color w:val="000000"/>
          <w:sz w:val="24"/>
          <w:szCs w:val="24"/>
          <w:lang w:val="sq-AL"/>
        </w:rPr>
        <w:t xml:space="preserve"> në serum nuk ka rol në vlerësimin fillestar të sëmundjes </w:t>
      </w:r>
      <w:proofErr w:type="spellStart"/>
      <w:r w:rsidRPr="004D2051">
        <w:rPr>
          <w:color w:val="000000"/>
          <w:sz w:val="24"/>
          <w:szCs w:val="24"/>
          <w:lang w:val="sq-AL"/>
        </w:rPr>
        <w:t>nodulare</w:t>
      </w:r>
      <w:proofErr w:type="spellEnd"/>
      <w:r w:rsidRPr="004D2051">
        <w:rPr>
          <w:color w:val="000000"/>
          <w:sz w:val="24"/>
          <w:szCs w:val="24"/>
          <w:lang w:val="sq-AL"/>
        </w:rPr>
        <w:t xml:space="preserve"> të tiroides.</w:t>
      </w:r>
    </w:p>
    <w:p w14:paraId="0F5148DC" w14:textId="77777777" w:rsidR="001D46E4" w:rsidRPr="00B250E9" w:rsidRDefault="001D46E4" w:rsidP="00DB32D2">
      <w:pPr>
        <w:spacing w:before="200" w:after="120"/>
        <w:ind w:right="729"/>
        <w:jc w:val="both"/>
        <w:rPr>
          <w:color w:val="000000"/>
          <w:sz w:val="24"/>
          <w:szCs w:val="24"/>
          <w:lang w:val="sq-AL"/>
        </w:rPr>
      </w:pPr>
    </w:p>
    <w:p w14:paraId="6D83CB5C" w14:textId="40234511" w:rsidR="003C2EE1" w:rsidRPr="00FB6489" w:rsidRDefault="003C2EE1" w:rsidP="008A50B5">
      <w:pPr>
        <w:pStyle w:val="ListParagraph"/>
        <w:numPr>
          <w:ilvl w:val="0"/>
          <w:numId w:val="41"/>
        </w:numPr>
        <w:jc w:val="both"/>
        <w:rPr>
          <w:b/>
          <w:bCs/>
          <w:color w:val="000000"/>
          <w:sz w:val="24"/>
          <w:szCs w:val="24"/>
          <w:lang w:val="sq-AL"/>
        </w:rPr>
      </w:pPr>
      <w:r w:rsidRPr="00FB6489">
        <w:rPr>
          <w:b/>
          <w:bCs/>
          <w:color w:val="000000"/>
          <w:sz w:val="24"/>
          <w:szCs w:val="24"/>
          <w:lang w:val="sq-AL"/>
        </w:rPr>
        <w:t>Çka përfshin vlerësimi me ultrazë i gjëndr</w:t>
      </w:r>
      <w:r w:rsidR="003A39CC">
        <w:rPr>
          <w:b/>
          <w:bCs/>
          <w:color w:val="000000"/>
          <w:sz w:val="24"/>
          <w:szCs w:val="24"/>
          <w:lang w:val="sq-AL"/>
        </w:rPr>
        <w:t>ë</w:t>
      </w:r>
      <w:r w:rsidRPr="00FB6489">
        <w:rPr>
          <w:b/>
          <w:bCs/>
          <w:color w:val="000000"/>
          <w:sz w:val="24"/>
          <w:szCs w:val="24"/>
          <w:lang w:val="sq-AL"/>
        </w:rPr>
        <w:t>s tiroide?</w:t>
      </w:r>
    </w:p>
    <w:p w14:paraId="741D6A5A" w14:textId="77777777" w:rsidR="003C2EE1" w:rsidRPr="004D2051" w:rsidRDefault="003C2EE1" w:rsidP="003C2EE1">
      <w:pPr>
        <w:rPr>
          <w:b/>
          <w:bCs/>
          <w:color w:val="000000"/>
          <w:sz w:val="24"/>
          <w:szCs w:val="24"/>
          <w:lang w:val="sq-AL"/>
        </w:rPr>
      </w:pPr>
    </w:p>
    <w:p w14:paraId="2785E81F" w14:textId="08B90146" w:rsidR="003C2EE1" w:rsidRPr="004D2051" w:rsidRDefault="003C2EE1" w:rsidP="003C2EE1">
      <w:pPr>
        <w:rPr>
          <w:color w:val="000000"/>
          <w:sz w:val="24"/>
          <w:szCs w:val="24"/>
          <w:lang w:val="sq-AL"/>
        </w:rPr>
      </w:pPr>
      <w:r w:rsidRPr="004D2051">
        <w:rPr>
          <w:b/>
          <w:bCs/>
          <w:color w:val="000000"/>
          <w:sz w:val="24"/>
          <w:szCs w:val="24"/>
          <w:lang w:val="sq-AL"/>
        </w:rPr>
        <w:t xml:space="preserve">Ultrazëri i </w:t>
      </w:r>
      <w:r w:rsidR="00B57A1F">
        <w:rPr>
          <w:b/>
          <w:bCs/>
          <w:color w:val="000000"/>
          <w:sz w:val="24"/>
          <w:szCs w:val="24"/>
          <w:lang w:val="sq-AL"/>
        </w:rPr>
        <w:t xml:space="preserve">gjëndrës </w:t>
      </w:r>
      <w:r w:rsidRPr="004D2051">
        <w:rPr>
          <w:b/>
          <w:bCs/>
          <w:color w:val="000000"/>
          <w:sz w:val="24"/>
          <w:szCs w:val="24"/>
          <w:lang w:val="sq-AL"/>
        </w:rPr>
        <w:t>tiroides</w:t>
      </w:r>
    </w:p>
    <w:p w14:paraId="5726B69E" w14:textId="77777777" w:rsidR="003C2EE1" w:rsidRPr="004D2051" w:rsidRDefault="003C2EE1" w:rsidP="003A39CC">
      <w:pPr>
        <w:ind w:left="480" w:right="240"/>
        <w:jc w:val="both"/>
        <w:rPr>
          <w:i/>
          <w:iCs/>
          <w:color w:val="000000"/>
          <w:sz w:val="24"/>
          <w:szCs w:val="24"/>
          <w:lang w:val="sq-AL"/>
        </w:rPr>
      </w:pPr>
    </w:p>
    <w:p w14:paraId="03389E93" w14:textId="77777777" w:rsidR="003C2EE1" w:rsidRPr="004D2051" w:rsidRDefault="003C2EE1" w:rsidP="003C2EE1">
      <w:pPr>
        <w:spacing w:after="240"/>
        <w:ind w:left="120" w:right="240"/>
        <w:jc w:val="both"/>
        <w:rPr>
          <w:color w:val="000000"/>
          <w:sz w:val="24"/>
          <w:szCs w:val="24"/>
          <w:lang w:val="sq-AL"/>
        </w:rPr>
      </w:pPr>
      <w:r w:rsidRPr="004D2051">
        <w:rPr>
          <w:b/>
          <w:bCs/>
          <w:color w:val="000000"/>
          <w:sz w:val="24"/>
          <w:szCs w:val="24"/>
          <w:lang w:val="sq-AL"/>
        </w:rPr>
        <w:t>Rekomandimet:</w:t>
      </w:r>
    </w:p>
    <w:p w14:paraId="2E281258" w14:textId="6BE98D32" w:rsidR="003C2EE1" w:rsidRPr="003A39CC" w:rsidRDefault="003C2EE1" w:rsidP="003A39CC">
      <w:pPr>
        <w:numPr>
          <w:ilvl w:val="0"/>
          <w:numId w:val="33"/>
        </w:numPr>
        <w:tabs>
          <w:tab w:val="left" w:pos="720"/>
        </w:tabs>
        <w:spacing w:after="240"/>
        <w:ind w:left="480" w:right="240" w:hanging="360"/>
        <w:jc w:val="both"/>
        <w:rPr>
          <w:i/>
          <w:iCs/>
          <w:color w:val="000000"/>
          <w:sz w:val="24"/>
          <w:szCs w:val="24"/>
          <w:lang w:val="sq-AL"/>
        </w:rPr>
      </w:pPr>
      <w:r w:rsidRPr="004D2051">
        <w:rPr>
          <w:color w:val="000000"/>
          <w:sz w:val="24"/>
          <w:szCs w:val="24"/>
          <w:lang w:val="sq-AL"/>
        </w:rPr>
        <w:t xml:space="preserve">Ultrazëri </w:t>
      </w:r>
      <w:r w:rsidR="00AD6848" w:rsidRPr="004D2051">
        <w:rPr>
          <w:color w:val="000000"/>
          <w:sz w:val="24"/>
          <w:szCs w:val="24"/>
          <w:lang w:val="sq-AL"/>
        </w:rPr>
        <w:t>i</w:t>
      </w:r>
      <w:r w:rsidRPr="004D2051">
        <w:rPr>
          <w:color w:val="000000"/>
          <w:sz w:val="24"/>
          <w:szCs w:val="24"/>
          <w:lang w:val="sq-AL"/>
        </w:rPr>
        <w:t xml:space="preserve"> qafës, duke përfshirë gjëndrën tiroide dhe ndarjet qëndrore dhe anësore të qafës, duhet të kryhet tek të gjithë pacientët e dyshuar për sëmundje nodulare të tiroides</w:t>
      </w:r>
      <w:r w:rsidR="003A39CC">
        <w:rPr>
          <w:color w:val="000000"/>
          <w:sz w:val="24"/>
          <w:szCs w:val="24"/>
          <w:lang w:val="sq-AL"/>
        </w:rPr>
        <w:t xml:space="preserve">. </w:t>
      </w:r>
      <w:r w:rsidRPr="003A39CC">
        <w:rPr>
          <w:i/>
          <w:iCs/>
          <w:color w:val="000000"/>
          <w:sz w:val="24"/>
          <w:szCs w:val="24"/>
          <w:lang w:val="sq-AL"/>
        </w:rPr>
        <w:t xml:space="preserve">(Forca e rekomandimit: 1; cilësia e provave: ØØOO. Pajtueshmëri: 9/9 (100%); </w:t>
      </w:r>
      <w:r w:rsidR="00577BC8" w:rsidRPr="003A39CC">
        <w:rPr>
          <w:i/>
          <w:iCs/>
          <w:color w:val="000000"/>
          <w:sz w:val="24"/>
          <w:szCs w:val="24"/>
          <w:lang w:val="sq-AL"/>
        </w:rPr>
        <w:t>raundi</w:t>
      </w:r>
      <w:r w:rsidRPr="003A39CC">
        <w:rPr>
          <w:i/>
          <w:iCs/>
          <w:color w:val="000000"/>
          <w:sz w:val="24"/>
          <w:szCs w:val="24"/>
          <w:lang w:val="sq-AL"/>
        </w:rPr>
        <w:t>: 1)</w:t>
      </w:r>
    </w:p>
    <w:p w14:paraId="52548280" w14:textId="13BE1959" w:rsidR="003C2EE1" w:rsidRPr="004D2051" w:rsidRDefault="003C2EE1" w:rsidP="008A50B5">
      <w:pPr>
        <w:numPr>
          <w:ilvl w:val="0"/>
          <w:numId w:val="33"/>
        </w:numPr>
        <w:tabs>
          <w:tab w:val="left" w:pos="720"/>
        </w:tabs>
        <w:spacing w:after="240"/>
        <w:ind w:left="480" w:right="240" w:hanging="360"/>
        <w:jc w:val="both"/>
        <w:rPr>
          <w:color w:val="000000"/>
          <w:sz w:val="24"/>
          <w:szCs w:val="24"/>
          <w:lang w:val="sq-AL"/>
        </w:rPr>
      </w:pPr>
      <w:r w:rsidRPr="004D2051">
        <w:rPr>
          <w:color w:val="000000"/>
          <w:sz w:val="24"/>
          <w:szCs w:val="24"/>
          <w:lang w:val="sq-AL"/>
        </w:rPr>
        <w:t xml:space="preserve">Përshkruani madhësinë e nodulit, vendndodhjen, karakteristikat ultrasonografike dhe rrezikun e pritur të malinjitetit duke përdorur EU-TIRADS </w:t>
      </w:r>
      <w:r w:rsidRPr="00577BC8">
        <w:rPr>
          <w:i/>
          <w:iCs/>
          <w:color w:val="000000"/>
          <w:sz w:val="24"/>
          <w:szCs w:val="24"/>
          <w:lang w:val="sq-AL"/>
        </w:rPr>
        <w:t xml:space="preserve">(Forca e rekomandimit: 1; cilësia e provave: ØØOO. Pajtueshmëri: 9/9 (100%); </w:t>
      </w:r>
      <w:r w:rsidR="00577BC8" w:rsidRPr="00577BC8">
        <w:rPr>
          <w:i/>
          <w:iCs/>
          <w:color w:val="000000"/>
          <w:sz w:val="24"/>
          <w:szCs w:val="24"/>
          <w:lang w:val="sq-AL"/>
        </w:rPr>
        <w:t>raundi</w:t>
      </w:r>
      <w:r w:rsidRPr="00577BC8">
        <w:rPr>
          <w:i/>
          <w:iCs/>
          <w:color w:val="000000"/>
          <w:sz w:val="24"/>
          <w:szCs w:val="24"/>
          <w:lang w:val="sq-AL"/>
        </w:rPr>
        <w:t>: 1)</w:t>
      </w:r>
    </w:p>
    <w:p w14:paraId="0F1F52C0" w14:textId="130E631F" w:rsidR="003C2EE1" w:rsidRPr="004D2051" w:rsidRDefault="003C2EE1" w:rsidP="008A50B5">
      <w:pPr>
        <w:numPr>
          <w:ilvl w:val="0"/>
          <w:numId w:val="33"/>
        </w:numPr>
        <w:tabs>
          <w:tab w:val="left" w:pos="720"/>
        </w:tabs>
        <w:spacing w:after="240"/>
        <w:ind w:left="480" w:right="240" w:hanging="360"/>
        <w:jc w:val="both"/>
        <w:rPr>
          <w:color w:val="000000"/>
          <w:sz w:val="24"/>
          <w:szCs w:val="24"/>
          <w:lang w:val="sq-AL"/>
        </w:rPr>
      </w:pPr>
      <w:r w:rsidRPr="004D2051">
        <w:rPr>
          <w:color w:val="000000"/>
          <w:sz w:val="24"/>
          <w:szCs w:val="24"/>
          <w:lang w:val="sq-AL"/>
        </w:rPr>
        <w:t xml:space="preserve">Në rast të multinodularitetit, përshkruani detajet e të gjithë nodujve me karakteristika të dyshimta </w:t>
      </w:r>
      <w:r w:rsidRPr="004D2051">
        <w:rPr>
          <w:i/>
          <w:iCs/>
          <w:color w:val="000000"/>
          <w:sz w:val="24"/>
          <w:szCs w:val="24"/>
          <w:lang w:val="sq-AL"/>
        </w:rPr>
        <w:t>(Forca e rekomandimit: 1; cilësia e provave: ØØOO. Pajtueshmëri: 9/9 (100%); r</w:t>
      </w:r>
      <w:r w:rsidR="00577BC8">
        <w:rPr>
          <w:i/>
          <w:iCs/>
          <w:color w:val="000000"/>
          <w:sz w:val="24"/>
          <w:szCs w:val="24"/>
          <w:lang w:val="sq-AL"/>
        </w:rPr>
        <w:t>aundi</w:t>
      </w:r>
      <w:r w:rsidRPr="004D2051">
        <w:rPr>
          <w:i/>
          <w:iCs/>
          <w:color w:val="000000"/>
          <w:sz w:val="24"/>
          <w:szCs w:val="24"/>
          <w:lang w:val="sq-AL"/>
        </w:rPr>
        <w:t>: 1)</w:t>
      </w:r>
    </w:p>
    <w:p w14:paraId="3FB658F5" w14:textId="6DBA3390" w:rsidR="003C2EE1" w:rsidRPr="004D2051" w:rsidRDefault="003C2EE1" w:rsidP="008A50B5">
      <w:pPr>
        <w:numPr>
          <w:ilvl w:val="0"/>
          <w:numId w:val="33"/>
        </w:numPr>
        <w:tabs>
          <w:tab w:val="left" w:pos="720"/>
        </w:tabs>
        <w:spacing w:after="240"/>
        <w:ind w:left="480" w:right="240" w:hanging="360"/>
        <w:jc w:val="both"/>
        <w:rPr>
          <w:i/>
          <w:iCs/>
          <w:color w:val="000000"/>
          <w:sz w:val="24"/>
          <w:szCs w:val="24"/>
          <w:lang w:val="sq-AL"/>
        </w:rPr>
      </w:pPr>
      <w:r w:rsidRPr="004D2051">
        <w:rPr>
          <w:color w:val="000000"/>
          <w:sz w:val="24"/>
          <w:szCs w:val="24"/>
          <w:lang w:val="sq-AL"/>
        </w:rPr>
        <w:t xml:space="preserve">Imazhet me Doppler, elasto-sonografi dhe ultrazëri me kontrast - CEUS (Contrast-enhanced ultrasound) mund të konsiderohen si teknika ndihmëse </w:t>
      </w:r>
      <w:r w:rsidRPr="004D2051">
        <w:rPr>
          <w:i/>
          <w:iCs/>
          <w:color w:val="000000"/>
          <w:sz w:val="24"/>
          <w:szCs w:val="24"/>
          <w:lang w:val="sq-AL"/>
        </w:rPr>
        <w:t>(Forca e urekomandimit: 2; cilësia e provave: ØOOO. Pajtueshmëri: 9/9 (100%); r</w:t>
      </w:r>
      <w:r w:rsidR="00577BC8">
        <w:rPr>
          <w:i/>
          <w:iCs/>
          <w:color w:val="000000"/>
          <w:sz w:val="24"/>
          <w:szCs w:val="24"/>
          <w:lang w:val="sq-AL"/>
        </w:rPr>
        <w:t>aundi</w:t>
      </w:r>
      <w:r w:rsidRPr="004D2051">
        <w:rPr>
          <w:i/>
          <w:iCs/>
          <w:color w:val="000000"/>
          <w:sz w:val="24"/>
          <w:szCs w:val="24"/>
          <w:lang w:val="sq-AL"/>
        </w:rPr>
        <w:t>: 1)</w:t>
      </w:r>
    </w:p>
    <w:p w14:paraId="517F743D" w14:textId="4AF97F76" w:rsidR="003C2EE1" w:rsidRPr="004D2051" w:rsidRDefault="003C2EE1" w:rsidP="008A50B5">
      <w:pPr>
        <w:numPr>
          <w:ilvl w:val="0"/>
          <w:numId w:val="33"/>
        </w:numPr>
        <w:tabs>
          <w:tab w:val="left" w:pos="720"/>
        </w:tabs>
        <w:spacing w:after="240"/>
        <w:ind w:left="480" w:right="240" w:hanging="360"/>
        <w:jc w:val="both"/>
        <w:rPr>
          <w:color w:val="000000"/>
          <w:sz w:val="24"/>
          <w:szCs w:val="24"/>
          <w:lang w:val="sq-AL"/>
        </w:rPr>
      </w:pPr>
      <w:r w:rsidRPr="004D2051">
        <w:rPr>
          <w:color w:val="000000"/>
          <w:sz w:val="24"/>
          <w:szCs w:val="24"/>
          <w:lang w:val="sq-AL"/>
        </w:rPr>
        <w:lastRenderedPageBreak/>
        <w:t>CEUS mund të merret në konsiderate për përcaktimin e mad</w:t>
      </w:r>
      <w:r w:rsidR="00B57A1F">
        <w:rPr>
          <w:color w:val="000000"/>
          <w:sz w:val="24"/>
          <w:szCs w:val="24"/>
          <w:lang w:val="sq-AL"/>
        </w:rPr>
        <w:t>hësisë dhe kufijve të zonës ku është bërë</w:t>
      </w:r>
      <w:r w:rsidRPr="004D2051">
        <w:rPr>
          <w:color w:val="000000"/>
          <w:sz w:val="24"/>
          <w:szCs w:val="24"/>
          <w:lang w:val="sq-AL"/>
        </w:rPr>
        <w:t xml:space="preserve"> ablacioni pas </w:t>
      </w:r>
      <w:r w:rsidR="00B57A1F">
        <w:rPr>
          <w:color w:val="000000"/>
          <w:sz w:val="24"/>
          <w:szCs w:val="24"/>
          <w:lang w:val="sq-AL"/>
        </w:rPr>
        <w:t>MIT</w:t>
      </w:r>
      <w:r w:rsidRPr="004D2051">
        <w:rPr>
          <w:color w:val="000000"/>
          <w:sz w:val="24"/>
          <w:szCs w:val="24"/>
          <w:lang w:val="sq-AL"/>
        </w:rPr>
        <w:t xml:space="preserve"> </w:t>
      </w:r>
      <w:r w:rsidRPr="004D2051">
        <w:rPr>
          <w:i/>
          <w:iCs/>
          <w:color w:val="000000"/>
          <w:sz w:val="24"/>
          <w:szCs w:val="24"/>
          <w:lang w:val="sq-AL"/>
        </w:rPr>
        <w:t>(Forca e rekomandimit: 2; cilësia e provave: ØØOO. Pajtueshmëria: 8/9 (88.9%); raundi</w:t>
      </w:r>
      <w:r w:rsidR="00F03142">
        <w:rPr>
          <w:i/>
          <w:iCs/>
          <w:color w:val="000000"/>
          <w:sz w:val="24"/>
          <w:szCs w:val="24"/>
          <w:lang w:val="sq-AL"/>
        </w:rPr>
        <w:t xml:space="preserve">: </w:t>
      </w:r>
      <w:r w:rsidRPr="004D2051">
        <w:rPr>
          <w:i/>
          <w:iCs/>
          <w:color w:val="000000"/>
          <w:sz w:val="24"/>
          <w:szCs w:val="24"/>
          <w:lang w:val="sq-AL"/>
        </w:rPr>
        <w:t>1)</w:t>
      </w:r>
    </w:p>
    <w:p w14:paraId="15BE5E20" w14:textId="77777777" w:rsidR="009F66F5" w:rsidRPr="004D2051" w:rsidRDefault="009F66F5" w:rsidP="003A39CC">
      <w:pPr>
        <w:keepNext/>
        <w:keepLines/>
        <w:spacing w:before="200" w:after="240"/>
        <w:jc w:val="both"/>
        <w:rPr>
          <w:b/>
          <w:bCs/>
          <w:color w:val="2E75B5"/>
          <w:sz w:val="24"/>
          <w:szCs w:val="24"/>
          <w:lang w:val="sq-AL"/>
        </w:rPr>
      </w:pPr>
      <w:r w:rsidRPr="004D2051">
        <w:rPr>
          <w:b/>
          <w:bCs/>
          <w:color w:val="000000"/>
          <w:sz w:val="24"/>
          <w:szCs w:val="24"/>
          <w:lang w:val="sq-AL"/>
        </w:rPr>
        <w:t>Ultrazëri i tiroides</w:t>
      </w:r>
    </w:p>
    <w:p w14:paraId="432DB5F6" w14:textId="7F5D6223" w:rsidR="009F66F5" w:rsidRPr="004D2051" w:rsidRDefault="009F66F5" w:rsidP="009F66F5">
      <w:pPr>
        <w:spacing w:before="262" w:after="120"/>
        <w:ind w:left="360" w:right="723"/>
        <w:jc w:val="both"/>
        <w:rPr>
          <w:color w:val="000000"/>
          <w:sz w:val="24"/>
          <w:szCs w:val="24"/>
          <w:lang w:val="sq-AL"/>
        </w:rPr>
      </w:pPr>
      <w:r w:rsidRPr="004D2051">
        <w:rPr>
          <w:color w:val="000000"/>
          <w:sz w:val="24"/>
          <w:szCs w:val="24"/>
          <w:lang w:val="sq-AL"/>
        </w:rPr>
        <w:t>Ultrazëri është më specifik se sa palpacioni për vlerësimin e sëmundjes nodulare të tiroides.</w:t>
      </w:r>
    </w:p>
    <w:p w14:paraId="4BAA6B05" w14:textId="0B936114" w:rsidR="009F66F5" w:rsidRPr="004D2051" w:rsidRDefault="009F66F5" w:rsidP="009F66F5">
      <w:pPr>
        <w:spacing w:before="80" w:after="120"/>
        <w:ind w:left="360" w:right="722"/>
        <w:jc w:val="both"/>
        <w:rPr>
          <w:color w:val="000000"/>
          <w:sz w:val="24"/>
          <w:szCs w:val="24"/>
          <w:lang w:val="sq-AL"/>
        </w:rPr>
      </w:pPr>
      <w:r w:rsidRPr="004D2051">
        <w:rPr>
          <w:color w:val="000000"/>
          <w:sz w:val="24"/>
          <w:szCs w:val="24"/>
          <w:lang w:val="sq-AL"/>
        </w:rPr>
        <w:t>Ultrazëri diagnostikues i tiroides dhe qafës duhet të kryhet te të gjithë pacientët që klinikisht dyshohen për sëmundje nodulare të tiroides, ose nëse një nodus zbulohet rastësisht duke përdorur një modalitet tjetër imazherie (p.sh. skanimi me ultrazë i arterieve karotide, tomografia e kompjuterizuar (CT) e qafës).</w:t>
      </w:r>
    </w:p>
    <w:p w14:paraId="63D871AF" w14:textId="77777777" w:rsidR="009F66F5" w:rsidRPr="004D2051" w:rsidRDefault="009F66F5" w:rsidP="009F66F5">
      <w:pPr>
        <w:keepNext/>
        <w:keepLines/>
        <w:spacing w:before="240" w:after="240"/>
        <w:jc w:val="both"/>
        <w:rPr>
          <w:b/>
          <w:bCs/>
          <w:sz w:val="24"/>
          <w:szCs w:val="24"/>
          <w:lang w:val="sq-AL"/>
        </w:rPr>
      </w:pPr>
      <w:r w:rsidRPr="004D2051">
        <w:rPr>
          <w:b/>
          <w:bCs/>
          <w:sz w:val="24"/>
          <w:szCs w:val="24"/>
          <w:lang w:val="sq-AL"/>
        </w:rPr>
        <w:t xml:space="preserve">Regjionet anatomike që do të vlerësohen </w:t>
      </w:r>
    </w:p>
    <w:p w14:paraId="018E42BC" w14:textId="77777777" w:rsidR="009F66F5" w:rsidRPr="004D2051" w:rsidRDefault="009F66F5" w:rsidP="009F66F5">
      <w:pPr>
        <w:tabs>
          <w:tab w:val="left" w:pos="525"/>
        </w:tabs>
        <w:spacing w:before="262"/>
        <w:ind w:left="360" w:right="725"/>
        <w:jc w:val="both"/>
        <w:rPr>
          <w:b/>
          <w:bCs/>
          <w:color w:val="000000"/>
          <w:sz w:val="24"/>
          <w:szCs w:val="24"/>
          <w:lang w:val="sq-AL"/>
        </w:rPr>
      </w:pPr>
      <w:r w:rsidRPr="004D2051">
        <w:rPr>
          <w:color w:val="000000"/>
          <w:sz w:val="24"/>
          <w:szCs w:val="24"/>
          <w:lang w:val="sq-AL"/>
        </w:rPr>
        <w:t>Shtrati i tiroides dhe pjesa e përparme e qafës nga kocka hioide deri te prerja sternale dhe më poshtë, nëse arrihet të vërehet.</w:t>
      </w:r>
    </w:p>
    <w:p w14:paraId="7E30FCFF" w14:textId="39C9BACE" w:rsidR="009F66F5" w:rsidRPr="004D2051" w:rsidRDefault="009F66F5" w:rsidP="009F66F5">
      <w:pPr>
        <w:tabs>
          <w:tab w:val="left" w:pos="525"/>
        </w:tabs>
        <w:spacing w:before="200"/>
        <w:ind w:left="360" w:right="731"/>
        <w:jc w:val="both"/>
        <w:rPr>
          <w:color w:val="000000"/>
          <w:sz w:val="24"/>
          <w:szCs w:val="24"/>
          <w:lang w:val="sq-AL"/>
        </w:rPr>
      </w:pPr>
      <w:r w:rsidRPr="004D2051">
        <w:rPr>
          <w:color w:val="000000"/>
          <w:sz w:val="24"/>
          <w:szCs w:val="24"/>
          <w:lang w:val="sq-AL"/>
        </w:rPr>
        <w:t xml:space="preserve">Nga niveli II deri në V në regjionin anësore të qafës dhe niveli VI në regjionin qëndror të qafës për </w:t>
      </w:r>
      <w:proofErr w:type="spellStart"/>
      <w:r w:rsidRPr="004D2051">
        <w:rPr>
          <w:color w:val="000000"/>
          <w:sz w:val="24"/>
          <w:szCs w:val="24"/>
          <w:lang w:val="sq-AL"/>
        </w:rPr>
        <w:t>nyjet</w:t>
      </w:r>
      <w:proofErr w:type="spellEnd"/>
      <w:r w:rsidRPr="004D2051">
        <w:rPr>
          <w:color w:val="000000"/>
          <w:sz w:val="24"/>
          <w:szCs w:val="24"/>
          <w:lang w:val="sq-AL"/>
        </w:rPr>
        <w:t xml:space="preserve"> limfatike (Fig</w:t>
      </w:r>
      <w:r w:rsidR="001D46E4">
        <w:rPr>
          <w:color w:val="000000"/>
          <w:sz w:val="24"/>
          <w:szCs w:val="24"/>
          <w:lang w:val="sq-AL"/>
        </w:rPr>
        <w:t>ura</w:t>
      </w:r>
      <w:r w:rsidRPr="004D2051">
        <w:rPr>
          <w:color w:val="000000"/>
          <w:sz w:val="24"/>
          <w:szCs w:val="24"/>
          <w:lang w:val="sq-AL"/>
        </w:rPr>
        <w:t xml:space="preserve"> </w:t>
      </w:r>
      <w:r w:rsidR="00DB32D2">
        <w:rPr>
          <w:color w:val="000000"/>
          <w:sz w:val="24"/>
          <w:szCs w:val="24"/>
          <w:lang w:val="sq-AL"/>
        </w:rPr>
        <w:t>2</w:t>
      </w:r>
      <w:r w:rsidRPr="004D2051">
        <w:rPr>
          <w:color w:val="000000"/>
          <w:sz w:val="24"/>
          <w:szCs w:val="24"/>
          <w:lang w:val="sq-AL"/>
        </w:rPr>
        <w:t>).</w:t>
      </w:r>
    </w:p>
    <w:p w14:paraId="4F5803B8" w14:textId="02E70844" w:rsidR="009F66F5" w:rsidRPr="001D46E4" w:rsidRDefault="009F66F5" w:rsidP="009F66F5">
      <w:pPr>
        <w:pStyle w:val="BodyText"/>
        <w:spacing w:before="10"/>
        <w:jc w:val="both"/>
        <w:rPr>
          <w:rFonts w:ascii="Times New Roman" w:hAnsi="Times New Roman" w:cs="Times New Roman"/>
          <w:sz w:val="20"/>
          <w:szCs w:val="20"/>
          <w:lang w:val="sq-AL"/>
        </w:rPr>
      </w:pPr>
      <w:r w:rsidRPr="004D2051">
        <w:rPr>
          <w:rFonts w:ascii="Times New Roman" w:hAnsi="Times New Roman" w:cs="Times New Roman"/>
          <w:noProof/>
          <w:sz w:val="24"/>
          <w:szCs w:val="24"/>
        </w:rPr>
        <w:drawing>
          <wp:anchor distT="0" distB="0" distL="0" distR="0" simplePos="0" relativeHeight="251659264" behindDoc="1" locked="0" layoutInCell="1" allowOverlap="1" wp14:anchorId="7E042D2A" wp14:editId="01459089">
            <wp:simplePos x="0" y="0"/>
            <wp:positionH relativeFrom="page">
              <wp:posOffset>2171700</wp:posOffset>
            </wp:positionH>
            <wp:positionV relativeFrom="paragraph">
              <wp:posOffset>146192</wp:posOffset>
            </wp:positionV>
            <wp:extent cx="3417989" cy="3104673"/>
            <wp:effectExtent l="0" t="0" r="0" b="0"/>
            <wp:wrapTopAndBottom/>
            <wp:docPr id="3" name="Image 3" descr="Fig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Figure 3"/>
                    <pic:cNvPicPr/>
                  </pic:nvPicPr>
                  <pic:blipFill>
                    <a:blip r:embed="rId8" cstate="print"/>
                    <a:stretch>
                      <a:fillRect/>
                    </a:stretch>
                  </pic:blipFill>
                  <pic:spPr>
                    <a:xfrm>
                      <a:off x="0" y="0"/>
                      <a:ext cx="3417989" cy="3104673"/>
                    </a:xfrm>
                    <a:prstGeom prst="rect">
                      <a:avLst/>
                    </a:prstGeom>
                  </pic:spPr>
                </pic:pic>
              </a:graphicData>
            </a:graphic>
          </wp:anchor>
        </w:drawing>
      </w:r>
      <w:r w:rsidRPr="004D2051">
        <w:rPr>
          <w:rFonts w:ascii="Times New Roman" w:hAnsi="Times New Roman" w:cs="Times New Roman"/>
          <w:b/>
          <w:bCs/>
          <w:sz w:val="24"/>
          <w:szCs w:val="24"/>
          <w:lang w:val="sq-AL"/>
        </w:rPr>
        <w:t xml:space="preserve">Figura </w:t>
      </w:r>
      <w:r w:rsidR="00DB32D2">
        <w:rPr>
          <w:rFonts w:ascii="Times New Roman" w:hAnsi="Times New Roman" w:cs="Times New Roman"/>
          <w:b/>
          <w:bCs/>
          <w:sz w:val="24"/>
          <w:szCs w:val="24"/>
          <w:lang w:val="sq-AL"/>
        </w:rPr>
        <w:t>2</w:t>
      </w:r>
      <w:r w:rsidRPr="004D2051">
        <w:rPr>
          <w:rFonts w:ascii="Times New Roman" w:hAnsi="Times New Roman" w:cs="Times New Roman"/>
          <w:b/>
          <w:bCs/>
          <w:sz w:val="24"/>
          <w:szCs w:val="24"/>
          <w:lang w:val="sq-AL"/>
        </w:rPr>
        <w:t>.</w:t>
      </w:r>
      <w:r w:rsidRPr="004D2051">
        <w:rPr>
          <w:rFonts w:ascii="Times New Roman" w:hAnsi="Times New Roman" w:cs="Times New Roman"/>
          <w:sz w:val="24"/>
          <w:szCs w:val="24"/>
          <w:lang w:val="sq-AL"/>
        </w:rPr>
        <w:t xml:space="preserve"> Diagrama për përcaktimin e vendndodhjes së nyjeve limfatike duke përdorur nomenklaturën e niveleve. </w:t>
      </w:r>
      <w:r w:rsidRPr="001D46E4">
        <w:rPr>
          <w:rFonts w:ascii="Times New Roman" w:hAnsi="Times New Roman" w:cs="Times New Roman"/>
          <w:sz w:val="20"/>
          <w:szCs w:val="20"/>
          <w:lang w:val="sq-AL"/>
        </w:rPr>
        <w:t>Vetëm një pjesë e vogël e nivelit VII mund të vizualizohet me anë të ultrazërit. Për këtë</w:t>
      </w:r>
      <w:r w:rsidRPr="001D46E4">
        <w:rPr>
          <w:rFonts w:ascii="Times New Roman" w:hAnsi="Times New Roman" w:cs="Times New Roman"/>
          <w:spacing w:val="-3"/>
          <w:sz w:val="20"/>
          <w:szCs w:val="20"/>
          <w:lang w:val="sq-AL"/>
        </w:rPr>
        <w:t xml:space="preserve"> </w:t>
      </w:r>
      <w:r w:rsidRPr="001D46E4">
        <w:rPr>
          <w:rFonts w:ascii="Times New Roman" w:hAnsi="Times New Roman" w:cs="Times New Roman"/>
          <w:sz w:val="20"/>
          <w:szCs w:val="20"/>
          <w:lang w:val="sq-AL"/>
        </w:rPr>
        <w:t>arsye, niveli VII u bashkua me nivelin VI</w:t>
      </w:r>
      <w:r w:rsidR="00AE0C50" w:rsidRPr="001D46E4">
        <w:rPr>
          <w:rFonts w:ascii="Times New Roman" w:hAnsi="Times New Roman" w:cs="Times New Roman"/>
          <w:sz w:val="20"/>
          <w:szCs w:val="20"/>
          <w:lang w:val="sq-AL"/>
        </w:rPr>
        <w:t>. Marrë nga</w:t>
      </w:r>
      <w:r w:rsidRPr="001D46E4">
        <w:rPr>
          <w:rFonts w:ascii="Times New Roman" w:hAnsi="Times New Roman" w:cs="Times New Roman"/>
          <w:sz w:val="20"/>
          <w:szCs w:val="20"/>
          <w:lang w:val="sq-AL"/>
        </w:rPr>
        <w:t xml:space="preserve">: </w:t>
      </w:r>
      <w:proofErr w:type="spellStart"/>
      <w:r w:rsidRPr="001D46E4">
        <w:rPr>
          <w:rFonts w:ascii="Times New Roman" w:hAnsi="Times New Roman" w:cs="Times New Roman"/>
          <w:sz w:val="20"/>
          <w:szCs w:val="20"/>
          <w:lang w:val="sq-AL"/>
        </w:rPr>
        <w:t>European</w:t>
      </w:r>
      <w:proofErr w:type="spellEnd"/>
      <w:r w:rsidRPr="001D46E4">
        <w:rPr>
          <w:rFonts w:ascii="Times New Roman" w:hAnsi="Times New Roman" w:cs="Times New Roman"/>
          <w:spacing w:val="-3"/>
          <w:sz w:val="20"/>
          <w:szCs w:val="20"/>
          <w:lang w:val="sq-AL"/>
        </w:rPr>
        <w:t xml:space="preserve"> </w:t>
      </w:r>
      <w:proofErr w:type="spellStart"/>
      <w:r w:rsidRPr="001D46E4">
        <w:rPr>
          <w:rFonts w:ascii="Times New Roman" w:hAnsi="Times New Roman" w:cs="Times New Roman"/>
          <w:sz w:val="20"/>
          <w:szCs w:val="20"/>
          <w:lang w:val="sq-AL"/>
        </w:rPr>
        <w:t>Thyroid</w:t>
      </w:r>
      <w:proofErr w:type="spellEnd"/>
      <w:r w:rsidRPr="001D46E4">
        <w:rPr>
          <w:rFonts w:ascii="Times New Roman" w:hAnsi="Times New Roman" w:cs="Times New Roman"/>
          <w:spacing w:val="-3"/>
          <w:sz w:val="20"/>
          <w:szCs w:val="20"/>
          <w:lang w:val="sq-AL"/>
        </w:rPr>
        <w:t xml:space="preserve"> </w:t>
      </w:r>
      <w:proofErr w:type="spellStart"/>
      <w:r w:rsidRPr="001D46E4">
        <w:rPr>
          <w:rFonts w:ascii="Times New Roman" w:hAnsi="Times New Roman" w:cs="Times New Roman"/>
          <w:sz w:val="20"/>
          <w:szCs w:val="20"/>
          <w:lang w:val="sq-AL"/>
        </w:rPr>
        <w:t>Journal</w:t>
      </w:r>
      <w:proofErr w:type="spellEnd"/>
      <w:r w:rsidRPr="001D46E4">
        <w:rPr>
          <w:rFonts w:ascii="Times New Roman" w:hAnsi="Times New Roman" w:cs="Times New Roman"/>
          <w:spacing w:val="-3"/>
          <w:sz w:val="20"/>
          <w:szCs w:val="20"/>
          <w:lang w:val="sq-AL"/>
        </w:rPr>
        <w:t xml:space="preserve"> </w:t>
      </w:r>
      <w:r w:rsidRPr="001D46E4">
        <w:rPr>
          <w:rFonts w:ascii="Times New Roman" w:hAnsi="Times New Roman" w:cs="Times New Roman"/>
          <w:sz w:val="20"/>
          <w:szCs w:val="20"/>
          <w:lang w:val="sq-AL"/>
        </w:rPr>
        <w:t>12,</w:t>
      </w:r>
      <w:r w:rsidRPr="001D46E4">
        <w:rPr>
          <w:rFonts w:ascii="Times New Roman" w:hAnsi="Times New Roman" w:cs="Times New Roman"/>
          <w:spacing w:val="40"/>
          <w:sz w:val="20"/>
          <w:szCs w:val="20"/>
          <w:lang w:val="sq-AL"/>
        </w:rPr>
        <w:t xml:space="preserve"> </w:t>
      </w:r>
      <w:r w:rsidRPr="001D46E4">
        <w:rPr>
          <w:rFonts w:ascii="Times New Roman" w:hAnsi="Times New Roman" w:cs="Times New Roman"/>
          <w:sz w:val="20"/>
          <w:szCs w:val="20"/>
          <w:lang w:val="sq-AL"/>
        </w:rPr>
        <w:t>5; 10.1530/ETJ-23-0067</w:t>
      </w:r>
      <w:r w:rsidR="00EE30A8" w:rsidRPr="001D46E4">
        <w:rPr>
          <w:rFonts w:ascii="Times New Roman" w:hAnsi="Times New Roman" w:cs="Times New Roman"/>
          <w:sz w:val="20"/>
          <w:szCs w:val="20"/>
          <w:lang w:val="sq-AL"/>
        </w:rPr>
        <w:t>.</w:t>
      </w:r>
    </w:p>
    <w:p w14:paraId="16693E5F" w14:textId="77777777" w:rsidR="001D46E4" w:rsidRDefault="001D46E4" w:rsidP="009F66F5">
      <w:pPr>
        <w:pStyle w:val="ListParagraph"/>
        <w:spacing w:before="200"/>
        <w:ind w:left="0" w:right="719"/>
        <w:jc w:val="both"/>
        <w:rPr>
          <w:rFonts w:ascii="Times New Roman" w:hAnsi="Times New Roman" w:cs="Times New Roman"/>
          <w:sz w:val="24"/>
          <w:szCs w:val="24"/>
          <w:lang w:val="sq-AL"/>
        </w:rPr>
      </w:pPr>
    </w:p>
    <w:p w14:paraId="4C97E683" w14:textId="161A9F98" w:rsidR="009F66F5" w:rsidRPr="004D2051" w:rsidRDefault="009F66F5" w:rsidP="009F66F5">
      <w:pPr>
        <w:pStyle w:val="ListParagraph"/>
        <w:spacing w:before="200"/>
        <w:ind w:left="0" w:right="719"/>
        <w:jc w:val="both"/>
        <w:rPr>
          <w:rFonts w:ascii="Times New Roman" w:hAnsi="Times New Roman" w:cs="Times New Roman"/>
          <w:sz w:val="24"/>
          <w:szCs w:val="24"/>
          <w:lang w:val="sq-AL"/>
        </w:rPr>
      </w:pPr>
      <w:r w:rsidRPr="004D2051">
        <w:rPr>
          <w:rFonts w:ascii="Times New Roman" w:hAnsi="Times New Roman" w:cs="Times New Roman"/>
          <w:sz w:val="24"/>
          <w:szCs w:val="24"/>
          <w:lang w:val="sq-AL"/>
        </w:rPr>
        <w:t>Sonda lineare me frekuencë të</w:t>
      </w:r>
      <w:r w:rsidRPr="004D2051">
        <w:rPr>
          <w:rFonts w:ascii="Times New Roman" w:hAnsi="Times New Roman" w:cs="Times New Roman"/>
          <w:spacing w:val="-3"/>
          <w:sz w:val="24"/>
          <w:szCs w:val="24"/>
          <w:lang w:val="sq-AL"/>
        </w:rPr>
        <w:t xml:space="preserve"> </w:t>
      </w:r>
      <w:r w:rsidRPr="004D2051">
        <w:rPr>
          <w:rFonts w:ascii="Times New Roman" w:hAnsi="Times New Roman" w:cs="Times New Roman"/>
          <w:sz w:val="24"/>
          <w:szCs w:val="24"/>
          <w:lang w:val="sq-AL"/>
        </w:rPr>
        <w:t>lartë</w:t>
      </w:r>
      <w:r w:rsidRPr="004D2051">
        <w:rPr>
          <w:rFonts w:ascii="Times New Roman" w:hAnsi="Times New Roman" w:cs="Times New Roman"/>
          <w:spacing w:val="-3"/>
          <w:sz w:val="24"/>
          <w:szCs w:val="24"/>
          <w:lang w:val="sq-AL"/>
        </w:rPr>
        <w:t xml:space="preserve"> </w:t>
      </w:r>
      <w:r w:rsidRPr="004D2051">
        <w:rPr>
          <w:rFonts w:ascii="Times New Roman" w:hAnsi="Times New Roman" w:cs="Times New Roman"/>
          <w:sz w:val="24"/>
          <w:szCs w:val="24"/>
          <w:lang w:val="sq-AL"/>
        </w:rPr>
        <w:t>(p.sh.</w:t>
      </w:r>
      <w:r w:rsidRPr="004D2051">
        <w:rPr>
          <w:rFonts w:ascii="Times New Roman" w:hAnsi="Times New Roman" w:cs="Times New Roman"/>
          <w:spacing w:val="-3"/>
          <w:sz w:val="24"/>
          <w:szCs w:val="24"/>
          <w:lang w:val="sq-AL"/>
        </w:rPr>
        <w:t xml:space="preserve"> </w:t>
      </w:r>
      <w:r w:rsidRPr="004D2051">
        <w:rPr>
          <w:rFonts w:ascii="Times New Roman" w:hAnsi="Times New Roman" w:cs="Times New Roman"/>
          <w:sz w:val="24"/>
          <w:szCs w:val="24"/>
          <w:lang w:val="sq-AL"/>
        </w:rPr>
        <w:t>deri</w:t>
      </w:r>
      <w:r w:rsidRPr="004D2051">
        <w:rPr>
          <w:rFonts w:ascii="Times New Roman" w:hAnsi="Times New Roman" w:cs="Times New Roman"/>
          <w:spacing w:val="-3"/>
          <w:sz w:val="24"/>
          <w:szCs w:val="24"/>
          <w:lang w:val="sq-AL"/>
        </w:rPr>
        <w:t xml:space="preserve"> </w:t>
      </w:r>
      <w:r w:rsidRPr="004D2051">
        <w:rPr>
          <w:rFonts w:ascii="Times New Roman" w:hAnsi="Times New Roman" w:cs="Times New Roman"/>
          <w:sz w:val="24"/>
          <w:szCs w:val="24"/>
          <w:lang w:val="sq-AL"/>
        </w:rPr>
        <w:t>në</w:t>
      </w:r>
      <w:r w:rsidRPr="004D2051">
        <w:rPr>
          <w:rFonts w:ascii="Times New Roman" w:hAnsi="Times New Roman" w:cs="Times New Roman"/>
          <w:spacing w:val="-3"/>
          <w:sz w:val="24"/>
          <w:szCs w:val="24"/>
          <w:lang w:val="sq-AL"/>
        </w:rPr>
        <w:t xml:space="preserve"> </w:t>
      </w:r>
      <w:r w:rsidRPr="004D2051">
        <w:rPr>
          <w:rFonts w:ascii="Times New Roman" w:hAnsi="Times New Roman" w:cs="Times New Roman"/>
          <w:sz w:val="24"/>
          <w:szCs w:val="24"/>
          <w:lang w:val="sq-AL"/>
        </w:rPr>
        <w:t>14</w:t>
      </w:r>
      <w:r w:rsidRPr="004D2051">
        <w:rPr>
          <w:rFonts w:ascii="Times New Roman" w:hAnsi="Times New Roman" w:cs="Times New Roman"/>
          <w:spacing w:val="-3"/>
          <w:sz w:val="24"/>
          <w:szCs w:val="24"/>
          <w:lang w:val="sq-AL"/>
        </w:rPr>
        <w:t xml:space="preserve"> </w:t>
      </w:r>
      <w:r w:rsidRPr="004D2051">
        <w:rPr>
          <w:rFonts w:ascii="Times New Roman" w:hAnsi="Times New Roman" w:cs="Times New Roman"/>
          <w:sz w:val="24"/>
          <w:szCs w:val="24"/>
          <w:lang w:val="sq-AL"/>
        </w:rPr>
        <w:t>MHz)</w:t>
      </w:r>
      <w:r w:rsidRPr="004D2051">
        <w:rPr>
          <w:rFonts w:ascii="Times New Roman" w:hAnsi="Times New Roman" w:cs="Times New Roman"/>
          <w:spacing w:val="-3"/>
          <w:sz w:val="24"/>
          <w:szCs w:val="24"/>
          <w:lang w:val="sq-AL"/>
        </w:rPr>
        <w:t xml:space="preserve"> </w:t>
      </w:r>
      <w:r w:rsidRPr="004D2051">
        <w:rPr>
          <w:rFonts w:ascii="Times New Roman" w:hAnsi="Times New Roman" w:cs="Times New Roman"/>
          <w:sz w:val="24"/>
          <w:szCs w:val="24"/>
          <w:lang w:val="sq-AL"/>
        </w:rPr>
        <w:t>është</w:t>
      </w:r>
      <w:r w:rsidRPr="004D2051">
        <w:rPr>
          <w:rFonts w:ascii="Times New Roman" w:hAnsi="Times New Roman" w:cs="Times New Roman"/>
          <w:spacing w:val="-3"/>
          <w:sz w:val="24"/>
          <w:szCs w:val="24"/>
          <w:lang w:val="sq-AL"/>
        </w:rPr>
        <w:t xml:space="preserve"> </w:t>
      </w:r>
      <w:r w:rsidRPr="004D2051">
        <w:rPr>
          <w:rFonts w:ascii="Times New Roman" w:hAnsi="Times New Roman" w:cs="Times New Roman"/>
          <w:sz w:val="24"/>
          <w:szCs w:val="24"/>
          <w:lang w:val="sq-AL"/>
        </w:rPr>
        <w:t>e</w:t>
      </w:r>
      <w:r w:rsidRPr="004D2051">
        <w:rPr>
          <w:rFonts w:ascii="Times New Roman" w:hAnsi="Times New Roman" w:cs="Times New Roman"/>
          <w:spacing w:val="-3"/>
          <w:sz w:val="24"/>
          <w:szCs w:val="24"/>
          <w:lang w:val="sq-AL"/>
        </w:rPr>
        <w:t xml:space="preserve"> </w:t>
      </w:r>
      <w:r w:rsidRPr="004D2051">
        <w:rPr>
          <w:rFonts w:ascii="Times New Roman" w:hAnsi="Times New Roman" w:cs="Times New Roman"/>
          <w:sz w:val="24"/>
          <w:szCs w:val="24"/>
          <w:lang w:val="sq-AL"/>
        </w:rPr>
        <w:t>përshtatshme</w:t>
      </w:r>
      <w:r w:rsidRPr="004D2051">
        <w:rPr>
          <w:rFonts w:ascii="Times New Roman" w:hAnsi="Times New Roman" w:cs="Times New Roman"/>
          <w:spacing w:val="-3"/>
          <w:sz w:val="24"/>
          <w:szCs w:val="24"/>
          <w:lang w:val="sq-AL"/>
        </w:rPr>
        <w:t xml:space="preserve"> </w:t>
      </w:r>
      <w:r w:rsidRPr="004D2051">
        <w:rPr>
          <w:rFonts w:ascii="Times New Roman" w:hAnsi="Times New Roman" w:cs="Times New Roman"/>
          <w:sz w:val="24"/>
          <w:szCs w:val="24"/>
          <w:lang w:val="sq-AL"/>
        </w:rPr>
        <w:t>për</w:t>
      </w:r>
      <w:r w:rsidRPr="004D2051">
        <w:rPr>
          <w:rFonts w:ascii="Times New Roman" w:hAnsi="Times New Roman" w:cs="Times New Roman"/>
          <w:spacing w:val="-3"/>
          <w:sz w:val="24"/>
          <w:szCs w:val="24"/>
          <w:lang w:val="sq-AL"/>
        </w:rPr>
        <w:t xml:space="preserve"> </w:t>
      </w:r>
      <w:r w:rsidRPr="004D2051">
        <w:rPr>
          <w:rFonts w:ascii="Times New Roman" w:hAnsi="Times New Roman" w:cs="Times New Roman"/>
          <w:sz w:val="24"/>
          <w:szCs w:val="24"/>
          <w:lang w:val="sq-AL"/>
        </w:rPr>
        <w:t>të eksploruar këto regjione.</w:t>
      </w:r>
      <w:r w:rsidR="00AE0C50">
        <w:rPr>
          <w:rFonts w:ascii="Times New Roman" w:hAnsi="Times New Roman" w:cs="Times New Roman"/>
          <w:sz w:val="24"/>
          <w:szCs w:val="24"/>
          <w:lang w:val="sq-AL"/>
        </w:rPr>
        <w:t xml:space="preserve"> S</w:t>
      </w:r>
      <w:r w:rsidRPr="004D2051">
        <w:rPr>
          <w:rFonts w:ascii="Times New Roman" w:hAnsi="Times New Roman" w:cs="Times New Roman"/>
          <w:sz w:val="24"/>
          <w:szCs w:val="24"/>
          <w:lang w:val="sq-AL"/>
        </w:rPr>
        <w:t>onda konvekse</w:t>
      </w:r>
      <w:r w:rsidR="00AE0C50">
        <w:rPr>
          <w:rFonts w:ascii="Times New Roman" w:hAnsi="Times New Roman" w:cs="Times New Roman"/>
          <w:sz w:val="24"/>
          <w:szCs w:val="24"/>
          <w:lang w:val="sq-AL"/>
        </w:rPr>
        <w:t xml:space="preserve"> </w:t>
      </w:r>
      <w:r w:rsidR="00AE0C50" w:rsidRPr="004D2051">
        <w:rPr>
          <w:rFonts w:ascii="Times New Roman" w:hAnsi="Times New Roman" w:cs="Times New Roman"/>
          <w:sz w:val="24"/>
          <w:szCs w:val="24"/>
          <w:lang w:val="sq-AL"/>
        </w:rPr>
        <w:t>(</w:t>
      </w:r>
      <w:r w:rsidR="00AE0C50">
        <w:rPr>
          <w:rFonts w:ascii="Times New Roman" w:hAnsi="Times New Roman" w:cs="Times New Roman"/>
          <w:sz w:val="24"/>
          <w:szCs w:val="24"/>
          <w:lang w:val="sq-AL"/>
        </w:rPr>
        <w:t xml:space="preserve">me </w:t>
      </w:r>
      <w:r w:rsidR="00AE0C50" w:rsidRPr="004D2051">
        <w:rPr>
          <w:rFonts w:ascii="Times New Roman" w:hAnsi="Times New Roman" w:cs="Times New Roman"/>
          <w:sz w:val="24"/>
          <w:szCs w:val="24"/>
          <w:lang w:val="sq-AL"/>
        </w:rPr>
        <w:t>diapazo</w:t>
      </w:r>
      <w:r w:rsidR="00AE0C50">
        <w:rPr>
          <w:rFonts w:ascii="Times New Roman" w:hAnsi="Times New Roman" w:cs="Times New Roman"/>
          <w:sz w:val="24"/>
          <w:szCs w:val="24"/>
          <w:lang w:val="sq-AL"/>
        </w:rPr>
        <w:t>n të</w:t>
      </w:r>
      <w:r w:rsidR="00EE30A8">
        <w:rPr>
          <w:rFonts w:ascii="Times New Roman" w:hAnsi="Times New Roman" w:cs="Times New Roman"/>
          <w:sz w:val="24"/>
          <w:szCs w:val="24"/>
          <w:lang w:val="sq-AL"/>
        </w:rPr>
        <w:t xml:space="preserve"> frekuencës: 2.5-</w:t>
      </w:r>
      <w:r w:rsidR="00AE0C50" w:rsidRPr="004D2051">
        <w:rPr>
          <w:rFonts w:ascii="Times New Roman" w:hAnsi="Times New Roman" w:cs="Times New Roman"/>
          <w:sz w:val="24"/>
          <w:szCs w:val="24"/>
          <w:lang w:val="sq-AL"/>
        </w:rPr>
        <w:t xml:space="preserve">5.0 </w:t>
      </w:r>
      <w:proofErr w:type="spellStart"/>
      <w:r w:rsidR="00AE0C50" w:rsidRPr="004D2051">
        <w:rPr>
          <w:rFonts w:ascii="Times New Roman" w:hAnsi="Times New Roman" w:cs="Times New Roman"/>
          <w:sz w:val="24"/>
          <w:szCs w:val="24"/>
          <w:lang w:val="sq-AL"/>
        </w:rPr>
        <w:t>MHz</w:t>
      </w:r>
      <w:proofErr w:type="spellEnd"/>
      <w:r w:rsidR="00AE0C50" w:rsidRPr="004D2051">
        <w:rPr>
          <w:rFonts w:ascii="Times New Roman" w:hAnsi="Times New Roman" w:cs="Times New Roman"/>
          <w:sz w:val="24"/>
          <w:szCs w:val="24"/>
          <w:lang w:val="sq-AL"/>
        </w:rPr>
        <w:t>)</w:t>
      </w:r>
      <w:r w:rsidRPr="004D2051">
        <w:rPr>
          <w:rFonts w:ascii="Times New Roman" w:hAnsi="Times New Roman" w:cs="Times New Roman"/>
          <w:sz w:val="24"/>
          <w:szCs w:val="24"/>
          <w:lang w:val="sq-AL"/>
        </w:rPr>
        <w:t xml:space="preserve"> </w:t>
      </w:r>
      <w:r w:rsidR="00AE0C50" w:rsidRPr="004D2051">
        <w:rPr>
          <w:rFonts w:ascii="Times New Roman" w:hAnsi="Times New Roman" w:cs="Times New Roman"/>
          <w:sz w:val="24"/>
          <w:szCs w:val="24"/>
          <w:lang w:val="sq-AL"/>
        </w:rPr>
        <w:t xml:space="preserve">mund të jetë e dobishme </w:t>
      </w:r>
      <w:r w:rsidR="00AE0C50">
        <w:rPr>
          <w:rFonts w:ascii="Times New Roman" w:hAnsi="Times New Roman" w:cs="Times New Roman"/>
          <w:sz w:val="24"/>
          <w:szCs w:val="24"/>
          <w:lang w:val="sq-AL"/>
        </w:rPr>
        <w:t>p</w:t>
      </w:r>
      <w:r w:rsidR="00AE0C50" w:rsidRPr="004D2051">
        <w:rPr>
          <w:rFonts w:ascii="Times New Roman" w:hAnsi="Times New Roman" w:cs="Times New Roman"/>
          <w:sz w:val="24"/>
          <w:szCs w:val="24"/>
          <w:lang w:val="sq-AL"/>
        </w:rPr>
        <w:t>ër</w:t>
      </w:r>
      <w:r w:rsidR="00AE0C50" w:rsidRPr="004D2051">
        <w:rPr>
          <w:rFonts w:ascii="Times New Roman" w:hAnsi="Times New Roman" w:cs="Times New Roman"/>
          <w:spacing w:val="-3"/>
          <w:sz w:val="24"/>
          <w:szCs w:val="24"/>
          <w:lang w:val="sq-AL"/>
        </w:rPr>
        <w:t xml:space="preserve"> </w:t>
      </w:r>
      <w:r w:rsidR="00AE0C50" w:rsidRPr="004D2051">
        <w:rPr>
          <w:rFonts w:ascii="Times New Roman" w:hAnsi="Times New Roman" w:cs="Times New Roman"/>
          <w:sz w:val="24"/>
          <w:szCs w:val="24"/>
          <w:lang w:val="sq-AL"/>
        </w:rPr>
        <w:t>të</w:t>
      </w:r>
      <w:r w:rsidR="00AE0C50" w:rsidRPr="004D2051">
        <w:rPr>
          <w:rFonts w:ascii="Times New Roman" w:hAnsi="Times New Roman" w:cs="Times New Roman"/>
          <w:spacing w:val="-3"/>
          <w:sz w:val="24"/>
          <w:szCs w:val="24"/>
          <w:lang w:val="sq-AL"/>
        </w:rPr>
        <w:t xml:space="preserve"> </w:t>
      </w:r>
      <w:r w:rsidR="00AE0C50" w:rsidRPr="004D2051">
        <w:rPr>
          <w:rFonts w:ascii="Times New Roman" w:hAnsi="Times New Roman" w:cs="Times New Roman"/>
          <w:sz w:val="24"/>
          <w:szCs w:val="24"/>
          <w:lang w:val="sq-AL"/>
        </w:rPr>
        <w:t>vizualizuar</w:t>
      </w:r>
      <w:r w:rsidR="00AE0C50" w:rsidRPr="004D2051">
        <w:rPr>
          <w:rFonts w:ascii="Times New Roman" w:hAnsi="Times New Roman" w:cs="Times New Roman"/>
          <w:spacing w:val="-3"/>
          <w:sz w:val="24"/>
          <w:szCs w:val="24"/>
          <w:lang w:val="sq-AL"/>
        </w:rPr>
        <w:t xml:space="preserve"> </w:t>
      </w:r>
      <w:r w:rsidR="00AE0C50" w:rsidRPr="004D2051">
        <w:rPr>
          <w:rFonts w:ascii="Times New Roman" w:hAnsi="Times New Roman" w:cs="Times New Roman"/>
          <w:sz w:val="24"/>
          <w:szCs w:val="24"/>
          <w:lang w:val="sq-AL"/>
        </w:rPr>
        <w:t>polin</w:t>
      </w:r>
      <w:r w:rsidR="00AE0C50" w:rsidRPr="004D2051">
        <w:rPr>
          <w:rFonts w:ascii="Times New Roman" w:hAnsi="Times New Roman" w:cs="Times New Roman"/>
          <w:spacing w:val="-3"/>
          <w:sz w:val="24"/>
          <w:szCs w:val="24"/>
          <w:lang w:val="sq-AL"/>
        </w:rPr>
        <w:t xml:space="preserve"> </w:t>
      </w:r>
      <w:r w:rsidR="00AE0C50" w:rsidRPr="004D2051">
        <w:rPr>
          <w:rFonts w:ascii="Times New Roman" w:hAnsi="Times New Roman" w:cs="Times New Roman"/>
          <w:sz w:val="24"/>
          <w:szCs w:val="24"/>
          <w:lang w:val="sq-AL"/>
        </w:rPr>
        <w:t>e</w:t>
      </w:r>
      <w:r w:rsidR="00AE0C50" w:rsidRPr="004D2051">
        <w:rPr>
          <w:rFonts w:ascii="Times New Roman" w:hAnsi="Times New Roman" w:cs="Times New Roman"/>
          <w:spacing w:val="-3"/>
          <w:sz w:val="24"/>
          <w:szCs w:val="24"/>
          <w:lang w:val="sq-AL"/>
        </w:rPr>
        <w:t xml:space="preserve"> </w:t>
      </w:r>
      <w:r w:rsidR="00AE0C50" w:rsidRPr="004D2051">
        <w:rPr>
          <w:rFonts w:ascii="Times New Roman" w:hAnsi="Times New Roman" w:cs="Times New Roman"/>
          <w:sz w:val="24"/>
          <w:szCs w:val="24"/>
          <w:lang w:val="sq-AL"/>
        </w:rPr>
        <w:t>poshtëm</w:t>
      </w:r>
      <w:r w:rsidR="00AE0C50" w:rsidRPr="004D2051">
        <w:rPr>
          <w:rFonts w:ascii="Times New Roman" w:hAnsi="Times New Roman" w:cs="Times New Roman"/>
          <w:spacing w:val="-3"/>
          <w:sz w:val="24"/>
          <w:szCs w:val="24"/>
          <w:lang w:val="sq-AL"/>
        </w:rPr>
        <w:t xml:space="preserve"> </w:t>
      </w:r>
      <w:r w:rsidR="00AE0C50" w:rsidRPr="004D2051">
        <w:rPr>
          <w:rFonts w:ascii="Times New Roman" w:hAnsi="Times New Roman" w:cs="Times New Roman"/>
          <w:sz w:val="24"/>
          <w:szCs w:val="24"/>
          <w:lang w:val="sq-AL"/>
        </w:rPr>
        <w:t>të</w:t>
      </w:r>
      <w:r w:rsidR="00AE0C50" w:rsidRPr="004D2051">
        <w:rPr>
          <w:rFonts w:ascii="Times New Roman" w:hAnsi="Times New Roman" w:cs="Times New Roman"/>
          <w:spacing w:val="-3"/>
          <w:sz w:val="24"/>
          <w:szCs w:val="24"/>
          <w:lang w:val="sq-AL"/>
        </w:rPr>
        <w:t xml:space="preserve"> </w:t>
      </w:r>
      <w:r w:rsidR="00AE0C50" w:rsidRPr="004D2051">
        <w:rPr>
          <w:rFonts w:ascii="Times New Roman" w:hAnsi="Times New Roman" w:cs="Times New Roman"/>
          <w:sz w:val="24"/>
          <w:szCs w:val="24"/>
          <w:lang w:val="sq-AL"/>
        </w:rPr>
        <w:t>një</w:t>
      </w:r>
      <w:r w:rsidR="00AE0C50" w:rsidRPr="004D2051">
        <w:rPr>
          <w:rFonts w:ascii="Times New Roman" w:hAnsi="Times New Roman" w:cs="Times New Roman"/>
          <w:spacing w:val="-3"/>
          <w:sz w:val="24"/>
          <w:szCs w:val="24"/>
          <w:lang w:val="sq-AL"/>
        </w:rPr>
        <w:t xml:space="preserve"> </w:t>
      </w:r>
      <w:r w:rsidR="00AE0C50" w:rsidRPr="004D2051">
        <w:rPr>
          <w:rFonts w:ascii="Times New Roman" w:hAnsi="Times New Roman" w:cs="Times New Roman"/>
          <w:sz w:val="24"/>
          <w:szCs w:val="24"/>
          <w:lang w:val="sq-AL"/>
        </w:rPr>
        <w:t>tiroideje</w:t>
      </w:r>
      <w:r w:rsidR="00AE0C50" w:rsidRPr="004D2051">
        <w:rPr>
          <w:rFonts w:ascii="Times New Roman" w:hAnsi="Times New Roman" w:cs="Times New Roman"/>
          <w:spacing w:val="-3"/>
          <w:sz w:val="24"/>
          <w:szCs w:val="24"/>
          <w:lang w:val="sq-AL"/>
        </w:rPr>
        <w:t xml:space="preserve"> </w:t>
      </w:r>
      <w:r w:rsidR="00AE0C50" w:rsidRPr="004D2051">
        <w:rPr>
          <w:rFonts w:ascii="Times New Roman" w:hAnsi="Times New Roman" w:cs="Times New Roman"/>
          <w:sz w:val="24"/>
          <w:szCs w:val="24"/>
          <w:lang w:val="sq-AL"/>
        </w:rPr>
        <w:t>intratorakale</w:t>
      </w:r>
      <w:r w:rsidR="00AE0C50">
        <w:rPr>
          <w:rFonts w:ascii="Times New Roman" w:hAnsi="Times New Roman" w:cs="Times New Roman"/>
          <w:sz w:val="24"/>
          <w:szCs w:val="24"/>
          <w:lang w:val="sq-AL"/>
        </w:rPr>
        <w:t>.</w:t>
      </w:r>
    </w:p>
    <w:p w14:paraId="78E0BC04" w14:textId="6099E9DA" w:rsidR="001F4DAD" w:rsidRPr="004D2051" w:rsidRDefault="001F4DAD" w:rsidP="006472F6">
      <w:pPr>
        <w:pStyle w:val="ListParagraph"/>
        <w:spacing w:before="200" w:after="0"/>
        <w:ind w:left="0" w:right="719"/>
        <w:jc w:val="both"/>
        <w:rPr>
          <w:rFonts w:ascii="Times New Roman" w:hAnsi="Times New Roman" w:cs="Times New Roman"/>
          <w:sz w:val="24"/>
          <w:szCs w:val="24"/>
          <w:lang w:val="sq-AL"/>
        </w:rPr>
      </w:pPr>
    </w:p>
    <w:p w14:paraId="0CF8EF88" w14:textId="77777777" w:rsidR="001F4DAD" w:rsidRPr="004D2051" w:rsidRDefault="001F4DAD" w:rsidP="006472F6">
      <w:pPr>
        <w:keepNext/>
        <w:keepLines/>
        <w:spacing w:before="60"/>
        <w:ind w:right="719"/>
        <w:jc w:val="both"/>
        <w:rPr>
          <w:b/>
          <w:bCs/>
          <w:color w:val="000000"/>
          <w:sz w:val="24"/>
          <w:szCs w:val="24"/>
          <w:lang w:val="sq-AL"/>
        </w:rPr>
      </w:pPr>
      <w:r w:rsidRPr="004D2051">
        <w:rPr>
          <w:b/>
          <w:bCs/>
          <w:color w:val="000000"/>
          <w:sz w:val="24"/>
          <w:szCs w:val="24"/>
          <w:lang w:val="sq-AL"/>
        </w:rPr>
        <w:lastRenderedPageBreak/>
        <w:t>Aplikimi i ultrazërit të tiroides në vlerësimin e sëmundjeve nodulare të tiroides</w:t>
      </w:r>
    </w:p>
    <w:p w14:paraId="679B45A4" w14:textId="77777777" w:rsidR="006472F6" w:rsidRDefault="006472F6" w:rsidP="006472F6">
      <w:pPr>
        <w:keepNext/>
        <w:keepLines/>
        <w:spacing w:before="40"/>
        <w:ind w:left="864" w:hanging="864"/>
        <w:jc w:val="both"/>
        <w:rPr>
          <w:color w:val="000000"/>
          <w:sz w:val="24"/>
          <w:szCs w:val="24"/>
          <w:lang w:val="sq-AL"/>
        </w:rPr>
      </w:pPr>
    </w:p>
    <w:p w14:paraId="4509ED21" w14:textId="3FE47C99" w:rsidR="001F4DAD" w:rsidRDefault="001F4DAD" w:rsidP="006472F6">
      <w:pPr>
        <w:keepNext/>
        <w:keepLines/>
        <w:spacing w:before="40"/>
        <w:ind w:left="864" w:hanging="864"/>
        <w:jc w:val="both"/>
        <w:rPr>
          <w:color w:val="000000"/>
          <w:sz w:val="24"/>
          <w:szCs w:val="24"/>
          <w:lang w:val="sq-AL"/>
        </w:rPr>
      </w:pPr>
      <w:r w:rsidRPr="004D2051">
        <w:rPr>
          <w:color w:val="000000"/>
          <w:sz w:val="24"/>
          <w:szCs w:val="24"/>
          <w:lang w:val="sq-AL"/>
        </w:rPr>
        <w:t>Ekzaminimi i parë</w:t>
      </w:r>
    </w:p>
    <w:p w14:paraId="3B8CDA04" w14:textId="77777777" w:rsidR="00CF6BA7" w:rsidRPr="004D2051" w:rsidRDefault="00CF6BA7" w:rsidP="006472F6">
      <w:pPr>
        <w:keepNext/>
        <w:keepLines/>
        <w:spacing w:before="40"/>
        <w:ind w:left="864" w:hanging="864"/>
        <w:jc w:val="both"/>
        <w:rPr>
          <w:color w:val="000000"/>
          <w:sz w:val="24"/>
          <w:szCs w:val="24"/>
          <w:lang w:val="sq-AL"/>
        </w:rPr>
      </w:pPr>
    </w:p>
    <w:p w14:paraId="1E9C5DFF" w14:textId="7C2BDD88" w:rsidR="003A39CC" w:rsidRPr="00EE30A8" w:rsidRDefault="001F4DAD" w:rsidP="006472F6">
      <w:pPr>
        <w:numPr>
          <w:ilvl w:val="0"/>
          <w:numId w:val="26"/>
        </w:numPr>
        <w:tabs>
          <w:tab w:val="left" w:pos="1080"/>
        </w:tabs>
        <w:ind w:left="1080" w:right="846" w:hanging="360"/>
        <w:jc w:val="both"/>
        <w:rPr>
          <w:color w:val="000000"/>
          <w:sz w:val="24"/>
          <w:szCs w:val="24"/>
          <w:lang w:val="sq-AL"/>
        </w:rPr>
      </w:pPr>
      <w:r w:rsidRPr="004D2051">
        <w:rPr>
          <w:color w:val="000000"/>
          <w:sz w:val="24"/>
          <w:szCs w:val="24"/>
          <w:lang w:val="sq-AL"/>
        </w:rPr>
        <w:t xml:space="preserve">Vlerësoni praninë, vendndodhjen, madhësinë dhe karakteristikat e nodusit/nodujve dhe lobeve të tiroides. Detajet e asaj që pritet në raportin e ultrazërit janë dhënë në Tabelën </w:t>
      </w:r>
      <w:r w:rsidR="00CF6BA7">
        <w:rPr>
          <w:color w:val="000000"/>
          <w:sz w:val="24"/>
          <w:szCs w:val="24"/>
          <w:lang w:val="sq-AL"/>
        </w:rPr>
        <w:t>4</w:t>
      </w:r>
      <w:r w:rsidRPr="004D2051">
        <w:rPr>
          <w:color w:val="000000"/>
          <w:sz w:val="24"/>
          <w:szCs w:val="24"/>
          <w:lang w:val="sq-AL"/>
        </w:rPr>
        <w:t>. Për përshkrimin e karakteristikave të nodujve të tiroides justifikohet përdorimi i një terminologjie të përshtatshme (Shtojca, shih seksionin mbi materialet plotësuese të dhëna në fund të këtij artikulli).</w:t>
      </w:r>
    </w:p>
    <w:p w14:paraId="6DAC6BAA" w14:textId="77777777" w:rsidR="001F4DAD" w:rsidRPr="004D2051" w:rsidRDefault="001F4DAD" w:rsidP="006472F6">
      <w:pPr>
        <w:numPr>
          <w:ilvl w:val="0"/>
          <w:numId w:val="26"/>
        </w:numPr>
        <w:tabs>
          <w:tab w:val="left" w:pos="1080"/>
        </w:tabs>
        <w:spacing w:before="200"/>
        <w:ind w:left="1080" w:right="723" w:hanging="360"/>
        <w:jc w:val="both"/>
        <w:rPr>
          <w:color w:val="000000"/>
          <w:sz w:val="24"/>
          <w:szCs w:val="24"/>
          <w:lang w:val="sq-AL"/>
        </w:rPr>
      </w:pPr>
      <w:r w:rsidRPr="004D2051">
        <w:rPr>
          <w:color w:val="000000"/>
          <w:sz w:val="24"/>
          <w:szCs w:val="24"/>
          <w:lang w:val="sq-AL"/>
        </w:rPr>
        <w:t>Vizualizoni çdo shtrirje intratorakale dhe raportin me strukturat cervikale.</w:t>
      </w:r>
    </w:p>
    <w:p w14:paraId="0AAB4136" w14:textId="505819F1" w:rsidR="001F4DAD" w:rsidRPr="004D2051" w:rsidRDefault="001F4DAD" w:rsidP="006472F6">
      <w:pPr>
        <w:numPr>
          <w:ilvl w:val="0"/>
          <w:numId w:val="26"/>
        </w:numPr>
        <w:tabs>
          <w:tab w:val="left" w:pos="1080"/>
        </w:tabs>
        <w:spacing w:before="200"/>
        <w:ind w:left="1080" w:right="725" w:hanging="360"/>
        <w:jc w:val="both"/>
        <w:rPr>
          <w:color w:val="000000"/>
          <w:sz w:val="24"/>
          <w:szCs w:val="24"/>
          <w:lang w:val="sq-AL"/>
        </w:rPr>
      </w:pPr>
      <w:r w:rsidRPr="004D2051">
        <w:rPr>
          <w:color w:val="000000"/>
          <w:sz w:val="24"/>
          <w:szCs w:val="24"/>
          <w:lang w:val="sq-AL"/>
        </w:rPr>
        <w:t xml:space="preserve">Stratifikoni rrezikun duke përdorur Sistemin Europian të Raportimit dhe të Dhënave për Imazherinë e Tiroides (EU-TIRADS) (Tabela </w:t>
      </w:r>
      <w:r w:rsidR="00CF6BA7">
        <w:rPr>
          <w:color w:val="000000"/>
          <w:sz w:val="24"/>
          <w:szCs w:val="24"/>
          <w:lang w:val="sq-AL"/>
        </w:rPr>
        <w:t>5</w:t>
      </w:r>
      <w:r w:rsidRPr="004D2051">
        <w:rPr>
          <w:color w:val="000000"/>
          <w:sz w:val="24"/>
          <w:szCs w:val="24"/>
          <w:lang w:val="sq-AL"/>
        </w:rPr>
        <w:t>).</w:t>
      </w:r>
    </w:p>
    <w:p w14:paraId="66F1702F" w14:textId="77777777" w:rsidR="001F4DAD" w:rsidRPr="004D2051" w:rsidRDefault="001F4DAD" w:rsidP="006472F6">
      <w:pPr>
        <w:numPr>
          <w:ilvl w:val="0"/>
          <w:numId w:val="26"/>
        </w:numPr>
        <w:tabs>
          <w:tab w:val="left" w:pos="1079"/>
        </w:tabs>
        <w:spacing w:before="200"/>
        <w:ind w:left="1079" w:hanging="359"/>
        <w:jc w:val="both"/>
        <w:rPr>
          <w:color w:val="000000"/>
          <w:sz w:val="24"/>
          <w:szCs w:val="24"/>
          <w:lang w:val="sq-AL"/>
        </w:rPr>
      </w:pPr>
      <w:r w:rsidRPr="004D2051">
        <w:rPr>
          <w:color w:val="000000"/>
          <w:sz w:val="24"/>
          <w:szCs w:val="24"/>
          <w:lang w:val="sq-AL"/>
        </w:rPr>
        <w:t>Hetoni për praninë e nyjeve limfatike të dyshimta.</w:t>
      </w:r>
    </w:p>
    <w:p w14:paraId="1B5070AF" w14:textId="36256674" w:rsidR="00AF6406" w:rsidRPr="006472F6" w:rsidRDefault="001F4DAD" w:rsidP="006472F6">
      <w:pPr>
        <w:numPr>
          <w:ilvl w:val="0"/>
          <w:numId w:val="26"/>
        </w:numPr>
        <w:tabs>
          <w:tab w:val="left" w:pos="1079"/>
        </w:tabs>
        <w:spacing w:before="241"/>
        <w:ind w:left="1079" w:hanging="359"/>
        <w:jc w:val="both"/>
        <w:rPr>
          <w:color w:val="000000"/>
          <w:sz w:val="24"/>
          <w:szCs w:val="24"/>
          <w:lang w:val="sq-AL"/>
        </w:rPr>
      </w:pPr>
      <w:r w:rsidRPr="004D2051">
        <w:rPr>
          <w:color w:val="000000"/>
          <w:sz w:val="24"/>
          <w:szCs w:val="24"/>
          <w:lang w:val="sq-AL"/>
        </w:rPr>
        <w:t>Zgjidhni nodujt që do të adresohen për biopsi aspirative me gjilpërë të hollë (FNA).</w:t>
      </w:r>
    </w:p>
    <w:p w14:paraId="0AD5ABEA" w14:textId="6CE4A9BC" w:rsidR="001F4DAD" w:rsidRPr="00AF6406" w:rsidRDefault="001F4DAD" w:rsidP="00AF6406">
      <w:pPr>
        <w:tabs>
          <w:tab w:val="left" w:pos="1079"/>
        </w:tabs>
        <w:spacing w:before="241"/>
        <w:jc w:val="both"/>
        <w:rPr>
          <w:color w:val="000000"/>
          <w:sz w:val="24"/>
          <w:szCs w:val="24"/>
          <w:lang w:val="sq-AL"/>
        </w:rPr>
      </w:pPr>
      <w:r w:rsidRPr="00AF6406">
        <w:rPr>
          <w:b/>
          <w:bCs/>
          <w:color w:val="000000"/>
          <w:sz w:val="24"/>
          <w:szCs w:val="24"/>
          <w:lang w:val="sq-AL"/>
        </w:rPr>
        <w:t>Përcjellja e nodusit/nodujve të tiroides të patrajtuara</w:t>
      </w:r>
    </w:p>
    <w:p w14:paraId="5553AC85" w14:textId="77777777" w:rsidR="003A39CC" w:rsidRPr="004D2051" w:rsidRDefault="003A39CC" w:rsidP="003A39CC">
      <w:pPr>
        <w:jc w:val="both"/>
        <w:rPr>
          <w:b/>
          <w:bCs/>
          <w:color w:val="000000"/>
          <w:sz w:val="24"/>
          <w:szCs w:val="24"/>
          <w:lang w:val="sq-AL"/>
        </w:rPr>
      </w:pPr>
    </w:p>
    <w:p w14:paraId="4230D9F8" w14:textId="3EF9DD58" w:rsidR="001F4DAD" w:rsidRPr="004D2051" w:rsidRDefault="001F4DAD" w:rsidP="00EE30A8">
      <w:pPr>
        <w:numPr>
          <w:ilvl w:val="0"/>
          <w:numId w:val="27"/>
        </w:numPr>
        <w:tabs>
          <w:tab w:val="left" w:pos="1080"/>
        </w:tabs>
        <w:ind w:left="1080" w:right="725" w:hanging="360"/>
        <w:jc w:val="both"/>
        <w:rPr>
          <w:color w:val="000000"/>
          <w:sz w:val="24"/>
          <w:szCs w:val="24"/>
          <w:lang w:val="sq-AL"/>
        </w:rPr>
      </w:pPr>
      <w:r w:rsidRPr="004D2051">
        <w:rPr>
          <w:color w:val="000000"/>
          <w:sz w:val="24"/>
          <w:szCs w:val="24"/>
          <w:lang w:val="sq-AL"/>
        </w:rPr>
        <w:t>Monitoroni rritjen (një rritje</w:t>
      </w:r>
      <w:r w:rsidR="00CF6BA7">
        <w:rPr>
          <w:color w:val="000000"/>
          <w:sz w:val="24"/>
          <w:szCs w:val="24"/>
          <w:lang w:val="sq-AL"/>
        </w:rPr>
        <w:t xml:space="preserve"> e diametrit</w:t>
      </w:r>
      <w:r w:rsidRPr="004D2051">
        <w:rPr>
          <w:color w:val="000000"/>
          <w:sz w:val="24"/>
          <w:szCs w:val="24"/>
          <w:lang w:val="sq-AL"/>
        </w:rPr>
        <w:t xml:space="preserve"> </w:t>
      </w:r>
      <w:r w:rsidRPr="004D2051">
        <w:rPr>
          <w:rFonts w:ascii="Cambria Math" w:eastAsia="Cambria Math" w:hAnsi="Cambria Math" w:cs="Cambria Math"/>
          <w:color w:val="000000"/>
          <w:sz w:val="24"/>
          <w:szCs w:val="24"/>
          <w:lang w:val="sq-AL"/>
        </w:rPr>
        <w:t>≥</w:t>
      </w:r>
      <w:r w:rsidRPr="004D2051">
        <w:rPr>
          <w:color w:val="000000"/>
          <w:sz w:val="24"/>
          <w:szCs w:val="24"/>
          <w:lang w:val="sq-AL"/>
        </w:rPr>
        <w:t xml:space="preserve"> 20% në </w:t>
      </w:r>
      <w:r w:rsidR="00CF6BA7">
        <w:rPr>
          <w:color w:val="000000"/>
          <w:sz w:val="24"/>
          <w:szCs w:val="24"/>
          <w:lang w:val="sq-AL"/>
        </w:rPr>
        <w:t xml:space="preserve">më </w:t>
      </w:r>
      <w:r w:rsidRPr="004D2051">
        <w:rPr>
          <w:color w:val="000000"/>
          <w:sz w:val="24"/>
          <w:szCs w:val="24"/>
          <w:lang w:val="sq-AL"/>
        </w:rPr>
        <w:t>së paku dy nodujve me një rritje minimale prej 2 mm, ose rritje të vëllimit të nodujve &gt; 50% në kohën e rivlerësimit) e nodusit/</w:t>
      </w:r>
      <w:r w:rsidR="00DB32D2">
        <w:rPr>
          <w:color w:val="000000"/>
          <w:sz w:val="24"/>
          <w:szCs w:val="24"/>
          <w:lang w:val="sq-AL"/>
        </w:rPr>
        <w:t>nodujve të tiroides (35) (Fig</w:t>
      </w:r>
      <w:r w:rsidR="001D46E4">
        <w:rPr>
          <w:color w:val="000000"/>
          <w:sz w:val="24"/>
          <w:szCs w:val="24"/>
          <w:lang w:val="sq-AL"/>
        </w:rPr>
        <w:t>ura</w:t>
      </w:r>
      <w:r w:rsidR="00DB32D2">
        <w:rPr>
          <w:color w:val="000000"/>
          <w:sz w:val="24"/>
          <w:szCs w:val="24"/>
          <w:lang w:val="sq-AL"/>
        </w:rPr>
        <w:t xml:space="preserve"> 3</w:t>
      </w:r>
      <w:r w:rsidRPr="004D2051">
        <w:rPr>
          <w:color w:val="000000"/>
          <w:sz w:val="24"/>
          <w:szCs w:val="24"/>
          <w:lang w:val="sq-AL"/>
        </w:rPr>
        <w:t>).</w:t>
      </w:r>
    </w:p>
    <w:p w14:paraId="56BF2D1E" w14:textId="081B311E" w:rsidR="001F4DAD" w:rsidRPr="003A39CC" w:rsidRDefault="001F4DAD" w:rsidP="00EE30A8">
      <w:pPr>
        <w:numPr>
          <w:ilvl w:val="0"/>
          <w:numId w:val="27"/>
        </w:numPr>
        <w:tabs>
          <w:tab w:val="left" w:pos="1080"/>
        </w:tabs>
        <w:spacing w:after="240"/>
        <w:ind w:left="1080" w:right="729" w:hanging="360"/>
        <w:jc w:val="both"/>
        <w:rPr>
          <w:color w:val="000000"/>
          <w:sz w:val="24"/>
          <w:szCs w:val="24"/>
          <w:lang w:val="sq-AL"/>
        </w:rPr>
      </w:pPr>
      <w:r w:rsidRPr="003A39CC">
        <w:rPr>
          <w:color w:val="000000"/>
          <w:sz w:val="24"/>
          <w:szCs w:val="24"/>
          <w:lang w:val="sq-AL"/>
        </w:rPr>
        <w:t>Monitoroni ndryshimet karakteristike ultrasonografike që mund të modifikojnë stratifikimin e rrezikut.</w:t>
      </w:r>
    </w:p>
    <w:p w14:paraId="597A1312" w14:textId="24B38914" w:rsidR="001F4DAD" w:rsidRPr="00EE30A8" w:rsidRDefault="001F4DAD" w:rsidP="00EE30A8">
      <w:pPr>
        <w:numPr>
          <w:ilvl w:val="0"/>
          <w:numId w:val="28"/>
        </w:numPr>
        <w:tabs>
          <w:tab w:val="left" w:pos="1079"/>
        </w:tabs>
        <w:ind w:left="1079" w:hanging="359"/>
        <w:jc w:val="both"/>
        <w:rPr>
          <w:color w:val="000000"/>
          <w:sz w:val="24"/>
          <w:szCs w:val="24"/>
          <w:lang w:val="sq-AL"/>
        </w:rPr>
      </w:pPr>
      <w:r w:rsidRPr="004D2051">
        <w:rPr>
          <w:color w:val="000000"/>
          <w:sz w:val="24"/>
          <w:szCs w:val="24"/>
          <w:lang w:val="sq-AL"/>
        </w:rPr>
        <w:t>Monitoroni nyjet limfatike në pjesët anësore të qafës.</w:t>
      </w:r>
    </w:p>
    <w:p w14:paraId="56880BF0" w14:textId="022AB158" w:rsidR="00025365" w:rsidRPr="006472F6" w:rsidRDefault="001F4DAD" w:rsidP="006472F6">
      <w:pPr>
        <w:numPr>
          <w:ilvl w:val="0"/>
          <w:numId w:val="29"/>
        </w:numPr>
        <w:tabs>
          <w:tab w:val="left" w:pos="1079"/>
        </w:tabs>
        <w:ind w:left="1079" w:hanging="359"/>
        <w:jc w:val="both"/>
        <w:rPr>
          <w:color w:val="000000"/>
          <w:sz w:val="24"/>
          <w:szCs w:val="24"/>
          <w:lang w:val="sq-AL"/>
        </w:rPr>
      </w:pPr>
      <w:r w:rsidRPr="004D2051">
        <w:rPr>
          <w:color w:val="000000"/>
          <w:sz w:val="24"/>
          <w:szCs w:val="24"/>
          <w:lang w:val="sq-AL"/>
        </w:rPr>
        <w:t>Rivlerësoni në rast të shfaqjes së simptomave të presionit lokal dhe/ose ndryshimeve të zërit.</w:t>
      </w:r>
    </w:p>
    <w:p w14:paraId="1EFC3D72" w14:textId="73743DEF" w:rsidR="003A39CC" w:rsidRPr="00EE30A8" w:rsidRDefault="006472F6" w:rsidP="00EE30A8">
      <w:pPr>
        <w:spacing w:before="240" w:after="120"/>
        <w:jc w:val="both"/>
        <w:rPr>
          <w:b/>
          <w:bCs/>
          <w:color w:val="000000"/>
          <w:sz w:val="24"/>
          <w:szCs w:val="24"/>
          <w:lang w:val="sq-AL"/>
        </w:rPr>
      </w:pPr>
      <w:proofErr w:type="spellStart"/>
      <w:r>
        <w:rPr>
          <w:b/>
          <w:bCs/>
          <w:color w:val="000000"/>
          <w:sz w:val="24"/>
          <w:szCs w:val="24"/>
          <w:lang w:val="sq-AL"/>
        </w:rPr>
        <w:t>Imazheria</w:t>
      </w:r>
      <w:proofErr w:type="spellEnd"/>
      <w:r>
        <w:rPr>
          <w:b/>
          <w:bCs/>
          <w:color w:val="000000"/>
          <w:sz w:val="24"/>
          <w:szCs w:val="24"/>
          <w:lang w:val="sq-AL"/>
        </w:rPr>
        <w:t xml:space="preserve"> e gjëndrës tiroides dhe s</w:t>
      </w:r>
      <w:r w:rsidR="00CF6BA7" w:rsidRPr="004D2051">
        <w:rPr>
          <w:b/>
          <w:bCs/>
          <w:color w:val="000000"/>
          <w:sz w:val="24"/>
          <w:szCs w:val="24"/>
          <w:lang w:val="sq-AL"/>
        </w:rPr>
        <w:t>is</w:t>
      </w:r>
      <w:r>
        <w:rPr>
          <w:b/>
          <w:bCs/>
          <w:color w:val="000000"/>
          <w:sz w:val="24"/>
          <w:szCs w:val="24"/>
          <w:lang w:val="sq-AL"/>
        </w:rPr>
        <w:t xml:space="preserve">temi i raportimit të </w:t>
      </w:r>
      <w:proofErr w:type="spellStart"/>
      <w:r>
        <w:rPr>
          <w:b/>
          <w:bCs/>
          <w:color w:val="000000"/>
          <w:sz w:val="24"/>
          <w:szCs w:val="24"/>
          <w:lang w:val="sq-AL"/>
        </w:rPr>
        <w:t>të</w:t>
      </w:r>
      <w:proofErr w:type="spellEnd"/>
      <w:r>
        <w:rPr>
          <w:b/>
          <w:bCs/>
          <w:color w:val="000000"/>
          <w:sz w:val="24"/>
          <w:szCs w:val="24"/>
          <w:lang w:val="sq-AL"/>
        </w:rPr>
        <w:t xml:space="preserve"> d</w:t>
      </w:r>
      <w:r w:rsidR="00EE30A8">
        <w:rPr>
          <w:b/>
          <w:bCs/>
          <w:color w:val="000000"/>
          <w:sz w:val="24"/>
          <w:szCs w:val="24"/>
          <w:lang w:val="sq-AL"/>
        </w:rPr>
        <w:t>hënave</w:t>
      </w:r>
    </w:p>
    <w:p w14:paraId="1B5755E1" w14:textId="12AD3BF5" w:rsidR="00AF6406" w:rsidRDefault="00CF6BA7" w:rsidP="00CF6BA7">
      <w:pPr>
        <w:spacing w:after="120"/>
        <w:jc w:val="both"/>
        <w:rPr>
          <w:color w:val="000000"/>
          <w:sz w:val="24"/>
          <w:szCs w:val="24"/>
          <w:lang w:val="sq-AL"/>
        </w:rPr>
      </w:pPr>
      <w:r w:rsidRPr="004D2051">
        <w:rPr>
          <w:color w:val="000000"/>
          <w:sz w:val="24"/>
          <w:szCs w:val="24"/>
          <w:lang w:val="sq-AL"/>
        </w:rPr>
        <w:t>Vlerësimet sipas TIRADS janë propozuar për lehtësimin e përcjelljes së nodujve të tiroides</w:t>
      </w:r>
      <w:r w:rsidR="00B4372A">
        <w:rPr>
          <w:color w:val="000000"/>
          <w:sz w:val="24"/>
          <w:szCs w:val="24"/>
          <w:lang w:val="sq-AL"/>
        </w:rPr>
        <w:t>, p</w:t>
      </w:r>
      <w:r w:rsidRPr="004D2051">
        <w:rPr>
          <w:color w:val="000000"/>
          <w:sz w:val="24"/>
          <w:szCs w:val="24"/>
          <w:lang w:val="sq-AL"/>
        </w:rPr>
        <w:t>ë</w:t>
      </w:r>
      <w:r w:rsidR="00B4372A">
        <w:rPr>
          <w:color w:val="000000"/>
          <w:sz w:val="24"/>
          <w:szCs w:val="24"/>
          <w:lang w:val="sq-AL"/>
        </w:rPr>
        <w:t>r</w:t>
      </w:r>
      <w:r w:rsidRPr="004D2051">
        <w:rPr>
          <w:color w:val="000000"/>
          <w:sz w:val="24"/>
          <w:szCs w:val="24"/>
          <w:lang w:val="sq-AL"/>
        </w:rPr>
        <w:t xml:space="preserve"> përshkrimin e karakteristikave ultrasonografike dhe </w:t>
      </w:r>
      <w:r w:rsidR="00B4372A">
        <w:rPr>
          <w:color w:val="000000"/>
          <w:sz w:val="24"/>
          <w:szCs w:val="24"/>
          <w:lang w:val="sq-AL"/>
        </w:rPr>
        <w:t xml:space="preserve">për </w:t>
      </w:r>
      <w:r w:rsidRPr="004D2051">
        <w:rPr>
          <w:color w:val="000000"/>
          <w:sz w:val="24"/>
          <w:szCs w:val="24"/>
          <w:lang w:val="sq-AL"/>
        </w:rPr>
        <w:t xml:space="preserve">përcaktimin e rrezikut për malinjitet të nodujve të tiroides. Qëllime shtesë janë unifikimi i raporteve, lehtësimi i kuptimit të tyre dhe standardizimi i rekomandimeve të menaxhimit. Aktualisht, ekzistojnë disa sisteme stratifikimi, ose “të bazuara në një model” - kur të gjitha karakteristikat e nodusit merren parasysh për të analizuar rrezikun e tij - ose “të bazuara në pikëzim”, kur pikët i caktohen secilës shenjë të ultrazërit. Asnjë sistem nuk ka demonstruar vazhdimisht superioritet mbi një tjetër, dhe rezultatet janë të ngjashme. Çdo sistem ofron rekomandime për FNA, bazuar në vlerësimin dhe madhësinë e nodujve. Meqenëse vlerësimi sipas TIRADS zvogëlon numrin e FNA-ve të panevojshme, të gjitha shoqatat e lëmive përkatëse mbështesin përdorimin e TIRADS. Në Evropë, sistemi i preferuar është EU-TIRADS </w:t>
      </w:r>
      <w:r w:rsidRPr="006472F6">
        <w:rPr>
          <w:bCs/>
          <w:color w:val="000000"/>
          <w:sz w:val="24"/>
          <w:szCs w:val="24"/>
          <w:lang w:val="sq-AL"/>
        </w:rPr>
        <w:t xml:space="preserve">(Tabela </w:t>
      </w:r>
      <w:r w:rsidR="00B4372A" w:rsidRPr="006472F6">
        <w:rPr>
          <w:bCs/>
          <w:color w:val="000000"/>
          <w:sz w:val="24"/>
          <w:szCs w:val="24"/>
          <w:lang w:val="sq-AL"/>
        </w:rPr>
        <w:t>4</w:t>
      </w:r>
      <w:r w:rsidRPr="006472F6">
        <w:rPr>
          <w:bCs/>
          <w:color w:val="000000"/>
          <w:sz w:val="24"/>
          <w:szCs w:val="24"/>
          <w:lang w:val="sq-AL"/>
        </w:rPr>
        <w:t>)</w:t>
      </w:r>
      <w:r w:rsidRPr="006472F6">
        <w:rPr>
          <w:color w:val="000000"/>
          <w:sz w:val="24"/>
          <w:szCs w:val="24"/>
          <w:lang w:val="sq-AL"/>
        </w:rPr>
        <w:t>.</w:t>
      </w:r>
    </w:p>
    <w:p w14:paraId="1AE1E851" w14:textId="679A3BBF" w:rsidR="001D46E4" w:rsidRDefault="001D46E4" w:rsidP="00CF6BA7">
      <w:pPr>
        <w:spacing w:after="120"/>
        <w:jc w:val="both"/>
        <w:rPr>
          <w:color w:val="000000"/>
          <w:sz w:val="24"/>
          <w:szCs w:val="24"/>
          <w:lang w:val="sq-AL"/>
        </w:rPr>
      </w:pPr>
    </w:p>
    <w:p w14:paraId="22F303CD" w14:textId="77777777" w:rsidR="001D46E4" w:rsidRPr="006472F6" w:rsidRDefault="001D46E4" w:rsidP="00CF6BA7">
      <w:pPr>
        <w:spacing w:after="120"/>
        <w:jc w:val="both"/>
        <w:rPr>
          <w:color w:val="000000"/>
          <w:sz w:val="24"/>
          <w:szCs w:val="24"/>
          <w:lang w:val="sq-AL"/>
        </w:rPr>
      </w:pPr>
    </w:p>
    <w:p w14:paraId="04E9724B" w14:textId="3AE225CE" w:rsidR="00CF6BA7" w:rsidRPr="004D2051" w:rsidRDefault="00CF6BA7" w:rsidP="00CF6BA7">
      <w:pPr>
        <w:spacing w:after="120"/>
        <w:jc w:val="both"/>
        <w:rPr>
          <w:b/>
          <w:bCs/>
          <w:color w:val="000000"/>
          <w:sz w:val="24"/>
          <w:szCs w:val="24"/>
          <w:lang w:val="sq-AL"/>
        </w:rPr>
      </w:pPr>
      <w:r w:rsidRPr="003A39CC">
        <w:rPr>
          <w:b/>
          <w:bCs/>
          <w:color w:val="000000"/>
          <w:sz w:val="24"/>
          <w:szCs w:val="24"/>
          <w:lang w:val="sq-AL"/>
        </w:rPr>
        <w:lastRenderedPageBreak/>
        <w:t>Tabela 4.</w:t>
      </w:r>
      <w:r w:rsidRPr="003A39CC">
        <w:rPr>
          <w:color w:val="000000"/>
          <w:sz w:val="24"/>
          <w:szCs w:val="24"/>
          <w:lang w:val="sq-AL"/>
        </w:rPr>
        <w:t xml:space="preserve"> Elementet e raportimit me ultrazë në sëmundjen </w:t>
      </w:r>
      <w:proofErr w:type="spellStart"/>
      <w:r w:rsidRPr="003A39CC">
        <w:rPr>
          <w:color w:val="000000"/>
          <w:sz w:val="24"/>
          <w:szCs w:val="24"/>
          <w:lang w:val="sq-AL"/>
        </w:rPr>
        <w:t>nodulare</w:t>
      </w:r>
      <w:proofErr w:type="spellEnd"/>
      <w:r w:rsidRPr="003A39CC">
        <w:rPr>
          <w:color w:val="000000"/>
          <w:sz w:val="24"/>
          <w:szCs w:val="24"/>
          <w:lang w:val="sq-AL"/>
        </w:rPr>
        <w:t xml:space="preserve"> të tiroides</w:t>
      </w:r>
    </w:p>
    <w:tbl>
      <w:tblPr>
        <w:tblStyle w:val="5"/>
        <w:tblW w:w="9392" w:type="dxa"/>
        <w:tblInd w:w="-58" w:type="dxa"/>
        <w:tblLayout w:type="fixed"/>
        <w:tblLook w:val="0000" w:firstRow="0" w:lastRow="0" w:firstColumn="0" w:lastColumn="0" w:noHBand="0" w:noVBand="0"/>
      </w:tblPr>
      <w:tblGrid>
        <w:gridCol w:w="2151"/>
        <w:gridCol w:w="7241"/>
      </w:tblGrid>
      <w:tr w:rsidR="00CF6BA7" w:rsidRPr="004D2051" w14:paraId="3E6C8666" w14:textId="77777777" w:rsidTr="009625EE">
        <w:trPr>
          <w:trHeight w:val="1"/>
        </w:trPr>
        <w:tc>
          <w:tcPr>
            <w:tcW w:w="21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D26631" w14:textId="77777777" w:rsidR="00CF6BA7" w:rsidRPr="003A39CC" w:rsidRDefault="00CF6BA7" w:rsidP="009625EE">
            <w:pPr>
              <w:spacing w:after="120"/>
              <w:jc w:val="both"/>
              <w:rPr>
                <w:lang w:val="sq-AL"/>
              </w:rPr>
            </w:pPr>
            <w:r w:rsidRPr="003A39CC">
              <w:rPr>
                <w:color w:val="000000"/>
                <w:lang w:val="sq-AL"/>
              </w:rPr>
              <w:t>Lobet e tiroides</w:t>
            </w:r>
          </w:p>
        </w:tc>
        <w:tc>
          <w:tcPr>
            <w:tcW w:w="724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4A72016" w14:textId="77777777" w:rsidR="00CF6BA7" w:rsidRPr="003A39CC" w:rsidRDefault="00CF6BA7" w:rsidP="009625EE">
            <w:pPr>
              <w:spacing w:after="120"/>
              <w:jc w:val="both"/>
              <w:rPr>
                <w:color w:val="000000"/>
                <w:lang w:val="sq-AL"/>
              </w:rPr>
            </w:pPr>
            <w:r w:rsidRPr="003A39CC">
              <w:rPr>
                <w:color w:val="000000"/>
                <w:lang w:val="sq-AL"/>
              </w:rPr>
              <w:t>Ehogjeniteti</w:t>
            </w:r>
          </w:p>
          <w:p w14:paraId="5A86C2B6" w14:textId="77777777" w:rsidR="00CF6BA7" w:rsidRPr="003A39CC" w:rsidRDefault="00CF6BA7" w:rsidP="009625EE">
            <w:pPr>
              <w:spacing w:after="120"/>
              <w:jc w:val="both"/>
              <w:rPr>
                <w:color w:val="000000"/>
                <w:lang w:val="sq-AL"/>
              </w:rPr>
            </w:pPr>
            <w:r w:rsidRPr="003A39CC">
              <w:rPr>
                <w:color w:val="000000"/>
                <w:lang w:val="sq-AL"/>
              </w:rPr>
              <w:t xml:space="preserve">Madhësia (tre diametra dhe vëllimi) </w:t>
            </w:r>
          </w:p>
          <w:p w14:paraId="7EE8A771" w14:textId="77777777" w:rsidR="00CF6BA7" w:rsidRPr="003A39CC" w:rsidRDefault="00CF6BA7" w:rsidP="009625EE">
            <w:pPr>
              <w:spacing w:after="120"/>
              <w:jc w:val="both"/>
              <w:rPr>
                <w:lang w:val="sq-AL"/>
              </w:rPr>
            </w:pPr>
            <w:r w:rsidRPr="003A39CC">
              <w:rPr>
                <w:color w:val="000000"/>
                <w:lang w:val="sq-AL"/>
              </w:rPr>
              <w:t>Prania e shtrirjes ose kompresionit substernal të strukturave cervikale</w:t>
            </w:r>
          </w:p>
        </w:tc>
      </w:tr>
      <w:tr w:rsidR="00CF6BA7" w:rsidRPr="004D2051" w14:paraId="1E53829E" w14:textId="77777777" w:rsidTr="009625EE">
        <w:trPr>
          <w:trHeight w:val="1"/>
        </w:trPr>
        <w:tc>
          <w:tcPr>
            <w:tcW w:w="21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6CC3B4" w14:textId="77777777" w:rsidR="00CF6BA7" w:rsidRPr="003A39CC" w:rsidRDefault="00CF6BA7" w:rsidP="009625EE">
            <w:pPr>
              <w:spacing w:after="120"/>
              <w:jc w:val="both"/>
              <w:rPr>
                <w:lang w:val="sq-AL"/>
              </w:rPr>
            </w:pPr>
            <w:r w:rsidRPr="003A39CC">
              <w:rPr>
                <w:color w:val="000000"/>
                <w:lang w:val="sq-AL"/>
              </w:rPr>
              <w:t>Nodus</w:t>
            </w:r>
          </w:p>
        </w:tc>
        <w:tc>
          <w:tcPr>
            <w:tcW w:w="724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9CC9A0" w14:textId="77777777" w:rsidR="00CF6BA7" w:rsidRPr="003A39CC" w:rsidRDefault="00CF6BA7" w:rsidP="009625EE">
            <w:pPr>
              <w:spacing w:after="120"/>
              <w:jc w:val="both"/>
              <w:rPr>
                <w:color w:val="000000"/>
                <w:lang w:val="sq-AL"/>
              </w:rPr>
            </w:pPr>
            <w:r w:rsidRPr="003A39CC">
              <w:rPr>
                <w:color w:val="000000"/>
                <w:lang w:val="sq-AL"/>
              </w:rPr>
              <w:t xml:space="preserve">Madhësia (tre diamensionet dhe vëllimi) </w:t>
            </w:r>
          </w:p>
          <w:p w14:paraId="08EFD4EC" w14:textId="77777777" w:rsidR="00CF6BA7" w:rsidRPr="003A39CC" w:rsidRDefault="00CF6BA7" w:rsidP="009625EE">
            <w:pPr>
              <w:spacing w:after="120"/>
              <w:jc w:val="both"/>
              <w:rPr>
                <w:color w:val="000000"/>
                <w:lang w:val="sq-AL"/>
              </w:rPr>
            </w:pPr>
            <w:r w:rsidRPr="003A39CC">
              <w:rPr>
                <w:color w:val="000000"/>
                <w:lang w:val="sq-AL"/>
              </w:rPr>
              <w:t xml:space="preserve">Lokalizimi (sipas tre boshteve) </w:t>
            </w:r>
          </w:p>
          <w:p w14:paraId="73C81462" w14:textId="43301AE9" w:rsidR="00CF6BA7" w:rsidRPr="003A39CC" w:rsidRDefault="006472F6" w:rsidP="009625EE">
            <w:pPr>
              <w:spacing w:after="120"/>
              <w:jc w:val="both"/>
              <w:rPr>
                <w:color w:val="000000"/>
                <w:lang w:val="sq-AL"/>
              </w:rPr>
            </w:pPr>
            <w:proofErr w:type="spellStart"/>
            <w:r>
              <w:rPr>
                <w:color w:val="000000"/>
                <w:lang w:val="sq-AL"/>
              </w:rPr>
              <w:t>Ehogjenitet</w:t>
            </w:r>
            <w:r w:rsidR="00CF6BA7" w:rsidRPr="003A39CC">
              <w:rPr>
                <w:color w:val="000000"/>
                <w:lang w:val="sq-AL"/>
              </w:rPr>
              <w:t>i</w:t>
            </w:r>
            <w:proofErr w:type="spellEnd"/>
          </w:p>
          <w:p w14:paraId="5DC2EBB6" w14:textId="77777777" w:rsidR="00CF6BA7" w:rsidRPr="003A39CC" w:rsidRDefault="00CF6BA7" w:rsidP="009625EE">
            <w:pPr>
              <w:spacing w:after="120"/>
              <w:jc w:val="both"/>
              <w:rPr>
                <w:color w:val="000000"/>
                <w:lang w:val="sq-AL"/>
              </w:rPr>
            </w:pPr>
            <w:r w:rsidRPr="003A39CC">
              <w:rPr>
                <w:color w:val="000000"/>
                <w:lang w:val="sq-AL"/>
              </w:rPr>
              <w:t xml:space="preserve">Përbërja </w:t>
            </w:r>
          </w:p>
          <w:p w14:paraId="19D9858D" w14:textId="581B6A7B" w:rsidR="00CF6BA7" w:rsidRPr="003A39CC" w:rsidRDefault="00CF6BA7" w:rsidP="009625EE">
            <w:pPr>
              <w:spacing w:after="120"/>
              <w:jc w:val="both"/>
              <w:rPr>
                <w:color w:val="000000"/>
                <w:lang w:val="sq-AL"/>
              </w:rPr>
            </w:pPr>
            <w:r w:rsidRPr="003A39CC">
              <w:rPr>
                <w:color w:val="000000"/>
                <w:lang w:val="sq-AL"/>
              </w:rPr>
              <w:t>Karakteristikat e dyshimta dhe jo të dyshimta nëse janë prezente</w:t>
            </w:r>
            <w:r w:rsidR="00B4372A" w:rsidRPr="003A39CC">
              <w:rPr>
                <w:color w:val="000000"/>
                <w:vertAlign w:val="superscript"/>
                <w:lang w:val="sq-AL"/>
              </w:rPr>
              <w:t>a</w:t>
            </w:r>
            <w:r w:rsidRPr="003A39CC">
              <w:rPr>
                <w:color w:val="000000"/>
                <w:lang w:val="sq-AL"/>
              </w:rPr>
              <w:t xml:space="preserve"> </w:t>
            </w:r>
          </w:p>
          <w:p w14:paraId="48E5434B" w14:textId="77777777" w:rsidR="00CF6BA7" w:rsidRPr="003A39CC" w:rsidRDefault="00CF6BA7" w:rsidP="009625EE">
            <w:pPr>
              <w:spacing w:after="120"/>
              <w:jc w:val="both"/>
              <w:rPr>
                <w:lang w:val="sq-AL"/>
              </w:rPr>
            </w:pPr>
            <w:r w:rsidRPr="003A39CC">
              <w:rPr>
                <w:color w:val="000000"/>
                <w:lang w:val="sq-AL"/>
              </w:rPr>
              <w:t>Shtrirje e mundshme ekstratiroidale</w:t>
            </w:r>
          </w:p>
        </w:tc>
      </w:tr>
      <w:tr w:rsidR="00CF6BA7" w:rsidRPr="004D2051" w14:paraId="69A28BC3" w14:textId="77777777" w:rsidTr="009625EE">
        <w:trPr>
          <w:trHeight w:val="1"/>
        </w:trPr>
        <w:tc>
          <w:tcPr>
            <w:tcW w:w="21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C6B03C" w14:textId="57F6FF55" w:rsidR="00CF6BA7" w:rsidRPr="003A39CC" w:rsidRDefault="00CF6BA7" w:rsidP="009625EE">
            <w:pPr>
              <w:spacing w:after="120"/>
              <w:jc w:val="both"/>
              <w:rPr>
                <w:color w:val="000000"/>
                <w:lang w:val="sq-AL"/>
              </w:rPr>
            </w:pPr>
            <w:r w:rsidRPr="003A39CC">
              <w:rPr>
                <w:color w:val="000000"/>
                <w:lang w:val="sq-AL"/>
              </w:rPr>
              <w:t>Cilat lezione diskrete duhet të përshkruhen?</w:t>
            </w:r>
          </w:p>
        </w:tc>
        <w:tc>
          <w:tcPr>
            <w:tcW w:w="724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639030" w14:textId="77777777" w:rsidR="00CF6BA7" w:rsidRPr="003A39CC" w:rsidRDefault="00CF6BA7" w:rsidP="009625EE">
            <w:pPr>
              <w:spacing w:after="120"/>
              <w:jc w:val="both"/>
              <w:rPr>
                <w:color w:val="000000"/>
                <w:lang w:val="sq-AL"/>
              </w:rPr>
            </w:pPr>
            <w:r w:rsidRPr="003A39CC">
              <w:rPr>
                <w:color w:val="000000"/>
                <w:lang w:val="sq-AL"/>
              </w:rPr>
              <w:t xml:space="preserve">Nodujt më të mëdhenjë se 10 mm. </w:t>
            </w:r>
          </w:p>
          <w:p w14:paraId="679F6996" w14:textId="77777777" w:rsidR="00CF6BA7" w:rsidRPr="003A39CC" w:rsidRDefault="00CF6BA7" w:rsidP="009625EE">
            <w:pPr>
              <w:spacing w:after="120"/>
              <w:jc w:val="both"/>
              <w:rPr>
                <w:lang w:val="sq-AL"/>
              </w:rPr>
            </w:pPr>
            <w:r w:rsidRPr="003A39CC">
              <w:rPr>
                <w:color w:val="000000"/>
                <w:lang w:val="sq-AL"/>
              </w:rPr>
              <w:t>Nodujt  midis 5 dhe 10 mm me shenja të dyshimta</w:t>
            </w:r>
          </w:p>
        </w:tc>
      </w:tr>
      <w:tr w:rsidR="00CF6BA7" w:rsidRPr="004D2051" w14:paraId="7D881423" w14:textId="77777777" w:rsidTr="009625EE">
        <w:trPr>
          <w:trHeight w:val="1"/>
        </w:trPr>
        <w:tc>
          <w:tcPr>
            <w:tcW w:w="21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D8A3BD" w14:textId="77777777" w:rsidR="00CF6BA7" w:rsidRPr="003A39CC" w:rsidRDefault="00CF6BA7" w:rsidP="009625EE">
            <w:pPr>
              <w:spacing w:after="120"/>
              <w:jc w:val="both"/>
              <w:rPr>
                <w:lang w:val="sq-AL"/>
              </w:rPr>
            </w:pPr>
            <w:r w:rsidRPr="003A39CC">
              <w:rPr>
                <w:color w:val="000000"/>
                <w:lang w:val="sq-AL"/>
              </w:rPr>
              <w:t>Sa noduj duhet të përshkruhen në detaje?</w:t>
            </w:r>
          </w:p>
        </w:tc>
        <w:tc>
          <w:tcPr>
            <w:tcW w:w="724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10E52B7" w14:textId="77777777" w:rsidR="00CF6BA7" w:rsidRPr="003A39CC" w:rsidRDefault="00CF6BA7" w:rsidP="009625EE">
            <w:pPr>
              <w:spacing w:after="120"/>
              <w:jc w:val="both"/>
              <w:rPr>
                <w:lang w:val="sq-AL"/>
              </w:rPr>
            </w:pPr>
            <w:r w:rsidRPr="003A39CC">
              <w:rPr>
                <w:color w:val="000000"/>
                <w:lang w:val="sq-AL"/>
              </w:rPr>
              <w:t>Më i madhi dhe ato me karakteristika të dyshimta nëse numri i nyjeve është &gt;3 në një lob</w:t>
            </w:r>
            <w:r w:rsidRPr="003A39CC">
              <w:rPr>
                <w:color w:val="000000"/>
                <w:vertAlign w:val="superscript"/>
                <w:lang w:val="sq-AL"/>
              </w:rPr>
              <w:t>b</w:t>
            </w:r>
            <w:r w:rsidRPr="003A39CC">
              <w:rPr>
                <w:color w:val="000000"/>
                <w:lang w:val="sq-AL"/>
              </w:rPr>
              <w:t>.</w:t>
            </w:r>
          </w:p>
        </w:tc>
      </w:tr>
      <w:tr w:rsidR="00CF6BA7" w:rsidRPr="004D2051" w14:paraId="0A62776B" w14:textId="77777777" w:rsidTr="009625EE">
        <w:trPr>
          <w:trHeight w:val="1"/>
        </w:trPr>
        <w:tc>
          <w:tcPr>
            <w:tcW w:w="215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7984DD" w14:textId="77777777" w:rsidR="00CF6BA7" w:rsidRPr="003A39CC" w:rsidRDefault="00CF6BA7" w:rsidP="009625EE">
            <w:pPr>
              <w:spacing w:after="120"/>
              <w:jc w:val="both"/>
              <w:rPr>
                <w:lang w:val="sq-AL"/>
              </w:rPr>
            </w:pPr>
            <w:r w:rsidRPr="003A39CC">
              <w:rPr>
                <w:color w:val="000000"/>
                <w:lang w:val="sq-AL"/>
              </w:rPr>
              <w:t>Nyjet limfatike patologjike</w:t>
            </w:r>
            <w:r w:rsidRPr="003A39CC">
              <w:rPr>
                <w:color w:val="000000"/>
                <w:vertAlign w:val="superscript"/>
                <w:lang w:val="sq-AL"/>
              </w:rPr>
              <w:t>c</w:t>
            </w:r>
            <w:r w:rsidRPr="003A39CC">
              <w:rPr>
                <w:color w:val="000000"/>
                <w:lang w:val="sq-AL"/>
              </w:rPr>
              <w:t xml:space="preserve"> nëse janë të pranishme</w:t>
            </w:r>
          </w:p>
        </w:tc>
        <w:tc>
          <w:tcPr>
            <w:tcW w:w="724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EAFFC2" w14:textId="77777777" w:rsidR="00CF6BA7" w:rsidRPr="003A39CC" w:rsidRDefault="00CF6BA7" w:rsidP="009625EE">
            <w:pPr>
              <w:spacing w:after="120"/>
              <w:jc w:val="both"/>
              <w:rPr>
                <w:lang w:val="sq-AL"/>
              </w:rPr>
            </w:pPr>
            <w:r w:rsidRPr="003A39CC">
              <w:rPr>
                <w:color w:val="000000"/>
                <w:lang w:val="sq-AL"/>
              </w:rPr>
              <w:t>Lokalizimi,  tre dimesionet dhe karakteristikat</w:t>
            </w:r>
          </w:p>
        </w:tc>
      </w:tr>
    </w:tbl>
    <w:p w14:paraId="64A2810C" w14:textId="77777777" w:rsidR="00B4372A" w:rsidRDefault="00B4372A" w:rsidP="00B4372A">
      <w:pPr>
        <w:spacing w:after="120"/>
        <w:jc w:val="both"/>
        <w:rPr>
          <w:i/>
          <w:iCs/>
          <w:color w:val="000000"/>
          <w:sz w:val="24"/>
          <w:szCs w:val="24"/>
          <w:vertAlign w:val="superscript"/>
          <w:lang w:val="sq-AL"/>
        </w:rPr>
      </w:pPr>
    </w:p>
    <w:p w14:paraId="59B6ED59" w14:textId="1D732015" w:rsidR="00CF6BA7" w:rsidRPr="003A39CC" w:rsidRDefault="00B4372A" w:rsidP="00B4372A">
      <w:pPr>
        <w:spacing w:after="120"/>
        <w:jc w:val="both"/>
        <w:rPr>
          <w:i/>
          <w:iCs/>
          <w:color w:val="000000"/>
          <w:lang w:val="sq-AL"/>
        </w:rPr>
      </w:pPr>
      <w:r w:rsidRPr="003A39CC">
        <w:rPr>
          <w:i/>
          <w:iCs/>
          <w:color w:val="000000"/>
          <w:vertAlign w:val="superscript"/>
          <w:lang w:val="sq-AL"/>
        </w:rPr>
        <w:t>a</w:t>
      </w:r>
      <w:r w:rsidR="00CF6BA7" w:rsidRPr="003A39CC">
        <w:rPr>
          <w:i/>
          <w:iCs/>
          <w:color w:val="000000"/>
          <w:lang w:val="sq-AL"/>
        </w:rPr>
        <w:t xml:space="preserve">Karakteristika të dyshimta ultrasonografike: mikrokalcifikime, kufinjë të çrregullt, orientim jo paralel, hipoehogjenitet i theksuar i pjesës së ngurtë. </w:t>
      </w:r>
    </w:p>
    <w:p w14:paraId="59BC5FA6" w14:textId="77777777" w:rsidR="00CF6BA7" w:rsidRPr="003A39CC" w:rsidRDefault="00CF6BA7" w:rsidP="00B4372A">
      <w:pPr>
        <w:spacing w:after="120"/>
        <w:jc w:val="both"/>
        <w:rPr>
          <w:i/>
          <w:iCs/>
          <w:color w:val="000000"/>
          <w:lang w:val="sq-AL"/>
        </w:rPr>
      </w:pPr>
      <w:r w:rsidRPr="003A39CC">
        <w:rPr>
          <w:i/>
          <w:iCs/>
          <w:color w:val="000000"/>
          <w:lang w:val="sq-AL"/>
        </w:rPr>
        <w:t>Karakteristikë jo e dyshimtë ultrasonografike: halo e hollë, makrokalcifikim (specifikoni kalcifikimin e kufirit)</w:t>
      </w:r>
    </w:p>
    <w:p w14:paraId="2AAE47DC" w14:textId="45F899C0" w:rsidR="00CF6BA7" w:rsidRPr="003A39CC" w:rsidRDefault="00B4372A" w:rsidP="00B4372A">
      <w:pPr>
        <w:spacing w:after="120"/>
        <w:jc w:val="both"/>
        <w:rPr>
          <w:i/>
          <w:iCs/>
          <w:color w:val="000000"/>
          <w:lang w:val="sq-AL"/>
        </w:rPr>
      </w:pPr>
      <w:r w:rsidRPr="003A39CC">
        <w:rPr>
          <w:i/>
          <w:iCs/>
          <w:color w:val="000000"/>
          <w:vertAlign w:val="superscript"/>
          <w:lang w:val="sq-AL"/>
        </w:rPr>
        <w:t>b</w:t>
      </w:r>
      <w:r w:rsidR="00CF6BA7" w:rsidRPr="003A39CC">
        <w:rPr>
          <w:i/>
          <w:iCs/>
          <w:color w:val="000000"/>
          <w:lang w:val="sq-AL"/>
        </w:rPr>
        <w:t>Prirja për të ofruar ndërhyrje kirurgjikale rritet me numrin e nodujve të dyshimt</w:t>
      </w:r>
      <w:r w:rsidR="00CF6BA7" w:rsidRPr="003A39CC">
        <w:rPr>
          <w:color w:val="000000"/>
          <w:lang w:val="sq-AL"/>
        </w:rPr>
        <w:t>ë</w:t>
      </w:r>
      <w:r w:rsidR="00CF6BA7" w:rsidRPr="003A39CC">
        <w:rPr>
          <w:i/>
          <w:iCs/>
          <w:color w:val="000000"/>
          <w:lang w:val="sq-AL"/>
        </w:rPr>
        <w:t>.</w:t>
      </w:r>
    </w:p>
    <w:p w14:paraId="7B07939E" w14:textId="0B286440" w:rsidR="00CF6BA7" w:rsidRPr="003A39CC" w:rsidRDefault="00B4372A" w:rsidP="00B4372A">
      <w:pPr>
        <w:spacing w:after="120"/>
        <w:jc w:val="both"/>
        <w:rPr>
          <w:i/>
          <w:iCs/>
          <w:color w:val="000000"/>
          <w:lang w:val="sq-AL"/>
        </w:rPr>
      </w:pPr>
      <w:r w:rsidRPr="003A39CC">
        <w:rPr>
          <w:i/>
          <w:iCs/>
          <w:color w:val="000000"/>
          <w:vertAlign w:val="superscript"/>
          <w:lang w:val="sq-AL"/>
        </w:rPr>
        <w:t>c</w:t>
      </w:r>
      <w:r w:rsidR="00CF6BA7" w:rsidRPr="003A39CC">
        <w:rPr>
          <w:i/>
          <w:iCs/>
          <w:color w:val="000000"/>
          <w:lang w:val="sq-AL"/>
        </w:rPr>
        <w:t>Karakteristikat me dyshim të lartë: janë prania e zonave cistike, mikrokalcifikimet, pamja e ngjashme me i</w:t>
      </w:r>
      <w:r w:rsidR="006472F6">
        <w:rPr>
          <w:i/>
          <w:iCs/>
          <w:color w:val="000000"/>
          <w:lang w:val="sq-AL"/>
        </w:rPr>
        <w:t>ndin e tiroides dhe vaskularizim</w:t>
      </w:r>
      <w:r w:rsidR="00CF6BA7" w:rsidRPr="003A39CC">
        <w:rPr>
          <w:i/>
          <w:iCs/>
          <w:color w:val="000000"/>
          <w:lang w:val="sq-AL"/>
        </w:rPr>
        <w:t xml:space="preserve"> të çrregullt në mungesë të një hillusi të dukshëm.</w:t>
      </w:r>
    </w:p>
    <w:p w14:paraId="6CB70649" w14:textId="77777777" w:rsidR="00CF6BA7" w:rsidRPr="004D2051" w:rsidRDefault="00CF6BA7" w:rsidP="00CF6BA7">
      <w:pPr>
        <w:spacing w:after="120"/>
        <w:jc w:val="both"/>
        <w:rPr>
          <w:color w:val="000000"/>
          <w:sz w:val="24"/>
          <w:szCs w:val="24"/>
          <w:lang w:val="sq-AL"/>
        </w:rPr>
      </w:pPr>
    </w:p>
    <w:p w14:paraId="44792252" w14:textId="77777777" w:rsidR="00CF6BA7" w:rsidRPr="004D2051" w:rsidRDefault="00CF6BA7" w:rsidP="00CF6BA7">
      <w:pPr>
        <w:spacing w:after="120"/>
        <w:jc w:val="both"/>
        <w:rPr>
          <w:color w:val="000000"/>
          <w:sz w:val="24"/>
          <w:szCs w:val="24"/>
          <w:lang w:val="sq-AL"/>
        </w:rPr>
      </w:pPr>
      <w:r w:rsidRPr="004D2051">
        <w:rPr>
          <w:color w:val="000000"/>
          <w:sz w:val="24"/>
          <w:szCs w:val="24"/>
          <w:lang w:val="sq-AL"/>
        </w:rPr>
        <w:t>Edhe nëse vlerësimi TIRADS ofron stratifikim kuantitativ të rrezikut të malinjitetit, përdoruesit duhet të jenë të vetëdijshëm për këto në vijim:</w:t>
      </w:r>
    </w:p>
    <w:p w14:paraId="1A8C3D64" w14:textId="20259093" w:rsidR="003A39CC" w:rsidRPr="004D2051" w:rsidRDefault="00CF6BA7" w:rsidP="00CF6BA7">
      <w:pPr>
        <w:spacing w:after="120"/>
        <w:ind w:firstLine="720"/>
        <w:jc w:val="both"/>
        <w:rPr>
          <w:color w:val="000000"/>
          <w:sz w:val="24"/>
          <w:szCs w:val="24"/>
          <w:lang w:val="sq-AL"/>
        </w:rPr>
      </w:pPr>
      <w:r w:rsidRPr="004D2051">
        <w:rPr>
          <w:color w:val="000000"/>
          <w:sz w:val="24"/>
          <w:szCs w:val="24"/>
          <w:lang w:val="sq-AL"/>
        </w:rPr>
        <w:t xml:space="preserve">a. TIRADS është projektuar dhe testuar kryesisht për </w:t>
      </w:r>
      <w:proofErr w:type="spellStart"/>
      <w:r w:rsidR="001E38FB">
        <w:rPr>
          <w:color w:val="000000"/>
          <w:sz w:val="24"/>
          <w:szCs w:val="24"/>
          <w:lang w:val="sq-AL"/>
        </w:rPr>
        <w:t>Karcinomën</w:t>
      </w:r>
      <w:proofErr w:type="spellEnd"/>
      <w:r w:rsidR="001E38FB">
        <w:rPr>
          <w:color w:val="000000"/>
          <w:sz w:val="24"/>
          <w:szCs w:val="24"/>
          <w:lang w:val="sq-AL"/>
        </w:rPr>
        <w:t xml:space="preserve"> Papilare të</w:t>
      </w:r>
      <w:r w:rsidR="006472F6" w:rsidRPr="004D2051">
        <w:rPr>
          <w:color w:val="000000"/>
          <w:sz w:val="24"/>
          <w:szCs w:val="24"/>
          <w:lang w:val="sq-AL"/>
        </w:rPr>
        <w:t xml:space="preserve"> Tiroides </w:t>
      </w:r>
      <w:r w:rsidR="006472F6" w:rsidRPr="001E38FB">
        <w:rPr>
          <w:color w:val="000000"/>
          <w:sz w:val="24"/>
          <w:szCs w:val="24"/>
          <w:lang w:val="sq-AL"/>
        </w:rPr>
        <w:t>(</w:t>
      </w:r>
      <w:r w:rsidRPr="001E38FB">
        <w:rPr>
          <w:color w:val="000000"/>
          <w:sz w:val="24"/>
          <w:szCs w:val="24"/>
          <w:lang w:val="sq-AL"/>
        </w:rPr>
        <w:t>PTC</w:t>
      </w:r>
      <w:r w:rsidR="006472F6" w:rsidRPr="001E38FB">
        <w:rPr>
          <w:color w:val="000000"/>
          <w:sz w:val="24"/>
          <w:szCs w:val="24"/>
          <w:lang w:val="sq-AL"/>
        </w:rPr>
        <w:t>)</w:t>
      </w:r>
      <w:r w:rsidR="001E38FB" w:rsidRPr="001E38FB">
        <w:rPr>
          <w:color w:val="000000"/>
          <w:sz w:val="24"/>
          <w:szCs w:val="24"/>
          <w:lang w:val="sq-AL"/>
        </w:rPr>
        <w:t>,</w:t>
      </w:r>
      <w:r w:rsidRPr="001E38FB">
        <w:rPr>
          <w:color w:val="000000"/>
          <w:sz w:val="24"/>
          <w:szCs w:val="24"/>
          <w:lang w:val="sq-AL"/>
        </w:rPr>
        <w:t xml:space="preserve"> edhe pse është menduar për të vlerësuar rrezikun e malinjitetit të çdo neoplazme të tiroides. Senzitiviteti i detektimit të variantit klasik është i lartë, por ulet ndjeshëm për variantin folikular dhe madje edhe më shumë për </w:t>
      </w:r>
      <w:proofErr w:type="spellStart"/>
      <w:r w:rsidR="001E38FB" w:rsidRPr="001E38FB">
        <w:rPr>
          <w:color w:val="000000"/>
          <w:sz w:val="24"/>
          <w:szCs w:val="24"/>
          <w:lang w:val="sq-AL"/>
        </w:rPr>
        <w:t>Karcinomën</w:t>
      </w:r>
      <w:proofErr w:type="spellEnd"/>
      <w:r w:rsidR="006472F6" w:rsidRPr="001E38FB">
        <w:rPr>
          <w:color w:val="000000"/>
          <w:sz w:val="24"/>
          <w:szCs w:val="24"/>
          <w:lang w:val="sq-AL"/>
        </w:rPr>
        <w:t xml:space="preserve"> </w:t>
      </w:r>
      <w:proofErr w:type="spellStart"/>
      <w:r w:rsidR="006472F6" w:rsidRPr="001E38FB">
        <w:rPr>
          <w:color w:val="000000"/>
          <w:sz w:val="24"/>
          <w:szCs w:val="24"/>
          <w:lang w:val="sq-AL"/>
        </w:rPr>
        <w:t>Folikulare</w:t>
      </w:r>
      <w:proofErr w:type="spellEnd"/>
      <w:r w:rsidR="001E38FB" w:rsidRPr="001E38FB">
        <w:rPr>
          <w:color w:val="000000"/>
          <w:sz w:val="24"/>
          <w:szCs w:val="24"/>
          <w:lang w:val="sq-AL"/>
        </w:rPr>
        <w:t xml:space="preserve"> të</w:t>
      </w:r>
      <w:r w:rsidR="006472F6" w:rsidRPr="001E38FB">
        <w:rPr>
          <w:color w:val="000000"/>
          <w:sz w:val="24"/>
          <w:szCs w:val="24"/>
          <w:lang w:val="sq-AL"/>
        </w:rPr>
        <w:t xml:space="preserve"> Tiroides </w:t>
      </w:r>
      <w:r w:rsidR="001E38FB" w:rsidRPr="001E38FB">
        <w:rPr>
          <w:color w:val="000000"/>
          <w:sz w:val="24"/>
          <w:szCs w:val="24"/>
          <w:lang w:val="sq-AL"/>
        </w:rPr>
        <w:t>(</w:t>
      </w:r>
      <w:r w:rsidRPr="001E38FB">
        <w:rPr>
          <w:color w:val="000000"/>
          <w:sz w:val="24"/>
          <w:szCs w:val="24"/>
          <w:lang w:val="sq-AL"/>
        </w:rPr>
        <w:t>FTC</w:t>
      </w:r>
      <w:r w:rsidR="001E38FB" w:rsidRPr="001E38FB">
        <w:rPr>
          <w:color w:val="000000"/>
          <w:sz w:val="24"/>
          <w:szCs w:val="24"/>
          <w:lang w:val="sq-AL"/>
        </w:rPr>
        <w:t>)</w:t>
      </w:r>
      <w:r w:rsidRPr="001E38FB">
        <w:rPr>
          <w:color w:val="000000"/>
          <w:sz w:val="24"/>
          <w:szCs w:val="24"/>
          <w:lang w:val="sq-AL"/>
        </w:rPr>
        <w:t>. Saktësia në identifikimin e karcinomave medulare të tiroides është e diskutueshme.</w:t>
      </w:r>
    </w:p>
    <w:p w14:paraId="3AD9FBC0" w14:textId="77777777" w:rsidR="00CF6BA7" w:rsidRPr="004D2051" w:rsidRDefault="00CF6BA7" w:rsidP="00CF6BA7">
      <w:pPr>
        <w:spacing w:after="120"/>
        <w:ind w:firstLine="720"/>
        <w:jc w:val="both"/>
        <w:rPr>
          <w:color w:val="000000"/>
          <w:sz w:val="24"/>
          <w:szCs w:val="24"/>
          <w:lang w:val="sq-AL"/>
        </w:rPr>
      </w:pPr>
      <w:r w:rsidRPr="004D2051">
        <w:rPr>
          <w:color w:val="000000"/>
          <w:sz w:val="24"/>
          <w:szCs w:val="24"/>
          <w:lang w:val="sq-AL"/>
        </w:rPr>
        <w:t>b. Mund të ndodhin gabime në diagnostikim, veçanërisht në nodujt cistik dhe në tiroiditin subakut dhe atë kronik (55, 56).</w:t>
      </w:r>
    </w:p>
    <w:p w14:paraId="579BD0FC" w14:textId="3F33B845" w:rsidR="00CF6BA7" w:rsidRPr="004D2051" w:rsidRDefault="00CF6BA7" w:rsidP="00CF6BA7">
      <w:pPr>
        <w:spacing w:after="120"/>
        <w:ind w:firstLine="720"/>
        <w:jc w:val="both"/>
        <w:rPr>
          <w:color w:val="000000"/>
          <w:sz w:val="24"/>
          <w:szCs w:val="24"/>
          <w:lang w:val="sq-AL"/>
        </w:rPr>
      </w:pPr>
      <w:r w:rsidRPr="004D2051">
        <w:rPr>
          <w:color w:val="000000"/>
          <w:sz w:val="24"/>
          <w:szCs w:val="24"/>
          <w:lang w:val="sq-AL"/>
        </w:rPr>
        <w:t xml:space="preserve">c. Përbërja e nodusit nuk përfshihet në karakteristikat kryesore të EU-TIRADS. Megjithatë, përdoruesit duhet të marrin në konsideratë se </w:t>
      </w:r>
      <w:r w:rsidR="001E38FB">
        <w:rPr>
          <w:color w:val="000000"/>
          <w:sz w:val="24"/>
          <w:szCs w:val="24"/>
          <w:lang w:val="sq-AL"/>
        </w:rPr>
        <w:t xml:space="preserve">rreziku i </w:t>
      </w:r>
      <w:proofErr w:type="spellStart"/>
      <w:r w:rsidR="001E38FB">
        <w:rPr>
          <w:color w:val="000000"/>
          <w:sz w:val="24"/>
          <w:szCs w:val="24"/>
          <w:lang w:val="sq-AL"/>
        </w:rPr>
        <w:t>m</w:t>
      </w:r>
      <w:r w:rsidR="001E38FB" w:rsidRPr="004D2051">
        <w:rPr>
          <w:color w:val="000000"/>
          <w:sz w:val="24"/>
          <w:szCs w:val="24"/>
          <w:lang w:val="sq-AL"/>
        </w:rPr>
        <w:t>alinjitetit</w:t>
      </w:r>
      <w:proofErr w:type="spellEnd"/>
      <w:r w:rsidRPr="004D2051">
        <w:rPr>
          <w:color w:val="000000"/>
          <w:sz w:val="24"/>
          <w:szCs w:val="24"/>
          <w:lang w:val="sq-AL"/>
        </w:rPr>
        <w:t xml:space="preserve"> </w:t>
      </w:r>
      <w:r w:rsidR="001E38FB">
        <w:rPr>
          <w:color w:val="000000"/>
          <w:sz w:val="24"/>
          <w:szCs w:val="24"/>
          <w:lang w:val="sq-AL"/>
        </w:rPr>
        <w:t xml:space="preserve"> </w:t>
      </w:r>
      <w:r w:rsidRPr="004D2051">
        <w:rPr>
          <w:color w:val="000000"/>
          <w:sz w:val="24"/>
          <w:szCs w:val="24"/>
          <w:lang w:val="sq-AL"/>
        </w:rPr>
        <w:t>është më i lartë në ato plotësisht solide, se në nodujt  kryesisht cistik. (57).</w:t>
      </w:r>
    </w:p>
    <w:p w14:paraId="0FAD4464" w14:textId="3DBF8A70" w:rsidR="00CF6BA7" w:rsidRPr="004D2051" w:rsidRDefault="00CF6BA7" w:rsidP="00CF6BA7">
      <w:pPr>
        <w:spacing w:after="120"/>
        <w:ind w:firstLine="720"/>
        <w:jc w:val="both"/>
        <w:rPr>
          <w:color w:val="000000"/>
          <w:sz w:val="24"/>
          <w:szCs w:val="24"/>
          <w:lang w:val="sq-AL"/>
        </w:rPr>
      </w:pPr>
      <w:r w:rsidRPr="004D2051">
        <w:rPr>
          <w:color w:val="000000"/>
          <w:sz w:val="24"/>
          <w:szCs w:val="24"/>
          <w:lang w:val="sq-AL"/>
        </w:rPr>
        <w:t xml:space="preserve">d. Karakteristikat e ultrazërit që sugjerojnë shtrirje ekstra-tiroidale (p.sh., fryrje kapsulare, dëmtim i kapsulës ose presion nga nodujt e tiroides) nuk përfshihen në karakteristikat kryesore të </w:t>
      </w:r>
      <w:r w:rsidRPr="004D2051">
        <w:rPr>
          <w:color w:val="000000"/>
          <w:sz w:val="24"/>
          <w:szCs w:val="24"/>
          <w:lang w:val="sq-AL"/>
        </w:rPr>
        <w:lastRenderedPageBreak/>
        <w:t xml:space="preserve">EU-TIRADS. Megjithatë, ato duhet të përshkruhen në raport pasi shoqërohen me një </w:t>
      </w:r>
      <w:r w:rsidR="001D46E4">
        <w:rPr>
          <w:color w:val="000000"/>
          <w:sz w:val="24"/>
          <w:szCs w:val="24"/>
          <w:lang w:val="sq-AL"/>
        </w:rPr>
        <w:t xml:space="preserve">rrezik </w:t>
      </w:r>
      <w:proofErr w:type="spellStart"/>
      <w:r w:rsidR="001D46E4">
        <w:rPr>
          <w:color w:val="000000"/>
          <w:sz w:val="24"/>
          <w:szCs w:val="24"/>
          <w:lang w:val="sq-AL"/>
        </w:rPr>
        <w:t>malinjiteti</w:t>
      </w:r>
      <w:proofErr w:type="spellEnd"/>
      <w:r w:rsidRPr="004D2051">
        <w:rPr>
          <w:color w:val="000000"/>
          <w:sz w:val="24"/>
          <w:szCs w:val="24"/>
          <w:lang w:val="sq-AL"/>
        </w:rPr>
        <w:t xml:space="preserve"> më të lartë dhe kërkojnë FNA pavarësisht nga vlerësimi EU-TIRADS (14).</w:t>
      </w:r>
    </w:p>
    <w:p w14:paraId="052578F0" w14:textId="297C1A77" w:rsidR="00CF6BA7" w:rsidRPr="004D2051" w:rsidRDefault="00CF6BA7" w:rsidP="00CF6BA7">
      <w:pPr>
        <w:spacing w:after="120"/>
        <w:ind w:firstLine="720"/>
        <w:jc w:val="both"/>
        <w:rPr>
          <w:color w:val="000000"/>
          <w:sz w:val="24"/>
          <w:szCs w:val="24"/>
          <w:lang w:val="sq-AL"/>
        </w:rPr>
      </w:pPr>
      <w:r w:rsidRPr="004D2051">
        <w:rPr>
          <w:color w:val="000000"/>
          <w:sz w:val="24"/>
          <w:szCs w:val="24"/>
          <w:lang w:val="sq-AL"/>
        </w:rPr>
        <w:t>e. Kur përdoret EU-TIRADS dhe në rast vështirësish në përcaktimin e pranisë së karakteristikave me dyshim të lartë, ne sugjerojmë klasifikimin e këtyre nodujve si EU-TIRADS 4.</w:t>
      </w:r>
    </w:p>
    <w:p w14:paraId="7AD7723A" w14:textId="18C7B654" w:rsidR="00577BC8" w:rsidRDefault="00CF6BA7" w:rsidP="001E38FB">
      <w:pPr>
        <w:spacing w:after="120"/>
        <w:ind w:firstLine="720"/>
        <w:jc w:val="both"/>
        <w:rPr>
          <w:color w:val="000000"/>
          <w:sz w:val="24"/>
          <w:szCs w:val="24"/>
          <w:lang w:val="sq-AL"/>
        </w:rPr>
      </w:pPr>
      <w:r w:rsidRPr="004D2051">
        <w:rPr>
          <w:color w:val="000000"/>
          <w:sz w:val="24"/>
          <w:szCs w:val="24"/>
          <w:lang w:val="sq-AL"/>
        </w:rPr>
        <w:t xml:space="preserve">f. Vlerësimi TIRADS nuk përfshijnë vlerësimin e nyjeve limfatike. Nyjet limfatike të qafës duhet të përshkruhen sipas terminologjisë së udhërrëfyesit ETA të vitit 2013 si normale, të papërcaktuara ose të dyshimta, poashtu të lokalizohen duke përdorur nomenklaturën e </w:t>
      </w:r>
      <w:r w:rsidR="001E38FB">
        <w:rPr>
          <w:color w:val="000000"/>
          <w:sz w:val="24"/>
          <w:szCs w:val="24"/>
          <w:lang w:val="sq-AL"/>
        </w:rPr>
        <w:t>gjashtë niveleve të qafës (Fig</w:t>
      </w:r>
      <w:r w:rsidR="001D46E4">
        <w:rPr>
          <w:color w:val="000000"/>
          <w:sz w:val="24"/>
          <w:szCs w:val="24"/>
          <w:lang w:val="sq-AL"/>
        </w:rPr>
        <w:t xml:space="preserve">ura </w:t>
      </w:r>
      <w:r w:rsidR="00DB32D2">
        <w:rPr>
          <w:color w:val="000000"/>
          <w:sz w:val="24"/>
          <w:szCs w:val="24"/>
          <w:lang w:val="sq-AL"/>
        </w:rPr>
        <w:t>2</w:t>
      </w:r>
      <w:r w:rsidRPr="004D2051">
        <w:rPr>
          <w:color w:val="000000"/>
          <w:sz w:val="24"/>
          <w:szCs w:val="24"/>
          <w:lang w:val="sq-AL"/>
        </w:rPr>
        <w:t>). Karakteristikat me dyshim të lartë janë prania e zonave cistike, mikrokalcifikimet, pamja e ngjashme me indin e tiroides dhe niveli i vaskularizimit në mun</w:t>
      </w:r>
      <w:r w:rsidR="001E38FB">
        <w:rPr>
          <w:color w:val="000000"/>
          <w:sz w:val="24"/>
          <w:szCs w:val="24"/>
          <w:lang w:val="sq-AL"/>
        </w:rPr>
        <w:t xml:space="preserve">gesë të një </w:t>
      </w:r>
      <w:proofErr w:type="spellStart"/>
      <w:r w:rsidR="001E38FB">
        <w:rPr>
          <w:color w:val="000000"/>
          <w:sz w:val="24"/>
          <w:szCs w:val="24"/>
          <w:lang w:val="sq-AL"/>
        </w:rPr>
        <w:t>hillusi</w:t>
      </w:r>
      <w:proofErr w:type="spellEnd"/>
      <w:r w:rsidR="001E38FB">
        <w:rPr>
          <w:color w:val="000000"/>
          <w:sz w:val="24"/>
          <w:szCs w:val="24"/>
          <w:lang w:val="sq-AL"/>
        </w:rPr>
        <w:t xml:space="preserve"> të dukshëm.</w:t>
      </w:r>
    </w:p>
    <w:p w14:paraId="40AA6B10" w14:textId="77777777" w:rsidR="001D46E4" w:rsidRPr="001E38FB" w:rsidRDefault="001D46E4" w:rsidP="001E38FB">
      <w:pPr>
        <w:spacing w:after="120"/>
        <w:ind w:firstLine="720"/>
        <w:jc w:val="both"/>
        <w:rPr>
          <w:color w:val="000000"/>
          <w:sz w:val="24"/>
          <w:szCs w:val="24"/>
          <w:lang w:val="sq-AL"/>
        </w:rPr>
      </w:pPr>
    </w:p>
    <w:p w14:paraId="50C1B615" w14:textId="3AD963F7" w:rsidR="00CF6BA7" w:rsidRDefault="00CF6BA7" w:rsidP="00CF6BA7">
      <w:pPr>
        <w:spacing w:after="120"/>
        <w:jc w:val="both"/>
        <w:rPr>
          <w:b/>
          <w:bCs/>
          <w:color w:val="000000"/>
          <w:sz w:val="24"/>
          <w:szCs w:val="24"/>
          <w:lang w:val="sq-AL"/>
        </w:rPr>
      </w:pPr>
      <w:r w:rsidRPr="004D2051">
        <w:rPr>
          <w:b/>
          <w:bCs/>
          <w:color w:val="000000"/>
          <w:sz w:val="24"/>
          <w:szCs w:val="24"/>
          <w:lang w:val="sq-AL"/>
        </w:rPr>
        <w:t>Teknikat plotësuese të ultrazërit</w:t>
      </w:r>
    </w:p>
    <w:p w14:paraId="32732184" w14:textId="77777777" w:rsidR="00CF6BA7" w:rsidRPr="004D2051" w:rsidRDefault="00CF6BA7" w:rsidP="00AF6406">
      <w:pPr>
        <w:spacing w:before="240" w:after="120"/>
        <w:jc w:val="both"/>
        <w:rPr>
          <w:b/>
          <w:bCs/>
          <w:color w:val="000000"/>
          <w:sz w:val="24"/>
          <w:szCs w:val="24"/>
          <w:lang w:val="sq-AL"/>
        </w:rPr>
      </w:pPr>
      <w:r w:rsidRPr="004D2051">
        <w:rPr>
          <w:b/>
          <w:bCs/>
          <w:color w:val="000000"/>
          <w:sz w:val="24"/>
          <w:szCs w:val="24"/>
          <w:lang w:val="sq-AL"/>
        </w:rPr>
        <w:t>Echo Doppler imazheria</w:t>
      </w:r>
    </w:p>
    <w:p w14:paraId="05D98F49" w14:textId="3128D3C7" w:rsidR="00CF6BA7" w:rsidRPr="004D2051" w:rsidRDefault="00CF6BA7" w:rsidP="00CF6BA7">
      <w:pPr>
        <w:spacing w:after="120"/>
        <w:jc w:val="both"/>
        <w:rPr>
          <w:color w:val="000000"/>
          <w:sz w:val="24"/>
          <w:szCs w:val="24"/>
          <w:lang w:val="sq-AL"/>
        </w:rPr>
      </w:pPr>
      <w:r w:rsidRPr="004D2051">
        <w:rPr>
          <w:color w:val="000000"/>
          <w:sz w:val="24"/>
          <w:szCs w:val="24"/>
          <w:lang w:val="sq-AL"/>
        </w:rPr>
        <w:t xml:space="preserve">Përdorimi i  imazherisë me echo Doppler vaskular për përcaktimin e </w:t>
      </w:r>
      <w:r w:rsidR="001E38FB">
        <w:rPr>
          <w:color w:val="000000"/>
          <w:sz w:val="24"/>
          <w:szCs w:val="24"/>
          <w:lang w:val="sq-AL"/>
        </w:rPr>
        <w:t xml:space="preserve">ROM </w:t>
      </w:r>
      <w:r w:rsidRPr="004D2051">
        <w:rPr>
          <w:color w:val="000000"/>
          <w:sz w:val="24"/>
          <w:szCs w:val="24"/>
          <w:lang w:val="sq-AL"/>
        </w:rPr>
        <w:t xml:space="preserve">të </w:t>
      </w:r>
      <w:proofErr w:type="spellStart"/>
      <w:r w:rsidRPr="004D2051">
        <w:rPr>
          <w:color w:val="000000"/>
          <w:sz w:val="24"/>
          <w:szCs w:val="24"/>
          <w:lang w:val="sq-AL"/>
        </w:rPr>
        <w:t>nodujve</w:t>
      </w:r>
      <w:proofErr w:type="spellEnd"/>
      <w:r w:rsidRPr="004D2051">
        <w:rPr>
          <w:color w:val="000000"/>
          <w:sz w:val="24"/>
          <w:szCs w:val="24"/>
          <w:lang w:val="sq-AL"/>
        </w:rPr>
        <w:t xml:space="preserve"> të tiroides është i diskutueshëm. Edhe pse sot janë në dispozicion teknika më sensitive  (p.sh. imazheria me super-rezolucion, imazheria mikrovaskulare), roli i tyre mbetet i padefinuar. Megjithatë, përveç ofrimit të informacionit plotësues, imazheria Doppler mund të indikohet për të dalluar rastet kur vaskularizimi është i zvogëluar ose mungon (p.sh. </w:t>
      </w:r>
      <w:proofErr w:type="spellStart"/>
      <w:r w:rsidRPr="004D2051">
        <w:rPr>
          <w:color w:val="000000"/>
          <w:sz w:val="24"/>
          <w:szCs w:val="24"/>
          <w:lang w:val="sq-AL"/>
        </w:rPr>
        <w:t>nodujt</w:t>
      </w:r>
      <w:proofErr w:type="spellEnd"/>
      <w:r w:rsidRPr="004D2051">
        <w:rPr>
          <w:color w:val="000000"/>
          <w:sz w:val="24"/>
          <w:szCs w:val="24"/>
          <w:lang w:val="sq-AL"/>
        </w:rPr>
        <w:t xml:space="preserve"> e </w:t>
      </w:r>
      <w:proofErr w:type="spellStart"/>
      <w:r w:rsidRPr="004D2051">
        <w:rPr>
          <w:color w:val="000000"/>
          <w:sz w:val="24"/>
          <w:szCs w:val="24"/>
          <w:lang w:val="sq-AL"/>
        </w:rPr>
        <w:t>mëdhenjë</w:t>
      </w:r>
      <w:proofErr w:type="spellEnd"/>
      <w:r w:rsidRPr="004D2051">
        <w:rPr>
          <w:color w:val="000000"/>
          <w:sz w:val="24"/>
          <w:szCs w:val="24"/>
          <w:lang w:val="sq-AL"/>
        </w:rPr>
        <w:t xml:space="preserve"> </w:t>
      </w:r>
      <w:proofErr w:type="spellStart"/>
      <w:r w:rsidRPr="004D2051">
        <w:rPr>
          <w:color w:val="000000"/>
          <w:sz w:val="24"/>
          <w:szCs w:val="24"/>
          <w:lang w:val="sq-AL"/>
        </w:rPr>
        <w:t>koloidal</w:t>
      </w:r>
      <w:proofErr w:type="spellEnd"/>
      <w:r w:rsidRPr="004D2051">
        <w:rPr>
          <w:color w:val="000000"/>
          <w:sz w:val="24"/>
          <w:szCs w:val="24"/>
          <w:lang w:val="sq-AL"/>
        </w:rPr>
        <w:t xml:space="preserve">, cistik ose </w:t>
      </w:r>
      <w:proofErr w:type="spellStart"/>
      <w:r w:rsidRPr="004D2051">
        <w:rPr>
          <w:color w:val="000000"/>
          <w:sz w:val="24"/>
          <w:szCs w:val="24"/>
          <w:lang w:val="sq-AL"/>
        </w:rPr>
        <w:t>nekrotik</w:t>
      </w:r>
      <w:proofErr w:type="spellEnd"/>
      <w:r w:rsidRPr="004D2051">
        <w:rPr>
          <w:color w:val="000000"/>
          <w:sz w:val="24"/>
          <w:szCs w:val="24"/>
          <w:lang w:val="sq-AL"/>
        </w:rPr>
        <w:t xml:space="preserve">) në </w:t>
      </w:r>
      <w:proofErr w:type="spellStart"/>
      <w:r w:rsidRPr="004D2051">
        <w:rPr>
          <w:color w:val="000000"/>
          <w:sz w:val="24"/>
          <w:szCs w:val="24"/>
          <w:lang w:val="sq-AL"/>
        </w:rPr>
        <w:t>nodujt</w:t>
      </w:r>
      <w:proofErr w:type="spellEnd"/>
      <w:r w:rsidRPr="004D2051">
        <w:rPr>
          <w:color w:val="000000"/>
          <w:sz w:val="24"/>
          <w:szCs w:val="24"/>
          <w:lang w:val="sq-AL"/>
        </w:rPr>
        <w:t xml:space="preserve"> solid. Pra, mund të jetë indirekt i dobishëm për stratifikimin e rrezikut, për udhëzimin për FNA dhe procedurave minimalisht invazive në lezione të përziera të tiroides.</w:t>
      </w:r>
    </w:p>
    <w:p w14:paraId="065A9E31" w14:textId="1EA829B1" w:rsidR="00CF6BA7" w:rsidRPr="004D2051" w:rsidRDefault="00CF6BA7" w:rsidP="00AF6406">
      <w:pPr>
        <w:spacing w:before="240" w:after="120"/>
        <w:jc w:val="both"/>
        <w:rPr>
          <w:b/>
          <w:bCs/>
          <w:color w:val="000000"/>
          <w:sz w:val="24"/>
          <w:szCs w:val="24"/>
          <w:lang w:val="sq-AL"/>
        </w:rPr>
      </w:pPr>
      <w:r w:rsidRPr="004D2051">
        <w:rPr>
          <w:b/>
          <w:bCs/>
          <w:color w:val="000000"/>
          <w:sz w:val="24"/>
          <w:szCs w:val="24"/>
          <w:lang w:val="sq-AL"/>
        </w:rPr>
        <w:t>Elasto-sonografia</w:t>
      </w:r>
    </w:p>
    <w:p w14:paraId="5D7379E4" w14:textId="45E92FDB" w:rsidR="00CF6BA7" w:rsidRPr="004D2051" w:rsidRDefault="00CF6BA7" w:rsidP="00CF6BA7">
      <w:pPr>
        <w:spacing w:after="120"/>
        <w:jc w:val="both"/>
        <w:rPr>
          <w:color w:val="000000"/>
          <w:sz w:val="24"/>
          <w:szCs w:val="24"/>
          <w:lang w:val="sq-AL"/>
        </w:rPr>
      </w:pPr>
      <w:r w:rsidRPr="004D2051">
        <w:rPr>
          <w:color w:val="000000"/>
          <w:sz w:val="24"/>
          <w:szCs w:val="24"/>
          <w:lang w:val="sq-AL"/>
        </w:rPr>
        <w:t xml:space="preserve">Roli i elastografisë mbetet i padefinuar. Studimet në lidhje me përdorimin e këtyre teknikave nuk kanë arritur në një konsensus mbi përdorimin ose raportimin e tyre. Është e rëndësishme të theksohet se,  derisa varianti klasik i </w:t>
      </w:r>
      <w:r w:rsidR="001E38FB">
        <w:rPr>
          <w:color w:val="000000"/>
          <w:sz w:val="24"/>
          <w:szCs w:val="24"/>
          <w:lang w:val="sq-AL"/>
        </w:rPr>
        <w:t xml:space="preserve">PTC </w:t>
      </w:r>
      <w:r w:rsidRPr="004D2051">
        <w:rPr>
          <w:color w:val="000000"/>
          <w:sz w:val="24"/>
          <w:szCs w:val="24"/>
          <w:lang w:val="sq-AL"/>
        </w:rPr>
        <w:t xml:space="preserve">ka demonstruar soliditet apo ngurtësi të lartë, </w:t>
      </w:r>
      <w:r w:rsidR="001E38FB">
        <w:rPr>
          <w:color w:val="000000"/>
          <w:sz w:val="24"/>
          <w:szCs w:val="24"/>
          <w:lang w:val="sq-AL"/>
        </w:rPr>
        <w:t>variantet e tjera të PTC dhe FTC</w:t>
      </w:r>
      <w:r w:rsidRPr="004D2051">
        <w:rPr>
          <w:color w:val="000000"/>
          <w:sz w:val="24"/>
          <w:szCs w:val="24"/>
          <w:lang w:val="sq-AL"/>
        </w:rPr>
        <w:t xml:space="preserve"> mund të tregojnë një soliditet apo ngurtësi normale. Kështu, kontributi i kësaj metode në imazherinë standarde me ultratinguj nuk justifikon përdorimin e saj rutinë dhe përfshirjen në sistemet e </w:t>
      </w:r>
      <w:proofErr w:type="spellStart"/>
      <w:r w:rsidRPr="004D2051">
        <w:rPr>
          <w:color w:val="000000"/>
          <w:sz w:val="24"/>
          <w:szCs w:val="24"/>
          <w:lang w:val="sq-AL"/>
        </w:rPr>
        <w:t>stratifikimit</w:t>
      </w:r>
      <w:proofErr w:type="spellEnd"/>
      <w:r w:rsidRPr="004D2051">
        <w:rPr>
          <w:color w:val="000000"/>
          <w:sz w:val="24"/>
          <w:szCs w:val="24"/>
          <w:lang w:val="sq-AL"/>
        </w:rPr>
        <w:t xml:space="preserve"> të riskut.</w:t>
      </w:r>
    </w:p>
    <w:p w14:paraId="32181398" w14:textId="1A9DA4EC" w:rsidR="00CF6BA7" w:rsidRPr="004D2051" w:rsidRDefault="00CF6BA7" w:rsidP="00AF6406">
      <w:pPr>
        <w:spacing w:before="240" w:after="120"/>
        <w:jc w:val="both"/>
        <w:rPr>
          <w:b/>
          <w:bCs/>
          <w:color w:val="000000"/>
          <w:sz w:val="24"/>
          <w:szCs w:val="24"/>
          <w:lang w:val="sq-AL"/>
        </w:rPr>
      </w:pPr>
      <w:r w:rsidRPr="004D2051">
        <w:rPr>
          <w:b/>
          <w:bCs/>
          <w:color w:val="000000"/>
          <w:sz w:val="24"/>
          <w:szCs w:val="24"/>
          <w:lang w:val="sq-AL"/>
        </w:rPr>
        <w:t>Ekografia me kontrast të përforcuar</w:t>
      </w:r>
    </w:p>
    <w:p w14:paraId="39BFEC7A" w14:textId="252A327A" w:rsidR="00DD2405" w:rsidRPr="001E38FB" w:rsidRDefault="00CF6BA7" w:rsidP="001E38FB">
      <w:pPr>
        <w:spacing w:after="120"/>
        <w:jc w:val="both"/>
        <w:rPr>
          <w:color w:val="000000"/>
          <w:sz w:val="24"/>
          <w:szCs w:val="24"/>
          <w:lang w:val="sq-AL"/>
        </w:rPr>
      </w:pPr>
      <w:r w:rsidRPr="004D2051">
        <w:rPr>
          <w:color w:val="000000"/>
          <w:sz w:val="24"/>
          <w:szCs w:val="24"/>
          <w:lang w:val="sq-AL"/>
        </w:rPr>
        <w:t xml:space="preserve">Disa meta-analiza raportojnë se ultrazëri me kontrast të përforcuar (CEUS) ka një vlerë parashikuese mjaft të lartë pozitive dhe negative për vlerësimin e rrezikut te </w:t>
      </w:r>
      <w:proofErr w:type="spellStart"/>
      <w:r w:rsidRPr="004D2051">
        <w:rPr>
          <w:color w:val="000000"/>
          <w:sz w:val="24"/>
          <w:szCs w:val="24"/>
          <w:lang w:val="sq-AL"/>
        </w:rPr>
        <w:t>malinjitetit</w:t>
      </w:r>
      <w:proofErr w:type="spellEnd"/>
      <w:r w:rsidRPr="004D2051">
        <w:rPr>
          <w:color w:val="000000"/>
          <w:sz w:val="24"/>
          <w:szCs w:val="24"/>
          <w:lang w:val="sq-AL"/>
        </w:rPr>
        <w:t xml:space="preserve"> të </w:t>
      </w:r>
      <w:proofErr w:type="spellStart"/>
      <w:r w:rsidRPr="004D2051">
        <w:rPr>
          <w:color w:val="000000"/>
          <w:sz w:val="24"/>
          <w:szCs w:val="24"/>
          <w:lang w:val="sq-AL"/>
        </w:rPr>
        <w:t>nodujve</w:t>
      </w:r>
      <w:proofErr w:type="spellEnd"/>
      <w:r w:rsidRPr="004D2051">
        <w:rPr>
          <w:color w:val="000000"/>
          <w:sz w:val="24"/>
          <w:szCs w:val="24"/>
          <w:lang w:val="sq-AL"/>
        </w:rPr>
        <w:t>. Megjithatë, autorët kanë raportuar mospërputhje në të gjitha studimet dhe paragjykime në publikim. Kështu, edhe nëse këto metoda mund të shtojnë disa informacione në shkallën gri të ekzaminimit me ultrazë, përdorimi i tyre është i kufizuar sepse agjentët e kontrastit janë të shtrenjtë, invazivë dhe nuk janë të licencuar universalisht për këtë qëllim. Megjithatë, CEUS ofron një përshkrim të qartë të zonave të ablatuara pas ablacionit termik (TA) të nodujve të tiroides dhe ofron një avantazh për tu orientuar pë</w:t>
      </w:r>
      <w:r w:rsidR="00DD2405">
        <w:rPr>
          <w:color w:val="000000"/>
          <w:sz w:val="24"/>
          <w:szCs w:val="24"/>
          <w:lang w:val="sq-AL"/>
        </w:rPr>
        <w:t>r trajtime të përsëritura.</w:t>
      </w:r>
    </w:p>
    <w:p w14:paraId="5FF4FE6C" w14:textId="5EDF4890" w:rsidR="00DD2405" w:rsidRDefault="00DD2405" w:rsidP="00025365">
      <w:pPr>
        <w:pStyle w:val="ListParagraph"/>
        <w:spacing w:line="276" w:lineRule="auto"/>
        <w:ind w:left="0"/>
        <w:jc w:val="both"/>
        <w:rPr>
          <w:rFonts w:ascii="Times New Roman" w:hAnsi="Times New Roman" w:cs="Times New Roman"/>
          <w:b/>
          <w:bCs/>
          <w:color w:val="222222"/>
          <w:sz w:val="24"/>
          <w:szCs w:val="24"/>
          <w:highlight w:val="white"/>
          <w:lang w:val="sq-AL"/>
        </w:rPr>
      </w:pPr>
    </w:p>
    <w:p w14:paraId="36EF98C6" w14:textId="77777777" w:rsidR="001D46E4" w:rsidRDefault="001D46E4" w:rsidP="00025365">
      <w:pPr>
        <w:pStyle w:val="ListParagraph"/>
        <w:spacing w:line="276" w:lineRule="auto"/>
        <w:ind w:left="0"/>
        <w:jc w:val="both"/>
        <w:rPr>
          <w:rFonts w:ascii="Times New Roman" w:hAnsi="Times New Roman" w:cs="Times New Roman"/>
          <w:b/>
          <w:bCs/>
          <w:color w:val="222222"/>
          <w:sz w:val="24"/>
          <w:szCs w:val="24"/>
          <w:highlight w:val="white"/>
          <w:lang w:val="sq-AL"/>
        </w:rPr>
      </w:pPr>
    </w:p>
    <w:p w14:paraId="73E3883A" w14:textId="47B50774" w:rsidR="001F4DAD" w:rsidRPr="001D46E4" w:rsidRDefault="00AF6406" w:rsidP="001D46E4">
      <w:pPr>
        <w:pStyle w:val="ListParagraph"/>
        <w:spacing w:line="276" w:lineRule="auto"/>
        <w:ind w:left="0"/>
        <w:jc w:val="both"/>
        <w:rPr>
          <w:rFonts w:ascii="Times New Roman" w:hAnsi="Times New Roman" w:cs="Times New Roman"/>
          <w:b/>
          <w:bCs/>
          <w:color w:val="222222"/>
          <w:sz w:val="24"/>
          <w:szCs w:val="24"/>
          <w:highlight w:val="white"/>
          <w:lang w:val="sq-AL"/>
        </w:rPr>
      </w:pPr>
      <w:r>
        <w:rPr>
          <w:rFonts w:ascii="Times New Roman" w:hAnsi="Times New Roman" w:cs="Times New Roman"/>
          <w:b/>
          <w:bCs/>
          <w:color w:val="222222"/>
          <w:sz w:val="24"/>
          <w:szCs w:val="24"/>
          <w:highlight w:val="white"/>
          <w:lang w:val="sq-AL"/>
        </w:rPr>
        <w:lastRenderedPageBreak/>
        <w:t>F</w:t>
      </w:r>
      <w:r w:rsidR="00577BC8">
        <w:rPr>
          <w:rFonts w:ascii="Times New Roman" w:hAnsi="Times New Roman" w:cs="Times New Roman"/>
          <w:b/>
          <w:bCs/>
          <w:color w:val="222222"/>
          <w:sz w:val="24"/>
          <w:szCs w:val="24"/>
          <w:highlight w:val="white"/>
          <w:lang w:val="sq-AL"/>
        </w:rPr>
        <w:t xml:space="preserve">igura </w:t>
      </w:r>
      <w:r w:rsidR="00DB32D2">
        <w:rPr>
          <w:rFonts w:ascii="Times New Roman" w:hAnsi="Times New Roman" w:cs="Times New Roman"/>
          <w:b/>
          <w:bCs/>
          <w:color w:val="222222"/>
          <w:sz w:val="24"/>
          <w:szCs w:val="24"/>
          <w:highlight w:val="white"/>
          <w:lang w:val="sq-AL"/>
        </w:rPr>
        <w:t>3</w:t>
      </w:r>
      <w:r w:rsidR="00DD2405">
        <w:rPr>
          <w:rFonts w:ascii="Times New Roman" w:hAnsi="Times New Roman" w:cs="Times New Roman"/>
          <w:b/>
          <w:bCs/>
          <w:color w:val="222222"/>
          <w:sz w:val="24"/>
          <w:szCs w:val="24"/>
          <w:highlight w:val="white"/>
          <w:lang w:val="sq-AL"/>
        </w:rPr>
        <w:t>.</w:t>
      </w:r>
      <w:r w:rsidR="00B01CE9">
        <w:rPr>
          <w:rFonts w:ascii="Times New Roman" w:hAnsi="Times New Roman" w:cs="Times New Roman"/>
          <w:b/>
          <w:bCs/>
          <w:color w:val="222222"/>
          <w:sz w:val="24"/>
          <w:szCs w:val="24"/>
          <w:highlight w:val="white"/>
          <w:lang w:val="sq-AL"/>
        </w:rPr>
        <w:t xml:space="preserve"> Përpunimi </w:t>
      </w:r>
      <w:proofErr w:type="spellStart"/>
      <w:r w:rsidR="00B01CE9">
        <w:rPr>
          <w:rFonts w:ascii="Times New Roman" w:hAnsi="Times New Roman" w:cs="Times New Roman"/>
          <w:b/>
          <w:bCs/>
          <w:color w:val="222222"/>
          <w:sz w:val="24"/>
          <w:szCs w:val="24"/>
          <w:highlight w:val="white"/>
          <w:lang w:val="sq-AL"/>
        </w:rPr>
        <w:t>diagnostik</w:t>
      </w:r>
      <w:proofErr w:type="spellEnd"/>
      <w:r w:rsidR="00B01CE9">
        <w:rPr>
          <w:rFonts w:ascii="Times New Roman" w:hAnsi="Times New Roman" w:cs="Times New Roman"/>
          <w:b/>
          <w:bCs/>
          <w:color w:val="222222"/>
          <w:sz w:val="24"/>
          <w:szCs w:val="24"/>
          <w:highlight w:val="white"/>
          <w:lang w:val="sq-AL"/>
        </w:rPr>
        <w:t xml:space="preserve"> dhe rekomandimet në rastin e një </w:t>
      </w:r>
      <w:proofErr w:type="spellStart"/>
      <w:r w:rsidR="00B01CE9">
        <w:rPr>
          <w:rFonts w:ascii="Times New Roman" w:hAnsi="Times New Roman" w:cs="Times New Roman"/>
          <w:b/>
          <w:bCs/>
          <w:color w:val="222222"/>
          <w:sz w:val="24"/>
          <w:szCs w:val="24"/>
          <w:highlight w:val="white"/>
          <w:lang w:val="sq-AL"/>
        </w:rPr>
        <w:t>noduli</w:t>
      </w:r>
      <w:proofErr w:type="spellEnd"/>
      <w:r w:rsidR="00B01CE9">
        <w:rPr>
          <w:rFonts w:ascii="Times New Roman" w:hAnsi="Times New Roman" w:cs="Times New Roman"/>
          <w:b/>
          <w:bCs/>
          <w:color w:val="222222"/>
          <w:sz w:val="24"/>
          <w:szCs w:val="24"/>
          <w:highlight w:val="white"/>
          <w:lang w:val="sq-AL"/>
        </w:rPr>
        <w:t xml:space="preserve"> të </w:t>
      </w:r>
      <w:proofErr w:type="spellStart"/>
      <w:r w:rsidR="00B01CE9">
        <w:rPr>
          <w:rFonts w:ascii="Times New Roman" w:hAnsi="Times New Roman" w:cs="Times New Roman"/>
          <w:b/>
          <w:bCs/>
          <w:color w:val="222222"/>
          <w:sz w:val="24"/>
          <w:szCs w:val="24"/>
          <w:highlight w:val="white"/>
          <w:lang w:val="sq-AL"/>
        </w:rPr>
        <w:t>sapodiagnostikuar</w:t>
      </w:r>
      <w:proofErr w:type="spellEnd"/>
      <w:r w:rsidR="00B01CE9">
        <w:rPr>
          <w:rFonts w:ascii="Times New Roman" w:hAnsi="Times New Roman" w:cs="Times New Roman"/>
          <w:b/>
          <w:bCs/>
          <w:color w:val="222222"/>
          <w:sz w:val="24"/>
          <w:szCs w:val="24"/>
          <w:highlight w:val="white"/>
          <w:lang w:val="sq-AL"/>
        </w:rPr>
        <w:t xml:space="preserve"> në tiroide</w:t>
      </w:r>
      <w:r w:rsidR="001D46E4">
        <w:rPr>
          <w:rFonts w:ascii="Times New Roman" w:hAnsi="Times New Roman" w:cs="Times New Roman"/>
          <w:b/>
          <w:bCs/>
          <w:color w:val="222222"/>
          <w:sz w:val="24"/>
          <w:szCs w:val="24"/>
          <w:highlight w:val="white"/>
          <w:lang w:val="sq-AL"/>
        </w:rPr>
        <w:t>.</w:t>
      </w:r>
    </w:p>
    <w:p w14:paraId="63BF7B51" w14:textId="20CF5770" w:rsidR="00AB4468" w:rsidRDefault="00AB4468" w:rsidP="001D46E4">
      <w:pPr>
        <w:pStyle w:val="NormalWeb"/>
        <w:jc w:val="center"/>
      </w:pPr>
      <w:r>
        <w:rPr>
          <w:noProof/>
        </w:rPr>
        <w:drawing>
          <wp:inline distT="0" distB="0" distL="0" distR="0" wp14:anchorId="707F6E83" wp14:editId="1D9681E9">
            <wp:extent cx="6260446" cy="545782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64528" cy="5461384"/>
                    </a:xfrm>
                    <a:prstGeom prst="rect">
                      <a:avLst/>
                    </a:prstGeom>
                    <a:noFill/>
                    <a:ln>
                      <a:noFill/>
                    </a:ln>
                  </pic:spPr>
                </pic:pic>
              </a:graphicData>
            </a:graphic>
          </wp:inline>
        </w:drawing>
      </w:r>
    </w:p>
    <w:p w14:paraId="1B676744" w14:textId="77777777" w:rsidR="00AB4468" w:rsidRDefault="00AB4468" w:rsidP="001F4DAD">
      <w:pPr>
        <w:spacing w:after="120"/>
        <w:jc w:val="both"/>
        <w:rPr>
          <w:bCs/>
          <w:color w:val="000000"/>
          <w:sz w:val="24"/>
          <w:szCs w:val="24"/>
          <w:highlight w:val="yellow"/>
          <w:lang w:val="sq-AL"/>
        </w:rPr>
      </w:pPr>
    </w:p>
    <w:p w14:paraId="718325A7" w14:textId="5AE07887" w:rsidR="00AB4468" w:rsidRPr="00AB4468" w:rsidRDefault="00AB4468" w:rsidP="00AB4468">
      <w:pPr>
        <w:tabs>
          <w:tab w:val="left" w:pos="1079"/>
        </w:tabs>
        <w:jc w:val="both"/>
        <w:rPr>
          <w:color w:val="000000"/>
        </w:rPr>
      </w:pPr>
      <w:proofErr w:type="spellStart"/>
      <w:r w:rsidRPr="00AB4468">
        <w:rPr>
          <w:b/>
          <w:bCs/>
          <w:color w:val="000000"/>
          <w:sz w:val="24"/>
          <w:szCs w:val="24"/>
        </w:rPr>
        <w:t>Figura</w:t>
      </w:r>
      <w:proofErr w:type="spellEnd"/>
      <w:r w:rsidRPr="00AB4468">
        <w:rPr>
          <w:b/>
          <w:bCs/>
          <w:color w:val="000000"/>
          <w:sz w:val="24"/>
          <w:szCs w:val="24"/>
        </w:rPr>
        <w:t xml:space="preserve"> 3. </w:t>
      </w:r>
      <w:proofErr w:type="spellStart"/>
      <w:r w:rsidRPr="00AB4468">
        <w:rPr>
          <w:b/>
          <w:bCs/>
          <w:color w:val="000000"/>
          <w:sz w:val="24"/>
          <w:szCs w:val="24"/>
        </w:rPr>
        <w:t>Përpunimi</w:t>
      </w:r>
      <w:proofErr w:type="spellEnd"/>
      <w:r w:rsidRPr="00AB4468">
        <w:rPr>
          <w:b/>
          <w:bCs/>
          <w:color w:val="000000"/>
          <w:sz w:val="24"/>
          <w:szCs w:val="24"/>
        </w:rPr>
        <w:t xml:space="preserve"> </w:t>
      </w:r>
      <w:proofErr w:type="spellStart"/>
      <w:r w:rsidRPr="00AB4468">
        <w:rPr>
          <w:b/>
          <w:bCs/>
          <w:color w:val="000000"/>
          <w:sz w:val="24"/>
          <w:szCs w:val="24"/>
        </w:rPr>
        <w:t>diagnostik</w:t>
      </w:r>
      <w:proofErr w:type="spellEnd"/>
      <w:r w:rsidRPr="00AB4468">
        <w:rPr>
          <w:b/>
          <w:bCs/>
          <w:color w:val="000000"/>
          <w:sz w:val="24"/>
          <w:szCs w:val="24"/>
        </w:rPr>
        <w:t xml:space="preserve"> </w:t>
      </w:r>
      <w:proofErr w:type="spellStart"/>
      <w:r w:rsidRPr="00AB4468">
        <w:rPr>
          <w:b/>
          <w:bCs/>
          <w:color w:val="000000"/>
          <w:sz w:val="24"/>
          <w:szCs w:val="24"/>
        </w:rPr>
        <w:t>dhe</w:t>
      </w:r>
      <w:proofErr w:type="spellEnd"/>
      <w:r w:rsidRPr="00AB4468">
        <w:rPr>
          <w:b/>
          <w:bCs/>
          <w:color w:val="000000"/>
          <w:sz w:val="24"/>
          <w:szCs w:val="24"/>
        </w:rPr>
        <w:t xml:space="preserve"> </w:t>
      </w:r>
      <w:proofErr w:type="spellStart"/>
      <w:r w:rsidRPr="00AB4468">
        <w:rPr>
          <w:b/>
          <w:bCs/>
          <w:color w:val="000000"/>
          <w:sz w:val="24"/>
          <w:szCs w:val="24"/>
        </w:rPr>
        <w:t>rekomandimet</w:t>
      </w:r>
      <w:proofErr w:type="spellEnd"/>
      <w:r w:rsidRPr="00AB4468">
        <w:rPr>
          <w:b/>
          <w:bCs/>
          <w:color w:val="000000"/>
          <w:sz w:val="24"/>
          <w:szCs w:val="24"/>
        </w:rPr>
        <w:t xml:space="preserve"> </w:t>
      </w:r>
      <w:proofErr w:type="spellStart"/>
      <w:r w:rsidRPr="00AB4468">
        <w:rPr>
          <w:b/>
          <w:bCs/>
          <w:color w:val="000000"/>
          <w:sz w:val="24"/>
          <w:szCs w:val="24"/>
        </w:rPr>
        <w:t>për</w:t>
      </w:r>
      <w:proofErr w:type="spellEnd"/>
      <w:r w:rsidRPr="00AB4468">
        <w:rPr>
          <w:b/>
          <w:bCs/>
          <w:color w:val="000000"/>
          <w:sz w:val="24"/>
          <w:szCs w:val="24"/>
        </w:rPr>
        <w:t xml:space="preserve"> </w:t>
      </w:r>
      <w:proofErr w:type="spellStart"/>
      <w:r w:rsidRPr="00AB4468">
        <w:rPr>
          <w:b/>
          <w:bCs/>
          <w:color w:val="000000"/>
          <w:sz w:val="24"/>
          <w:szCs w:val="24"/>
        </w:rPr>
        <w:t>një</w:t>
      </w:r>
      <w:proofErr w:type="spellEnd"/>
      <w:r w:rsidRPr="00AB4468">
        <w:rPr>
          <w:b/>
          <w:bCs/>
          <w:color w:val="000000"/>
          <w:sz w:val="24"/>
          <w:szCs w:val="24"/>
        </w:rPr>
        <w:t xml:space="preserve"> nodus </w:t>
      </w:r>
      <w:proofErr w:type="spellStart"/>
      <w:r w:rsidRPr="00AB4468">
        <w:rPr>
          <w:b/>
          <w:bCs/>
          <w:color w:val="000000"/>
          <w:sz w:val="24"/>
          <w:szCs w:val="24"/>
        </w:rPr>
        <w:t>të</w:t>
      </w:r>
      <w:proofErr w:type="spellEnd"/>
      <w:r w:rsidRPr="00AB4468">
        <w:rPr>
          <w:b/>
          <w:bCs/>
          <w:color w:val="000000"/>
          <w:sz w:val="24"/>
          <w:szCs w:val="24"/>
        </w:rPr>
        <w:t xml:space="preserve"> </w:t>
      </w:r>
      <w:proofErr w:type="spellStart"/>
      <w:r w:rsidRPr="00AB4468">
        <w:rPr>
          <w:b/>
          <w:bCs/>
          <w:color w:val="000000"/>
          <w:sz w:val="24"/>
          <w:szCs w:val="24"/>
        </w:rPr>
        <w:t>diagnostikuar</w:t>
      </w:r>
      <w:proofErr w:type="spellEnd"/>
      <w:r w:rsidRPr="00AB4468">
        <w:rPr>
          <w:b/>
          <w:bCs/>
          <w:color w:val="000000"/>
          <w:sz w:val="24"/>
          <w:szCs w:val="24"/>
        </w:rPr>
        <w:t xml:space="preserve"> </w:t>
      </w:r>
      <w:proofErr w:type="spellStart"/>
      <w:r w:rsidRPr="00AB4468">
        <w:rPr>
          <w:b/>
          <w:bCs/>
          <w:color w:val="000000"/>
          <w:sz w:val="24"/>
          <w:szCs w:val="24"/>
        </w:rPr>
        <w:t>së</w:t>
      </w:r>
      <w:proofErr w:type="spellEnd"/>
      <w:r w:rsidRPr="00AB4468">
        <w:rPr>
          <w:b/>
          <w:bCs/>
          <w:color w:val="000000"/>
          <w:sz w:val="24"/>
          <w:szCs w:val="24"/>
        </w:rPr>
        <w:t xml:space="preserve"> </w:t>
      </w:r>
      <w:proofErr w:type="spellStart"/>
      <w:r w:rsidRPr="00AB4468">
        <w:rPr>
          <w:b/>
          <w:bCs/>
          <w:color w:val="000000"/>
          <w:sz w:val="24"/>
          <w:szCs w:val="24"/>
        </w:rPr>
        <w:t>fundmi</w:t>
      </w:r>
      <w:proofErr w:type="spellEnd"/>
      <w:r w:rsidRPr="00AB4468">
        <w:rPr>
          <w:b/>
          <w:bCs/>
          <w:color w:val="000000"/>
          <w:sz w:val="24"/>
          <w:szCs w:val="24"/>
        </w:rPr>
        <w:t xml:space="preserve"> </w:t>
      </w:r>
      <w:proofErr w:type="spellStart"/>
      <w:r w:rsidRPr="00AB4468">
        <w:rPr>
          <w:b/>
          <w:bCs/>
          <w:color w:val="000000"/>
          <w:sz w:val="24"/>
          <w:szCs w:val="24"/>
        </w:rPr>
        <w:t>në</w:t>
      </w:r>
      <w:proofErr w:type="spellEnd"/>
      <w:r w:rsidRPr="00AB4468">
        <w:rPr>
          <w:b/>
          <w:bCs/>
          <w:color w:val="000000"/>
          <w:sz w:val="24"/>
          <w:szCs w:val="24"/>
        </w:rPr>
        <w:t xml:space="preserve"> </w:t>
      </w:r>
      <w:proofErr w:type="spellStart"/>
      <w:r w:rsidRPr="00AB4468">
        <w:rPr>
          <w:b/>
          <w:bCs/>
          <w:color w:val="000000"/>
          <w:sz w:val="24"/>
          <w:szCs w:val="24"/>
        </w:rPr>
        <w:t>gjëndrën</w:t>
      </w:r>
      <w:proofErr w:type="spellEnd"/>
      <w:r w:rsidRPr="00AB4468">
        <w:rPr>
          <w:b/>
          <w:bCs/>
          <w:color w:val="000000"/>
          <w:sz w:val="24"/>
          <w:szCs w:val="24"/>
        </w:rPr>
        <w:t xml:space="preserve"> </w:t>
      </w:r>
      <w:proofErr w:type="spellStart"/>
      <w:r w:rsidRPr="00AB4468">
        <w:rPr>
          <w:b/>
          <w:bCs/>
          <w:color w:val="000000"/>
          <w:sz w:val="24"/>
          <w:szCs w:val="24"/>
        </w:rPr>
        <w:t>tiroide</w:t>
      </w:r>
      <w:proofErr w:type="spellEnd"/>
      <w:r w:rsidRPr="00AB4468">
        <w:rPr>
          <w:b/>
          <w:bCs/>
          <w:color w:val="000000"/>
          <w:sz w:val="24"/>
          <w:szCs w:val="24"/>
        </w:rPr>
        <w:t>.</w:t>
      </w:r>
      <w:r>
        <w:rPr>
          <w:color w:val="000000"/>
          <w:sz w:val="24"/>
          <w:szCs w:val="24"/>
        </w:rPr>
        <w:t xml:space="preserve"> </w:t>
      </w:r>
      <w:proofErr w:type="spellStart"/>
      <w:r w:rsidRPr="00AB4468">
        <w:rPr>
          <w:color w:val="000000"/>
        </w:rPr>
        <w:t>Paneli</w:t>
      </w:r>
      <w:proofErr w:type="spellEnd"/>
      <w:r w:rsidRPr="00AB4468">
        <w:rPr>
          <w:color w:val="000000"/>
        </w:rPr>
        <w:t xml:space="preserve"> (A) </w:t>
      </w:r>
      <w:proofErr w:type="spellStart"/>
      <w:r w:rsidRPr="00AB4468">
        <w:rPr>
          <w:color w:val="000000"/>
        </w:rPr>
        <w:t>përshkruan</w:t>
      </w:r>
      <w:proofErr w:type="spellEnd"/>
      <w:r w:rsidRPr="00AB4468">
        <w:rPr>
          <w:color w:val="000000"/>
        </w:rPr>
        <w:t xml:space="preserve"> </w:t>
      </w:r>
      <w:proofErr w:type="spellStart"/>
      <w:r w:rsidRPr="00AB4468">
        <w:rPr>
          <w:color w:val="000000"/>
        </w:rPr>
        <w:t>qasjen</w:t>
      </w:r>
      <w:proofErr w:type="spellEnd"/>
      <w:r w:rsidRPr="00AB4468">
        <w:rPr>
          <w:color w:val="000000"/>
        </w:rPr>
        <w:t xml:space="preserve"> e </w:t>
      </w:r>
      <w:proofErr w:type="spellStart"/>
      <w:r w:rsidRPr="00AB4468">
        <w:rPr>
          <w:color w:val="000000"/>
        </w:rPr>
        <w:t>linjës</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parë</w:t>
      </w:r>
      <w:proofErr w:type="spellEnd"/>
      <w:r w:rsidRPr="00AB4468">
        <w:rPr>
          <w:color w:val="000000"/>
        </w:rPr>
        <w:t xml:space="preserve">, </w:t>
      </w:r>
      <w:proofErr w:type="spellStart"/>
      <w:r w:rsidRPr="00AB4468">
        <w:rPr>
          <w:color w:val="000000"/>
        </w:rPr>
        <w:t>ku</w:t>
      </w:r>
      <w:proofErr w:type="spellEnd"/>
      <w:r w:rsidRPr="00AB4468">
        <w:rPr>
          <w:color w:val="000000"/>
        </w:rPr>
        <w:t xml:space="preserve"> </w:t>
      </w:r>
      <w:proofErr w:type="spellStart"/>
      <w:r w:rsidRPr="00AB4468">
        <w:rPr>
          <w:color w:val="000000"/>
        </w:rPr>
        <w:t>veprimi</w:t>
      </w:r>
      <w:proofErr w:type="spellEnd"/>
      <w:r w:rsidRPr="00AB4468">
        <w:rPr>
          <w:color w:val="000000"/>
        </w:rPr>
        <w:t xml:space="preserve"> </w:t>
      </w:r>
      <w:proofErr w:type="spellStart"/>
      <w:r w:rsidRPr="00AB4468">
        <w:rPr>
          <w:color w:val="000000"/>
        </w:rPr>
        <w:t>klinik</w:t>
      </w:r>
      <w:proofErr w:type="spellEnd"/>
      <w:r w:rsidRPr="00AB4468">
        <w:rPr>
          <w:color w:val="000000"/>
        </w:rPr>
        <w:t xml:space="preserve"> </w:t>
      </w:r>
      <w:proofErr w:type="spellStart"/>
      <w:r w:rsidRPr="00AB4468">
        <w:rPr>
          <w:color w:val="000000"/>
        </w:rPr>
        <w:t>bazohet</w:t>
      </w:r>
      <w:proofErr w:type="spellEnd"/>
      <w:r w:rsidRPr="00AB4468">
        <w:rPr>
          <w:color w:val="000000"/>
        </w:rPr>
        <w:t xml:space="preserve"> </w:t>
      </w:r>
      <w:proofErr w:type="spellStart"/>
      <w:r w:rsidRPr="00AB4468">
        <w:rPr>
          <w:color w:val="000000"/>
        </w:rPr>
        <w:t>në</w:t>
      </w:r>
      <w:proofErr w:type="spellEnd"/>
      <w:r w:rsidRPr="00AB4468">
        <w:rPr>
          <w:color w:val="000000"/>
        </w:rPr>
        <w:t xml:space="preserve"> </w:t>
      </w:r>
      <w:proofErr w:type="spellStart"/>
      <w:r w:rsidRPr="00AB4468">
        <w:rPr>
          <w:color w:val="000000"/>
        </w:rPr>
        <w:t>stratifikimin</w:t>
      </w:r>
      <w:proofErr w:type="spellEnd"/>
      <w:r w:rsidRPr="00AB4468">
        <w:rPr>
          <w:color w:val="000000"/>
        </w:rPr>
        <w:t xml:space="preserve"> e </w:t>
      </w:r>
      <w:proofErr w:type="spellStart"/>
      <w:r w:rsidRPr="00AB4468">
        <w:rPr>
          <w:color w:val="000000"/>
        </w:rPr>
        <w:t>rrezikut</w:t>
      </w:r>
      <w:proofErr w:type="spellEnd"/>
      <w:r w:rsidRPr="00AB4468">
        <w:rPr>
          <w:color w:val="000000"/>
        </w:rPr>
        <w:t xml:space="preserve"> </w:t>
      </w:r>
      <w:proofErr w:type="spellStart"/>
      <w:r w:rsidRPr="00AB4468">
        <w:rPr>
          <w:color w:val="000000"/>
        </w:rPr>
        <w:t>përmes</w:t>
      </w:r>
      <w:proofErr w:type="spellEnd"/>
      <w:r w:rsidRPr="00AB4468">
        <w:rPr>
          <w:color w:val="000000"/>
        </w:rPr>
        <w:t xml:space="preserve"> UZ. 1) </w:t>
      </w:r>
      <w:proofErr w:type="spellStart"/>
      <w:r w:rsidRPr="00AB4468">
        <w:rPr>
          <w:color w:val="000000"/>
        </w:rPr>
        <w:t>Nuk</w:t>
      </w:r>
      <w:proofErr w:type="spellEnd"/>
      <w:r w:rsidRPr="00AB4468">
        <w:rPr>
          <w:color w:val="000000"/>
        </w:rPr>
        <w:t xml:space="preserve"> ka </w:t>
      </w:r>
      <w:proofErr w:type="spellStart"/>
      <w:r w:rsidRPr="00AB4468">
        <w:rPr>
          <w:color w:val="000000"/>
        </w:rPr>
        <w:t>dëshmi</w:t>
      </w:r>
      <w:proofErr w:type="spellEnd"/>
      <w:r w:rsidRPr="00AB4468">
        <w:rPr>
          <w:color w:val="000000"/>
        </w:rPr>
        <w:t xml:space="preserve"> </w:t>
      </w:r>
      <w:proofErr w:type="spellStart"/>
      <w:r w:rsidRPr="00AB4468">
        <w:rPr>
          <w:color w:val="000000"/>
        </w:rPr>
        <w:t>për</w:t>
      </w:r>
      <w:proofErr w:type="spellEnd"/>
      <w:r w:rsidRPr="00AB4468">
        <w:rPr>
          <w:color w:val="000000"/>
        </w:rPr>
        <w:t xml:space="preserve"> </w:t>
      </w:r>
      <w:proofErr w:type="spellStart"/>
      <w:r w:rsidRPr="00AB4468">
        <w:rPr>
          <w:color w:val="000000"/>
        </w:rPr>
        <w:t>kohëzgjatjen</w:t>
      </w:r>
      <w:proofErr w:type="spellEnd"/>
      <w:r w:rsidRPr="00AB4468">
        <w:rPr>
          <w:color w:val="000000"/>
        </w:rPr>
        <w:t xml:space="preserve"> </w:t>
      </w:r>
      <w:proofErr w:type="spellStart"/>
      <w:r w:rsidRPr="00AB4468">
        <w:rPr>
          <w:color w:val="000000"/>
        </w:rPr>
        <w:t>dhe</w:t>
      </w:r>
      <w:proofErr w:type="spellEnd"/>
      <w:r w:rsidRPr="00AB4468">
        <w:rPr>
          <w:color w:val="000000"/>
        </w:rPr>
        <w:t xml:space="preserve"> </w:t>
      </w:r>
      <w:proofErr w:type="spellStart"/>
      <w:r w:rsidRPr="00AB4468">
        <w:rPr>
          <w:color w:val="000000"/>
        </w:rPr>
        <w:t>mënyrat</w:t>
      </w:r>
      <w:proofErr w:type="spellEnd"/>
      <w:r w:rsidRPr="00AB4468">
        <w:rPr>
          <w:color w:val="000000"/>
        </w:rPr>
        <w:t xml:space="preserve"> e </w:t>
      </w:r>
      <w:proofErr w:type="spellStart"/>
      <w:r w:rsidRPr="00AB4468">
        <w:rPr>
          <w:color w:val="000000"/>
        </w:rPr>
        <w:t>ndjekjes</w:t>
      </w:r>
      <w:proofErr w:type="spellEnd"/>
      <w:r w:rsidRPr="00AB4468">
        <w:rPr>
          <w:color w:val="000000"/>
        </w:rPr>
        <w:t xml:space="preserve"> </w:t>
      </w:r>
      <w:proofErr w:type="spellStart"/>
      <w:r w:rsidRPr="00AB4468">
        <w:rPr>
          <w:color w:val="000000"/>
        </w:rPr>
        <w:t>dhe</w:t>
      </w:r>
      <w:proofErr w:type="spellEnd"/>
      <w:r w:rsidRPr="00AB4468">
        <w:rPr>
          <w:color w:val="000000"/>
        </w:rPr>
        <w:t xml:space="preserve"> </w:t>
      </w:r>
      <w:proofErr w:type="spellStart"/>
      <w:r w:rsidRPr="00AB4468">
        <w:rPr>
          <w:color w:val="000000"/>
        </w:rPr>
        <w:t>nuk</w:t>
      </w:r>
      <w:proofErr w:type="spellEnd"/>
      <w:r w:rsidRPr="00AB4468">
        <w:rPr>
          <w:color w:val="000000"/>
        </w:rPr>
        <w:t xml:space="preserve"> ka </w:t>
      </w:r>
      <w:proofErr w:type="spellStart"/>
      <w:r w:rsidRPr="00AB4468">
        <w:rPr>
          <w:color w:val="000000"/>
        </w:rPr>
        <w:t>konsensus</w:t>
      </w:r>
      <w:proofErr w:type="spellEnd"/>
      <w:r w:rsidRPr="00AB4468">
        <w:rPr>
          <w:color w:val="000000"/>
        </w:rPr>
        <w:t xml:space="preserve"> midis </w:t>
      </w:r>
      <w:proofErr w:type="spellStart"/>
      <w:r w:rsidRPr="00AB4468">
        <w:rPr>
          <w:color w:val="000000"/>
        </w:rPr>
        <w:t>autorëve</w:t>
      </w:r>
      <w:proofErr w:type="spellEnd"/>
      <w:r w:rsidRPr="00AB4468">
        <w:rPr>
          <w:color w:val="000000"/>
        </w:rPr>
        <w:t xml:space="preserve">. </w:t>
      </w:r>
      <w:proofErr w:type="spellStart"/>
      <w:r w:rsidRPr="00AB4468">
        <w:rPr>
          <w:color w:val="000000"/>
        </w:rPr>
        <w:t>Bazuar</w:t>
      </w:r>
      <w:proofErr w:type="spellEnd"/>
      <w:r w:rsidRPr="00AB4468">
        <w:rPr>
          <w:color w:val="000000"/>
        </w:rPr>
        <w:t xml:space="preserve"> </w:t>
      </w:r>
      <w:proofErr w:type="spellStart"/>
      <w:r w:rsidRPr="00AB4468">
        <w:rPr>
          <w:color w:val="000000"/>
        </w:rPr>
        <w:t>në</w:t>
      </w:r>
      <w:proofErr w:type="spellEnd"/>
      <w:r w:rsidRPr="00AB4468">
        <w:rPr>
          <w:color w:val="000000"/>
        </w:rPr>
        <w:t xml:space="preserve"> </w:t>
      </w:r>
      <w:proofErr w:type="spellStart"/>
      <w:r w:rsidRPr="00AB4468">
        <w:rPr>
          <w:color w:val="000000"/>
        </w:rPr>
        <w:t>aftësinë</w:t>
      </w:r>
      <w:proofErr w:type="spellEnd"/>
      <w:r w:rsidRPr="00AB4468">
        <w:rPr>
          <w:color w:val="000000"/>
        </w:rPr>
        <w:t xml:space="preserve"> </w:t>
      </w:r>
      <w:proofErr w:type="spellStart"/>
      <w:r w:rsidRPr="00AB4468">
        <w:rPr>
          <w:color w:val="000000"/>
        </w:rPr>
        <w:t>për</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parashikuar</w:t>
      </w:r>
      <w:proofErr w:type="spellEnd"/>
      <w:r w:rsidRPr="00AB4468">
        <w:rPr>
          <w:color w:val="000000"/>
        </w:rPr>
        <w:t xml:space="preserve"> </w:t>
      </w:r>
      <w:proofErr w:type="spellStart"/>
      <w:r w:rsidRPr="00AB4468">
        <w:rPr>
          <w:color w:val="000000"/>
        </w:rPr>
        <w:t>shkallën</w:t>
      </w:r>
      <w:proofErr w:type="spellEnd"/>
      <w:r w:rsidRPr="00AB4468">
        <w:rPr>
          <w:color w:val="000000"/>
        </w:rPr>
        <w:t xml:space="preserve"> e </w:t>
      </w:r>
      <w:proofErr w:type="spellStart"/>
      <w:r w:rsidRPr="00AB4468">
        <w:rPr>
          <w:color w:val="000000"/>
        </w:rPr>
        <w:t>rritjes</w:t>
      </w:r>
      <w:proofErr w:type="spellEnd"/>
      <w:r w:rsidRPr="00AB4468">
        <w:rPr>
          <w:color w:val="000000"/>
        </w:rPr>
        <w:t xml:space="preserve"> (</w:t>
      </w:r>
      <w:proofErr w:type="spellStart"/>
      <w:r w:rsidRPr="00AB4468">
        <w:rPr>
          <w:color w:val="000000"/>
        </w:rPr>
        <w:t>ndryshimi</w:t>
      </w:r>
      <w:proofErr w:type="spellEnd"/>
      <w:r w:rsidRPr="00AB4468">
        <w:rPr>
          <w:color w:val="000000"/>
        </w:rPr>
        <w:t xml:space="preserve"> </w:t>
      </w:r>
      <w:proofErr w:type="spellStart"/>
      <w:r w:rsidRPr="00AB4468">
        <w:rPr>
          <w:color w:val="000000"/>
        </w:rPr>
        <w:t>mesatar</w:t>
      </w:r>
      <w:proofErr w:type="spellEnd"/>
      <w:r w:rsidRPr="00AB4468">
        <w:rPr>
          <w:color w:val="000000"/>
        </w:rPr>
        <w:t xml:space="preserve"> </w:t>
      </w:r>
      <w:proofErr w:type="spellStart"/>
      <w:r w:rsidRPr="00AB4468">
        <w:rPr>
          <w:color w:val="000000"/>
        </w:rPr>
        <w:t>në</w:t>
      </w:r>
      <w:proofErr w:type="spellEnd"/>
      <w:r w:rsidRPr="00AB4468">
        <w:rPr>
          <w:color w:val="000000"/>
        </w:rPr>
        <w:t xml:space="preserve"> </w:t>
      </w:r>
      <w:proofErr w:type="spellStart"/>
      <w:r w:rsidRPr="00AB4468">
        <w:rPr>
          <w:color w:val="000000"/>
        </w:rPr>
        <w:t>diametrin</w:t>
      </w:r>
      <w:proofErr w:type="spellEnd"/>
      <w:r w:rsidRPr="00AB4468">
        <w:rPr>
          <w:color w:val="000000"/>
        </w:rPr>
        <w:t xml:space="preserve"> </w:t>
      </w:r>
      <w:proofErr w:type="spellStart"/>
      <w:r w:rsidRPr="00AB4468">
        <w:rPr>
          <w:color w:val="000000"/>
        </w:rPr>
        <w:t>më</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madh</w:t>
      </w:r>
      <w:proofErr w:type="spellEnd"/>
      <w:r w:rsidRPr="00AB4468">
        <w:rPr>
          <w:color w:val="000000"/>
        </w:rPr>
        <w:t xml:space="preserve"> </w:t>
      </w:r>
      <w:proofErr w:type="spellStart"/>
      <w:r w:rsidRPr="00AB4468">
        <w:rPr>
          <w:color w:val="000000"/>
        </w:rPr>
        <w:t>gjatë</w:t>
      </w:r>
      <w:proofErr w:type="spellEnd"/>
      <w:r w:rsidRPr="00AB4468">
        <w:rPr>
          <w:color w:val="000000"/>
        </w:rPr>
        <w:t xml:space="preserve"> 5 </w:t>
      </w:r>
      <w:proofErr w:type="spellStart"/>
      <w:r w:rsidRPr="00AB4468">
        <w:rPr>
          <w:color w:val="000000"/>
        </w:rPr>
        <w:t>viteve</w:t>
      </w:r>
      <w:proofErr w:type="spellEnd"/>
      <w:r w:rsidRPr="00AB4468">
        <w:rPr>
          <w:color w:val="000000"/>
        </w:rPr>
        <w:t xml:space="preserve">: 4.9 mm (95% CI, 4.2–5.5 mm)) (83), </w:t>
      </w:r>
      <w:proofErr w:type="spellStart"/>
      <w:r w:rsidRPr="00AB4468">
        <w:rPr>
          <w:color w:val="000000"/>
        </w:rPr>
        <w:t>ndryshimet</w:t>
      </w:r>
      <w:proofErr w:type="spellEnd"/>
      <w:r w:rsidRPr="00AB4468">
        <w:rPr>
          <w:color w:val="000000"/>
        </w:rPr>
        <w:t xml:space="preserve"> </w:t>
      </w:r>
      <w:proofErr w:type="spellStart"/>
      <w:r w:rsidRPr="00AB4468">
        <w:rPr>
          <w:color w:val="000000"/>
        </w:rPr>
        <w:t>në</w:t>
      </w:r>
      <w:proofErr w:type="spellEnd"/>
      <w:r w:rsidRPr="00AB4468">
        <w:rPr>
          <w:color w:val="000000"/>
        </w:rPr>
        <w:t xml:space="preserve"> </w:t>
      </w:r>
      <w:proofErr w:type="spellStart"/>
      <w:r w:rsidRPr="00AB4468">
        <w:rPr>
          <w:color w:val="000000"/>
        </w:rPr>
        <w:t>kategorinë</w:t>
      </w:r>
      <w:proofErr w:type="spellEnd"/>
      <w:r w:rsidRPr="00AB4468">
        <w:rPr>
          <w:color w:val="000000"/>
        </w:rPr>
        <w:t xml:space="preserve"> TIRADS </w:t>
      </w:r>
      <w:proofErr w:type="spellStart"/>
      <w:r w:rsidRPr="00AB4468">
        <w:rPr>
          <w:color w:val="000000"/>
        </w:rPr>
        <w:t>që</w:t>
      </w:r>
      <w:proofErr w:type="spellEnd"/>
      <w:r w:rsidRPr="00AB4468">
        <w:rPr>
          <w:color w:val="000000"/>
        </w:rPr>
        <w:t xml:space="preserve"> </w:t>
      </w:r>
      <w:proofErr w:type="spellStart"/>
      <w:r w:rsidRPr="00AB4468">
        <w:rPr>
          <w:color w:val="000000"/>
        </w:rPr>
        <w:t>kualifikohen</w:t>
      </w:r>
      <w:proofErr w:type="spellEnd"/>
      <w:r w:rsidRPr="00AB4468">
        <w:rPr>
          <w:color w:val="000000"/>
        </w:rPr>
        <w:t xml:space="preserve"> </w:t>
      </w:r>
      <w:proofErr w:type="spellStart"/>
      <w:r w:rsidRPr="00AB4468">
        <w:rPr>
          <w:color w:val="000000"/>
        </w:rPr>
        <w:t>për</w:t>
      </w:r>
      <w:proofErr w:type="spellEnd"/>
      <w:r w:rsidRPr="00AB4468">
        <w:rPr>
          <w:color w:val="000000"/>
        </w:rPr>
        <w:t xml:space="preserve"> </w:t>
      </w:r>
      <w:proofErr w:type="spellStart"/>
      <w:r w:rsidRPr="00AB4468">
        <w:rPr>
          <w:color w:val="000000"/>
        </w:rPr>
        <w:t>punë</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mëtejshme</w:t>
      </w:r>
      <w:proofErr w:type="spellEnd"/>
      <w:r w:rsidRPr="00AB4468">
        <w:rPr>
          <w:color w:val="000000"/>
        </w:rPr>
        <w:t xml:space="preserve"> (</w:t>
      </w:r>
      <w:proofErr w:type="spellStart"/>
      <w:r w:rsidRPr="00AB4468">
        <w:rPr>
          <w:color w:val="000000"/>
        </w:rPr>
        <w:t>shkalla</w:t>
      </w:r>
      <w:proofErr w:type="spellEnd"/>
      <w:r w:rsidRPr="00AB4468">
        <w:rPr>
          <w:color w:val="000000"/>
        </w:rPr>
        <w:t xml:space="preserve"> e </w:t>
      </w:r>
      <w:proofErr w:type="spellStart"/>
      <w:r w:rsidRPr="00AB4468">
        <w:rPr>
          <w:color w:val="000000"/>
        </w:rPr>
        <w:t>ndryshimit</w:t>
      </w:r>
      <w:proofErr w:type="spellEnd"/>
      <w:r w:rsidRPr="00AB4468">
        <w:rPr>
          <w:color w:val="000000"/>
        </w:rPr>
        <w:t xml:space="preserve"> </w:t>
      </w:r>
      <w:proofErr w:type="spellStart"/>
      <w:r w:rsidRPr="00AB4468">
        <w:rPr>
          <w:color w:val="000000"/>
        </w:rPr>
        <w:t>gjatë</w:t>
      </w:r>
      <w:proofErr w:type="spellEnd"/>
      <w:r w:rsidRPr="00AB4468">
        <w:rPr>
          <w:color w:val="000000"/>
        </w:rPr>
        <w:t xml:space="preserve"> 5 </w:t>
      </w:r>
      <w:proofErr w:type="spellStart"/>
      <w:r w:rsidRPr="00AB4468">
        <w:rPr>
          <w:color w:val="000000"/>
        </w:rPr>
        <w:t>viteve</w:t>
      </w:r>
      <w:proofErr w:type="spellEnd"/>
      <w:r w:rsidRPr="00AB4468">
        <w:rPr>
          <w:color w:val="000000"/>
        </w:rPr>
        <w:t xml:space="preserve">: 6.3–8.3%) (126), </w:t>
      </w:r>
      <w:proofErr w:type="spellStart"/>
      <w:r w:rsidRPr="00AB4468">
        <w:rPr>
          <w:color w:val="000000"/>
        </w:rPr>
        <w:t>rreziku</w:t>
      </w:r>
      <w:proofErr w:type="spellEnd"/>
      <w:r w:rsidRPr="00AB4468">
        <w:rPr>
          <w:color w:val="000000"/>
        </w:rPr>
        <w:t xml:space="preserve"> </w:t>
      </w:r>
      <w:proofErr w:type="spellStart"/>
      <w:r w:rsidRPr="00AB4468">
        <w:rPr>
          <w:color w:val="000000"/>
        </w:rPr>
        <w:t>për</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mos</w:t>
      </w:r>
      <w:proofErr w:type="spellEnd"/>
      <w:r w:rsidRPr="00AB4468">
        <w:rPr>
          <w:color w:val="000000"/>
        </w:rPr>
        <w:t xml:space="preserve"> </w:t>
      </w:r>
      <w:proofErr w:type="spellStart"/>
      <w:r w:rsidRPr="00AB4468">
        <w:rPr>
          <w:color w:val="000000"/>
        </w:rPr>
        <w:t>vënë</w:t>
      </w:r>
      <w:proofErr w:type="spellEnd"/>
      <w:r w:rsidRPr="00AB4468">
        <w:rPr>
          <w:color w:val="000000"/>
        </w:rPr>
        <w:t xml:space="preserve"> re </w:t>
      </w:r>
      <w:proofErr w:type="spellStart"/>
      <w:r w:rsidRPr="00AB4468">
        <w:rPr>
          <w:color w:val="000000"/>
        </w:rPr>
        <w:t>malignitetin</w:t>
      </w:r>
      <w:proofErr w:type="spellEnd"/>
      <w:r w:rsidRPr="00AB4468">
        <w:rPr>
          <w:color w:val="000000"/>
        </w:rPr>
        <w:t xml:space="preserve"> </w:t>
      </w:r>
      <w:proofErr w:type="spellStart"/>
      <w:r w:rsidRPr="00AB4468">
        <w:rPr>
          <w:color w:val="000000"/>
        </w:rPr>
        <w:t>gjatë</w:t>
      </w:r>
      <w:proofErr w:type="spellEnd"/>
      <w:r w:rsidRPr="00AB4468">
        <w:rPr>
          <w:color w:val="000000"/>
        </w:rPr>
        <w:t xml:space="preserve"> 5 </w:t>
      </w:r>
      <w:proofErr w:type="spellStart"/>
      <w:r w:rsidRPr="00AB4468">
        <w:rPr>
          <w:color w:val="000000"/>
        </w:rPr>
        <w:t>viteve</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ardhshme</w:t>
      </w:r>
      <w:proofErr w:type="spellEnd"/>
      <w:r w:rsidRPr="00AB4468">
        <w:rPr>
          <w:color w:val="000000"/>
        </w:rPr>
        <w:t xml:space="preserve"> (</w:t>
      </w:r>
      <w:proofErr w:type="spellStart"/>
      <w:r w:rsidRPr="00AB4468">
        <w:rPr>
          <w:color w:val="000000"/>
        </w:rPr>
        <w:t>shkalla</w:t>
      </w:r>
      <w:proofErr w:type="spellEnd"/>
      <w:r w:rsidRPr="00AB4468">
        <w:rPr>
          <w:color w:val="000000"/>
        </w:rPr>
        <w:t xml:space="preserve">: 0.6%) (106), e </w:t>
      </w:r>
      <w:proofErr w:type="spellStart"/>
      <w:r w:rsidRPr="00AB4468">
        <w:rPr>
          <w:color w:val="000000"/>
        </w:rPr>
        <w:t>konsiderojmë</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përshtatshme</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ofrojmë</w:t>
      </w:r>
      <w:proofErr w:type="spellEnd"/>
      <w:r w:rsidRPr="00AB4468">
        <w:rPr>
          <w:color w:val="000000"/>
        </w:rPr>
        <w:t xml:space="preserve"> </w:t>
      </w:r>
      <w:proofErr w:type="spellStart"/>
      <w:r w:rsidRPr="00AB4468">
        <w:rPr>
          <w:color w:val="000000"/>
        </w:rPr>
        <w:t>rivlerësim</w:t>
      </w:r>
      <w:proofErr w:type="spellEnd"/>
      <w:r w:rsidRPr="00AB4468">
        <w:rPr>
          <w:color w:val="000000"/>
        </w:rPr>
        <w:t xml:space="preserve"> </w:t>
      </w:r>
      <w:proofErr w:type="spellStart"/>
      <w:r w:rsidRPr="00AB4468">
        <w:rPr>
          <w:color w:val="000000"/>
        </w:rPr>
        <w:t>brenda</w:t>
      </w:r>
      <w:proofErr w:type="spellEnd"/>
      <w:r w:rsidRPr="00AB4468">
        <w:rPr>
          <w:color w:val="000000"/>
        </w:rPr>
        <w:t xml:space="preserve"> 3–5 </w:t>
      </w:r>
      <w:proofErr w:type="spellStart"/>
      <w:r w:rsidRPr="00AB4468">
        <w:rPr>
          <w:color w:val="000000"/>
        </w:rPr>
        <w:t>viteve</w:t>
      </w:r>
      <w:proofErr w:type="spellEnd"/>
      <w:r w:rsidRPr="00AB4468">
        <w:rPr>
          <w:color w:val="000000"/>
        </w:rPr>
        <w:t xml:space="preserve">. </w:t>
      </w:r>
      <w:proofErr w:type="spellStart"/>
      <w:r w:rsidRPr="00AB4468">
        <w:rPr>
          <w:color w:val="000000"/>
        </w:rPr>
        <w:t>Pavarësisht</w:t>
      </w:r>
      <w:proofErr w:type="spellEnd"/>
      <w:r w:rsidRPr="00AB4468">
        <w:rPr>
          <w:color w:val="000000"/>
        </w:rPr>
        <w:t xml:space="preserve"> </w:t>
      </w:r>
      <w:proofErr w:type="spellStart"/>
      <w:r w:rsidRPr="00AB4468">
        <w:rPr>
          <w:color w:val="000000"/>
        </w:rPr>
        <w:t>nga</w:t>
      </w:r>
      <w:proofErr w:type="spellEnd"/>
      <w:r w:rsidRPr="00AB4468">
        <w:rPr>
          <w:color w:val="000000"/>
        </w:rPr>
        <w:t xml:space="preserve"> </w:t>
      </w:r>
      <w:proofErr w:type="spellStart"/>
      <w:r w:rsidRPr="00AB4468">
        <w:rPr>
          <w:color w:val="000000"/>
        </w:rPr>
        <w:t>klasa</w:t>
      </w:r>
      <w:proofErr w:type="spellEnd"/>
      <w:r w:rsidRPr="00AB4468">
        <w:rPr>
          <w:color w:val="000000"/>
        </w:rPr>
        <w:t xml:space="preserve"> Bethesda, </w:t>
      </w:r>
      <w:proofErr w:type="spellStart"/>
      <w:r w:rsidRPr="00AB4468">
        <w:rPr>
          <w:color w:val="000000"/>
        </w:rPr>
        <w:t>nodujt</w:t>
      </w:r>
      <w:proofErr w:type="spellEnd"/>
      <w:r w:rsidRPr="00AB4468">
        <w:rPr>
          <w:color w:val="000000"/>
        </w:rPr>
        <w:t xml:space="preserve"> </w:t>
      </w:r>
      <w:proofErr w:type="spellStart"/>
      <w:r w:rsidRPr="00AB4468">
        <w:rPr>
          <w:color w:val="000000"/>
        </w:rPr>
        <w:t>simptomatik</w:t>
      </w:r>
      <w:proofErr w:type="spellEnd"/>
      <w:r w:rsidRPr="00AB4468">
        <w:rPr>
          <w:color w:val="000000"/>
        </w:rPr>
        <w:t xml:space="preserve"> </w:t>
      </w:r>
      <w:proofErr w:type="spellStart"/>
      <w:r w:rsidRPr="00AB4468">
        <w:rPr>
          <w:color w:val="000000"/>
        </w:rPr>
        <w:t>që</w:t>
      </w:r>
      <w:proofErr w:type="spellEnd"/>
      <w:r w:rsidRPr="00AB4468">
        <w:rPr>
          <w:color w:val="000000"/>
        </w:rPr>
        <w:t xml:space="preserve"> </w:t>
      </w:r>
      <w:proofErr w:type="spellStart"/>
      <w:r w:rsidRPr="00AB4468">
        <w:rPr>
          <w:color w:val="000000"/>
        </w:rPr>
        <w:t>nuk</w:t>
      </w:r>
      <w:proofErr w:type="spellEnd"/>
      <w:r w:rsidRPr="00AB4468">
        <w:rPr>
          <w:color w:val="000000"/>
        </w:rPr>
        <w:t xml:space="preserve"> </w:t>
      </w:r>
      <w:proofErr w:type="spellStart"/>
      <w:r w:rsidRPr="00AB4468">
        <w:rPr>
          <w:color w:val="000000"/>
        </w:rPr>
        <w:t>kanë</w:t>
      </w:r>
      <w:proofErr w:type="spellEnd"/>
      <w:r w:rsidRPr="00AB4468">
        <w:rPr>
          <w:color w:val="000000"/>
        </w:rPr>
        <w:t xml:space="preserve"> </w:t>
      </w:r>
      <w:proofErr w:type="spellStart"/>
      <w:r w:rsidRPr="00AB4468">
        <w:rPr>
          <w:color w:val="000000"/>
        </w:rPr>
        <w:t>marrë</w:t>
      </w:r>
      <w:proofErr w:type="spellEnd"/>
      <w:r w:rsidRPr="00AB4468">
        <w:rPr>
          <w:color w:val="000000"/>
        </w:rPr>
        <w:t xml:space="preserve"> </w:t>
      </w:r>
      <w:proofErr w:type="spellStart"/>
      <w:r w:rsidRPr="00AB4468">
        <w:rPr>
          <w:color w:val="000000"/>
        </w:rPr>
        <w:t>trajtim</w:t>
      </w:r>
      <w:proofErr w:type="spellEnd"/>
      <w:r w:rsidRPr="00AB4468">
        <w:rPr>
          <w:color w:val="000000"/>
        </w:rPr>
        <w:t xml:space="preserve">, </w:t>
      </w:r>
      <w:proofErr w:type="spellStart"/>
      <w:r w:rsidRPr="00AB4468">
        <w:rPr>
          <w:color w:val="000000"/>
        </w:rPr>
        <w:t>për</w:t>
      </w:r>
      <w:proofErr w:type="spellEnd"/>
      <w:r w:rsidRPr="00AB4468">
        <w:rPr>
          <w:color w:val="000000"/>
        </w:rPr>
        <w:t xml:space="preserve"> </w:t>
      </w:r>
      <w:proofErr w:type="spellStart"/>
      <w:r w:rsidRPr="00AB4468">
        <w:rPr>
          <w:color w:val="000000"/>
        </w:rPr>
        <w:t>çfarëdo</w:t>
      </w:r>
      <w:proofErr w:type="spellEnd"/>
      <w:r w:rsidRPr="00AB4468">
        <w:rPr>
          <w:color w:val="000000"/>
        </w:rPr>
        <w:t xml:space="preserve"> </w:t>
      </w:r>
      <w:proofErr w:type="spellStart"/>
      <w:r w:rsidRPr="00AB4468">
        <w:rPr>
          <w:color w:val="000000"/>
        </w:rPr>
        <w:t>arsye</w:t>
      </w:r>
      <w:proofErr w:type="spellEnd"/>
      <w:r w:rsidRPr="00AB4468">
        <w:rPr>
          <w:color w:val="000000"/>
        </w:rPr>
        <w:t xml:space="preserve">, </w:t>
      </w:r>
      <w:proofErr w:type="spellStart"/>
      <w:r w:rsidRPr="00AB4468">
        <w:rPr>
          <w:color w:val="000000"/>
        </w:rPr>
        <w:t>duhet</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rivlerësohen</w:t>
      </w:r>
      <w:proofErr w:type="spellEnd"/>
      <w:r w:rsidRPr="00AB4468">
        <w:rPr>
          <w:color w:val="000000"/>
        </w:rPr>
        <w:t xml:space="preserve"> </w:t>
      </w:r>
      <w:proofErr w:type="spellStart"/>
      <w:r w:rsidRPr="00AB4468">
        <w:rPr>
          <w:color w:val="000000"/>
        </w:rPr>
        <w:t>brenda</w:t>
      </w:r>
      <w:proofErr w:type="spellEnd"/>
      <w:r w:rsidRPr="00AB4468">
        <w:rPr>
          <w:color w:val="000000"/>
        </w:rPr>
        <w:t xml:space="preserve"> 1 </w:t>
      </w:r>
      <w:proofErr w:type="spellStart"/>
      <w:r w:rsidRPr="00AB4468">
        <w:rPr>
          <w:color w:val="000000"/>
        </w:rPr>
        <w:t>viti</w:t>
      </w:r>
      <w:proofErr w:type="spellEnd"/>
      <w:r w:rsidRPr="00AB4468">
        <w:rPr>
          <w:color w:val="000000"/>
        </w:rPr>
        <w:t xml:space="preserve">. 2) </w:t>
      </w:r>
      <w:proofErr w:type="spellStart"/>
      <w:r w:rsidRPr="00AB4468">
        <w:rPr>
          <w:color w:val="000000"/>
        </w:rPr>
        <w:t>Një</w:t>
      </w:r>
      <w:proofErr w:type="spellEnd"/>
      <w:r w:rsidRPr="00AB4468">
        <w:rPr>
          <w:color w:val="000000"/>
        </w:rPr>
        <w:t xml:space="preserve"> </w:t>
      </w:r>
      <w:proofErr w:type="spellStart"/>
      <w:r w:rsidRPr="00AB4468">
        <w:rPr>
          <w:color w:val="000000"/>
        </w:rPr>
        <w:t>rritje</w:t>
      </w:r>
      <w:proofErr w:type="spellEnd"/>
      <w:r w:rsidRPr="00AB4468">
        <w:rPr>
          <w:color w:val="000000"/>
        </w:rPr>
        <w:t xml:space="preserve"> </w:t>
      </w:r>
      <w:r w:rsidRPr="00AB4468">
        <w:rPr>
          <w:rFonts w:ascii="Cambria Math" w:eastAsia="Cambria Math" w:hAnsi="Cambria Math" w:cs="Cambria Math"/>
          <w:color w:val="000000"/>
        </w:rPr>
        <w:t>≥</w:t>
      </w:r>
      <w:r w:rsidRPr="00AB4468">
        <w:rPr>
          <w:color w:val="000000"/>
        </w:rPr>
        <w:t xml:space="preserve">20% </w:t>
      </w:r>
      <w:proofErr w:type="spellStart"/>
      <w:r w:rsidRPr="00AB4468">
        <w:rPr>
          <w:color w:val="000000"/>
        </w:rPr>
        <w:t>në</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paktën</w:t>
      </w:r>
      <w:proofErr w:type="spellEnd"/>
      <w:r w:rsidRPr="00AB4468">
        <w:rPr>
          <w:color w:val="000000"/>
        </w:rPr>
        <w:t xml:space="preserve"> </w:t>
      </w:r>
      <w:proofErr w:type="spellStart"/>
      <w:r w:rsidRPr="00AB4468">
        <w:rPr>
          <w:color w:val="000000"/>
        </w:rPr>
        <w:t>dy</w:t>
      </w:r>
      <w:proofErr w:type="spellEnd"/>
      <w:r w:rsidRPr="00AB4468">
        <w:rPr>
          <w:color w:val="000000"/>
        </w:rPr>
        <w:t xml:space="preserve"> </w:t>
      </w:r>
      <w:proofErr w:type="spellStart"/>
      <w:r w:rsidRPr="00AB4468">
        <w:rPr>
          <w:color w:val="000000"/>
        </w:rPr>
        <w:t>diametra</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nodusit</w:t>
      </w:r>
      <w:proofErr w:type="spellEnd"/>
      <w:r w:rsidRPr="00AB4468">
        <w:rPr>
          <w:color w:val="000000"/>
        </w:rPr>
        <w:t xml:space="preserve"> me </w:t>
      </w:r>
      <w:proofErr w:type="spellStart"/>
      <w:r w:rsidRPr="00AB4468">
        <w:rPr>
          <w:color w:val="000000"/>
        </w:rPr>
        <w:t>një</w:t>
      </w:r>
      <w:proofErr w:type="spellEnd"/>
      <w:r w:rsidRPr="00AB4468">
        <w:rPr>
          <w:color w:val="000000"/>
        </w:rPr>
        <w:t xml:space="preserve"> </w:t>
      </w:r>
      <w:proofErr w:type="spellStart"/>
      <w:r w:rsidRPr="00AB4468">
        <w:rPr>
          <w:color w:val="000000"/>
        </w:rPr>
        <w:t>rritje</w:t>
      </w:r>
      <w:proofErr w:type="spellEnd"/>
      <w:r w:rsidRPr="00AB4468">
        <w:rPr>
          <w:color w:val="000000"/>
        </w:rPr>
        <w:t xml:space="preserve"> </w:t>
      </w:r>
      <w:proofErr w:type="spellStart"/>
      <w:r w:rsidRPr="00AB4468">
        <w:rPr>
          <w:color w:val="000000"/>
        </w:rPr>
        <w:t>minimale</w:t>
      </w:r>
      <w:proofErr w:type="spellEnd"/>
      <w:r w:rsidRPr="00AB4468">
        <w:rPr>
          <w:color w:val="000000"/>
        </w:rPr>
        <w:t xml:space="preserve"> </w:t>
      </w:r>
      <w:proofErr w:type="spellStart"/>
      <w:r w:rsidRPr="00AB4468">
        <w:rPr>
          <w:color w:val="000000"/>
        </w:rPr>
        <w:t>prej</w:t>
      </w:r>
      <w:proofErr w:type="spellEnd"/>
      <w:r w:rsidRPr="00AB4468">
        <w:rPr>
          <w:color w:val="000000"/>
        </w:rPr>
        <w:t xml:space="preserve"> 2 mm, </w:t>
      </w:r>
      <w:proofErr w:type="spellStart"/>
      <w:r w:rsidRPr="00AB4468">
        <w:rPr>
          <w:color w:val="000000"/>
        </w:rPr>
        <w:t>ose</w:t>
      </w:r>
      <w:proofErr w:type="spellEnd"/>
      <w:r w:rsidRPr="00AB4468">
        <w:rPr>
          <w:color w:val="000000"/>
        </w:rPr>
        <w:t xml:space="preserve"> </w:t>
      </w:r>
      <w:proofErr w:type="spellStart"/>
      <w:r w:rsidRPr="00AB4468">
        <w:rPr>
          <w:color w:val="000000"/>
        </w:rPr>
        <w:t>rritje</w:t>
      </w:r>
      <w:proofErr w:type="spellEnd"/>
      <w:r w:rsidRPr="00AB4468">
        <w:rPr>
          <w:color w:val="000000"/>
        </w:rPr>
        <w:t xml:space="preserve"> e </w:t>
      </w:r>
      <w:proofErr w:type="spellStart"/>
      <w:r w:rsidRPr="00AB4468">
        <w:rPr>
          <w:color w:val="000000"/>
        </w:rPr>
        <w:t>vëllimit</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proofErr w:type="gramStart"/>
      <w:r w:rsidRPr="00AB4468">
        <w:rPr>
          <w:color w:val="000000"/>
        </w:rPr>
        <w:t>nodusit</w:t>
      </w:r>
      <w:proofErr w:type="spellEnd"/>
      <w:r w:rsidRPr="00AB4468">
        <w:rPr>
          <w:color w:val="000000"/>
        </w:rPr>
        <w:t xml:space="preserve">  &gt;</w:t>
      </w:r>
      <w:proofErr w:type="gramEnd"/>
      <w:r w:rsidRPr="00AB4468">
        <w:rPr>
          <w:color w:val="000000"/>
        </w:rPr>
        <w:t xml:space="preserve">50% (35), </w:t>
      </w:r>
      <w:proofErr w:type="spellStart"/>
      <w:r w:rsidRPr="00AB4468">
        <w:rPr>
          <w:color w:val="000000"/>
        </w:rPr>
        <w:t>ose</w:t>
      </w:r>
      <w:proofErr w:type="spellEnd"/>
      <w:r w:rsidRPr="00AB4468">
        <w:rPr>
          <w:color w:val="000000"/>
        </w:rPr>
        <w:t xml:space="preserve"> </w:t>
      </w:r>
      <w:proofErr w:type="spellStart"/>
      <w:r w:rsidRPr="00AB4468">
        <w:rPr>
          <w:color w:val="000000"/>
        </w:rPr>
        <w:t>në</w:t>
      </w:r>
      <w:proofErr w:type="spellEnd"/>
      <w:r w:rsidRPr="00AB4468">
        <w:rPr>
          <w:color w:val="000000"/>
        </w:rPr>
        <w:t xml:space="preserve"> </w:t>
      </w:r>
      <w:proofErr w:type="spellStart"/>
      <w:r w:rsidRPr="00AB4468">
        <w:rPr>
          <w:color w:val="000000"/>
        </w:rPr>
        <w:t>rast</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simptomave</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kompresionit</w:t>
      </w:r>
      <w:proofErr w:type="spellEnd"/>
      <w:r w:rsidRPr="00AB4468">
        <w:rPr>
          <w:color w:val="000000"/>
        </w:rPr>
        <w:t xml:space="preserve"> </w:t>
      </w:r>
      <w:proofErr w:type="spellStart"/>
      <w:r w:rsidRPr="00AB4468">
        <w:rPr>
          <w:color w:val="000000"/>
        </w:rPr>
        <w:t>lokal</w:t>
      </w:r>
      <w:proofErr w:type="spellEnd"/>
      <w:r w:rsidRPr="00AB4468">
        <w:rPr>
          <w:color w:val="000000"/>
        </w:rPr>
        <w:t xml:space="preserve">. 3) </w:t>
      </w:r>
      <w:proofErr w:type="spellStart"/>
      <w:r w:rsidRPr="00AB4468">
        <w:rPr>
          <w:color w:val="000000"/>
        </w:rPr>
        <w:t>Formë</w:t>
      </w:r>
      <w:proofErr w:type="spellEnd"/>
      <w:r w:rsidRPr="00AB4468">
        <w:rPr>
          <w:color w:val="000000"/>
        </w:rPr>
        <w:t xml:space="preserve"> e </w:t>
      </w:r>
      <w:proofErr w:type="spellStart"/>
      <w:r w:rsidRPr="00AB4468">
        <w:rPr>
          <w:color w:val="000000"/>
        </w:rPr>
        <w:t>parregullt</w:t>
      </w:r>
      <w:proofErr w:type="spellEnd"/>
      <w:r w:rsidRPr="00AB4468">
        <w:rPr>
          <w:color w:val="000000"/>
        </w:rPr>
        <w:t xml:space="preserve">, </w:t>
      </w:r>
      <w:proofErr w:type="spellStart"/>
      <w:r w:rsidRPr="00AB4468">
        <w:rPr>
          <w:color w:val="000000"/>
        </w:rPr>
        <w:t>kufinj</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parregullt</w:t>
      </w:r>
      <w:proofErr w:type="spellEnd"/>
      <w:r w:rsidRPr="00AB4468">
        <w:rPr>
          <w:color w:val="000000"/>
        </w:rPr>
        <w:t xml:space="preserve">, </w:t>
      </w:r>
      <w:proofErr w:type="spellStart"/>
      <w:r w:rsidRPr="00AB4468">
        <w:rPr>
          <w:color w:val="000000"/>
        </w:rPr>
        <w:t>mikrokalcifikime</w:t>
      </w:r>
      <w:proofErr w:type="spellEnd"/>
      <w:r w:rsidRPr="00AB4468">
        <w:rPr>
          <w:color w:val="000000"/>
        </w:rPr>
        <w:t xml:space="preserve">, </w:t>
      </w:r>
      <w:proofErr w:type="spellStart"/>
      <w:r w:rsidRPr="00AB4468">
        <w:rPr>
          <w:color w:val="000000"/>
        </w:rPr>
        <w:t>hipoekogjenitet</w:t>
      </w:r>
      <w:proofErr w:type="spellEnd"/>
      <w:r w:rsidRPr="00AB4468">
        <w:rPr>
          <w:color w:val="000000"/>
        </w:rPr>
        <w:t xml:space="preserve"> </w:t>
      </w:r>
      <w:proofErr w:type="spellStart"/>
      <w:r w:rsidRPr="00AB4468">
        <w:rPr>
          <w:color w:val="000000"/>
        </w:rPr>
        <w:t>i</w:t>
      </w:r>
      <w:proofErr w:type="spellEnd"/>
      <w:r w:rsidRPr="00AB4468">
        <w:rPr>
          <w:color w:val="000000"/>
        </w:rPr>
        <w:t xml:space="preserve"> </w:t>
      </w:r>
      <w:proofErr w:type="spellStart"/>
      <w:r w:rsidRPr="00AB4468">
        <w:rPr>
          <w:color w:val="000000"/>
        </w:rPr>
        <w:t>shquar</w:t>
      </w:r>
      <w:proofErr w:type="spellEnd"/>
      <w:r w:rsidRPr="00AB4468">
        <w:rPr>
          <w:color w:val="000000"/>
        </w:rPr>
        <w:t xml:space="preserve">. 4) </w:t>
      </w:r>
      <w:proofErr w:type="spellStart"/>
      <w:r w:rsidRPr="00AB4468">
        <w:rPr>
          <w:color w:val="000000"/>
        </w:rPr>
        <w:t>Për</w:t>
      </w:r>
      <w:proofErr w:type="spellEnd"/>
      <w:r w:rsidRPr="00AB4468">
        <w:rPr>
          <w:color w:val="000000"/>
        </w:rPr>
        <w:t xml:space="preserve"> </w:t>
      </w:r>
      <w:proofErr w:type="spellStart"/>
      <w:r w:rsidRPr="00AB4468">
        <w:rPr>
          <w:color w:val="000000"/>
        </w:rPr>
        <w:t>nodujt</w:t>
      </w:r>
      <w:proofErr w:type="spellEnd"/>
      <w:r w:rsidRPr="00AB4468">
        <w:rPr>
          <w:color w:val="000000"/>
        </w:rPr>
        <w:t xml:space="preserve"> 5–10 mm EU-TIRADS 5, </w:t>
      </w:r>
      <w:proofErr w:type="spellStart"/>
      <w:r w:rsidRPr="00AB4468">
        <w:rPr>
          <w:color w:val="000000"/>
        </w:rPr>
        <w:t>rekomandohet</w:t>
      </w:r>
      <w:proofErr w:type="spellEnd"/>
      <w:r w:rsidRPr="00AB4468">
        <w:rPr>
          <w:color w:val="000000"/>
        </w:rPr>
        <w:t xml:space="preserve"> FNA </w:t>
      </w:r>
      <w:proofErr w:type="spellStart"/>
      <w:r w:rsidRPr="00AB4468">
        <w:rPr>
          <w:color w:val="000000"/>
        </w:rPr>
        <w:t>nëse</w:t>
      </w:r>
      <w:proofErr w:type="spellEnd"/>
      <w:r w:rsidRPr="00AB4468">
        <w:rPr>
          <w:color w:val="000000"/>
        </w:rPr>
        <w:t xml:space="preserve"> ka </w:t>
      </w:r>
      <w:proofErr w:type="spellStart"/>
      <w:r w:rsidRPr="00AB4468">
        <w:rPr>
          <w:color w:val="000000"/>
        </w:rPr>
        <w:t>nyje</w:t>
      </w:r>
      <w:proofErr w:type="spellEnd"/>
      <w:r w:rsidRPr="00AB4468">
        <w:rPr>
          <w:color w:val="000000"/>
        </w:rPr>
        <w:t xml:space="preserve"> </w:t>
      </w:r>
      <w:proofErr w:type="spellStart"/>
      <w:r w:rsidRPr="00AB4468">
        <w:rPr>
          <w:color w:val="000000"/>
        </w:rPr>
        <w:t>limfatike</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lastRenderedPageBreak/>
        <w:t>dyshimta</w:t>
      </w:r>
      <w:proofErr w:type="spellEnd"/>
      <w:r w:rsidRPr="00AB4468">
        <w:rPr>
          <w:color w:val="000000"/>
        </w:rPr>
        <w:t xml:space="preserve">, </w:t>
      </w:r>
      <w:proofErr w:type="spellStart"/>
      <w:r w:rsidRPr="00AB4468">
        <w:rPr>
          <w:color w:val="000000"/>
        </w:rPr>
        <w:t>rrezik</w:t>
      </w:r>
      <w:proofErr w:type="spellEnd"/>
      <w:r w:rsidRPr="00AB4468">
        <w:rPr>
          <w:color w:val="000000"/>
        </w:rPr>
        <w:t xml:space="preserve"> </w:t>
      </w:r>
      <w:proofErr w:type="spellStart"/>
      <w:r w:rsidRPr="00AB4468">
        <w:rPr>
          <w:color w:val="000000"/>
        </w:rPr>
        <w:t>për</w:t>
      </w:r>
      <w:proofErr w:type="spellEnd"/>
      <w:r w:rsidRPr="00AB4468">
        <w:rPr>
          <w:color w:val="000000"/>
        </w:rPr>
        <w:t xml:space="preserve"> </w:t>
      </w:r>
      <w:proofErr w:type="spellStart"/>
      <w:r w:rsidRPr="00AB4468">
        <w:rPr>
          <w:color w:val="000000"/>
        </w:rPr>
        <w:t>përhapje</w:t>
      </w:r>
      <w:proofErr w:type="spellEnd"/>
      <w:r w:rsidRPr="00AB4468">
        <w:rPr>
          <w:color w:val="000000"/>
        </w:rPr>
        <w:t xml:space="preserve"> </w:t>
      </w:r>
      <w:proofErr w:type="spellStart"/>
      <w:r w:rsidRPr="00AB4468">
        <w:rPr>
          <w:color w:val="000000"/>
        </w:rPr>
        <w:t>jashtë</w:t>
      </w:r>
      <w:proofErr w:type="spellEnd"/>
      <w:r w:rsidRPr="00AB4468">
        <w:rPr>
          <w:color w:val="000000"/>
        </w:rPr>
        <w:t xml:space="preserve"> </w:t>
      </w:r>
      <w:proofErr w:type="spellStart"/>
      <w:r w:rsidRPr="00AB4468">
        <w:rPr>
          <w:color w:val="000000"/>
        </w:rPr>
        <w:t>tiroides</w:t>
      </w:r>
      <w:proofErr w:type="spellEnd"/>
      <w:r w:rsidRPr="00AB4468">
        <w:rPr>
          <w:color w:val="000000"/>
        </w:rPr>
        <w:t xml:space="preserve">, </w:t>
      </w:r>
      <w:proofErr w:type="spellStart"/>
      <w:r w:rsidRPr="00AB4468">
        <w:rPr>
          <w:color w:val="000000"/>
        </w:rPr>
        <w:t>ose</w:t>
      </w:r>
      <w:proofErr w:type="spellEnd"/>
      <w:r w:rsidRPr="00AB4468">
        <w:rPr>
          <w:color w:val="000000"/>
        </w:rPr>
        <w:t xml:space="preserve"> </w:t>
      </w:r>
      <w:proofErr w:type="spellStart"/>
      <w:r w:rsidRPr="00AB4468">
        <w:rPr>
          <w:color w:val="000000"/>
        </w:rPr>
        <w:t>vendndodhje</w:t>
      </w:r>
      <w:proofErr w:type="spellEnd"/>
      <w:r w:rsidRPr="00AB4468">
        <w:rPr>
          <w:color w:val="000000"/>
        </w:rPr>
        <w:t xml:space="preserve"> </w:t>
      </w:r>
      <w:proofErr w:type="spellStart"/>
      <w:r w:rsidRPr="00AB4468">
        <w:rPr>
          <w:color w:val="000000"/>
        </w:rPr>
        <w:t>në</w:t>
      </w:r>
      <w:proofErr w:type="spellEnd"/>
      <w:r w:rsidRPr="00AB4468">
        <w:rPr>
          <w:color w:val="000000"/>
        </w:rPr>
        <w:t xml:space="preserve"> zona </w:t>
      </w:r>
      <w:proofErr w:type="spellStart"/>
      <w:r w:rsidRPr="00AB4468">
        <w:rPr>
          <w:color w:val="000000"/>
        </w:rPr>
        <w:t>shqetësuese</w:t>
      </w:r>
      <w:proofErr w:type="spellEnd"/>
      <w:r w:rsidRPr="00AB4468">
        <w:rPr>
          <w:color w:val="000000"/>
        </w:rPr>
        <w:t xml:space="preserve"> (p.sh. </w:t>
      </w:r>
      <w:proofErr w:type="spellStart"/>
      <w:r w:rsidRPr="00AB4468">
        <w:rPr>
          <w:color w:val="000000"/>
        </w:rPr>
        <w:t>pranë</w:t>
      </w:r>
      <w:proofErr w:type="spellEnd"/>
      <w:r w:rsidRPr="00AB4468">
        <w:rPr>
          <w:color w:val="000000"/>
        </w:rPr>
        <w:t xml:space="preserve"> </w:t>
      </w:r>
      <w:proofErr w:type="spellStart"/>
      <w:r w:rsidRPr="00AB4468">
        <w:rPr>
          <w:color w:val="000000"/>
        </w:rPr>
        <w:t>trakesë</w:t>
      </w:r>
      <w:proofErr w:type="spellEnd"/>
      <w:r w:rsidRPr="00AB4468">
        <w:rPr>
          <w:color w:val="000000"/>
        </w:rPr>
        <w:t xml:space="preserve">, zona e </w:t>
      </w:r>
      <w:proofErr w:type="spellStart"/>
      <w:r w:rsidRPr="00AB4468">
        <w:rPr>
          <w:color w:val="000000"/>
        </w:rPr>
        <w:t>nervit</w:t>
      </w:r>
      <w:proofErr w:type="spellEnd"/>
      <w:r w:rsidRPr="00AB4468">
        <w:rPr>
          <w:color w:val="000000"/>
        </w:rPr>
        <w:t xml:space="preserve"> </w:t>
      </w:r>
      <w:proofErr w:type="spellStart"/>
      <w:r w:rsidRPr="00AB4468">
        <w:rPr>
          <w:color w:val="000000"/>
        </w:rPr>
        <w:t>laringeal</w:t>
      </w:r>
      <w:proofErr w:type="spellEnd"/>
      <w:r w:rsidRPr="00AB4468">
        <w:rPr>
          <w:color w:val="000000"/>
        </w:rPr>
        <w:t xml:space="preserve">). 5) </w:t>
      </w:r>
      <w:proofErr w:type="spellStart"/>
      <w:r w:rsidRPr="00AB4468">
        <w:rPr>
          <w:color w:val="000000"/>
        </w:rPr>
        <w:t>Nëse</w:t>
      </w:r>
      <w:proofErr w:type="spellEnd"/>
      <w:r w:rsidRPr="00AB4468">
        <w:rPr>
          <w:color w:val="000000"/>
        </w:rPr>
        <w:t xml:space="preserve"> </w:t>
      </w:r>
      <w:proofErr w:type="spellStart"/>
      <w:r w:rsidRPr="00AB4468">
        <w:rPr>
          <w:color w:val="000000"/>
        </w:rPr>
        <w:t>nuk</w:t>
      </w:r>
      <w:proofErr w:type="spellEnd"/>
      <w:r w:rsidRPr="00AB4468">
        <w:rPr>
          <w:color w:val="000000"/>
        </w:rPr>
        <w:t xml:space="preserve"> </w:t>
      </w:r>
      <w:proofErr w:type="spellStart"/>
      <w:r w:rsidRPr="00AB4468">
        <w:rPr>
          <w:color w:val="000000"/>
        </w:rPr>
        <w:t>vërehen</w:t>
      </w:r>
      <w:proofErr w:type="spellEnd"/>
      <w:r w:rsidRPr="00AB4468">
        <w:rPr>
          <w:color w:val="000000"/>
        </w:rPr>
        <w:t xml:space="preserve"> </w:t>
      </w:r>
      <w:proofErr w:type="spellStart"/>
      <w:r w:rsidRPr="00AB4468">
        <w:rPr>
          <w:color w:val="000000"/>
        </w:rPr>
        <w:t>ndryshime</w:t>
      </w:r>
      <w:proofErr w:type="spellEnd"/>
      <w:r w:rsidRPr="00AB4468">
        <w:rPr>
          <w:color w:val="000000"/>
        </w:rPr>
        <w:t xml:space="preserve"> pas 2 </w:t>
      </w:r>
      <w:proofErr w:type="spellStart"/>
      <w:r w:rsidRPr="00AB4468">
        <w:rPr>
          <w:color w:val="000000"/>
        </w:rPr>
        <w:t>vjetësh</w:t>
      </w:r>
      <w:proofErr w:type="spellEnd"/>
      <w:r w:rsidRPr="00AB4468">
        <w:rPr>
          <w:color w:val="000000"/>
        </w:rPr>
        <w:t xml:space="preserve">, </w:t>
      </w:r>
      <w:proofErr w:type="spellStart"/>
      <w:r w:rsidRPr="00AB4468">
        <w:rPr>
          <w:color w:val="000000"/>
        </w:rPr>
        <w:t>mund</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konsiderohet</w:t>
      </w:r>
      <w:proofErr w:type="spellEnd"/>
      <w:r w:rsidRPr="00AB4468">
        <w:rPr>
          <w:color w:val="000000"/>
        </w:rPr>
        <w:t xml:space="preserve"> </w:t>
      </w:r>
      <w:proofErr w:type="spellStart"/>
      <w:r w:rsidRPr="00AB4468">
        <w:rPr>
          <w:color w:val="000000"/>
        </w:rPr>
        <w:t>ulja</w:t>
      </w:r>
      <w:proofErr w:type="spellEnd"/>
      <w:r w:rsidRPr="00AB4468">
        <w:rPr>
          <w:color w:val="000000"/>
        </w:rPr>
        <w:t xml:space="preserve"> e </w:t>
      </w:r>
      <w:proofErr w:type="spellStart"/>
      <w:r w:rsidRPr="00AB4468">
        <w:rPr>
          <w:color w:val="000000"/>
        </w:rPr>
        <w:t>intensitetit</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ndjekjes</w:t>
      </w:r>
      <w:proofErr w:type="spellEnd"/>
      <w:r w:rsidRPr="00AB4468">
        <w:rPr>
          <w:color w:val="000000"/>
        </w:rPr>
        <w:t xml:space="preserve">. </w:t>
      </w:r>
      <w:proofErr w:type="spellStart"/>
      <w:r w:rsidRPr="00AB4468">
        <w:rPr>
          <w:color w:val="000000"/>
        </w:rPr>
        <w:t>Paneli</w:t>
      </w:r>
      <w:proofErr w:type="spellEnd"/>
      <w:r w:rsidRPr="00AB4468">
        <w:rPr>
          <w:color w:val="000000"/>
        </w:rPr>
        <w:t xml:space="preserve"> (B) </w:t>
      </w:r>
      <w:proofErr w:type="spellStart"/>
      <w:r w:rsidRPr="00AB4468">
        <w:rPr>
          <w:color w:val="000000"/>
        </w:rPr>
        <w:t>përshkruan</w:t>
      </w:r>
      <w:proofErr w:type="spellEnd"/>
      <w:r w:rsidRPr="00AB4468">
        <w:rPr>
          <w:color w:val="000000"/>
        </w:rPr>
        <w:t xml:space="preserve"> </w:t>
      </w:r>
      <w:proofErr w:type="spellStart"/>
      <w:r w:rsidRPr="00AB4468">
        <w:rPr>
          <w:color w:val="000000"/>
        </w:rPr>
        <w:t>qasjen</w:t>
      </w:r>
      <w:proofErr w:type="spellEnd"/>
      <w:r w:rsidRPr="00AB4468">
        <w:rPr>
          <w:color w:val="000000"/>
        </w:rPr>
        <w:t xml:space="preserve"> e </w:t>
      </w:r>
      <w:proofErr w:type="spellStart"/>
      <w:r w:rsidRPr="00AB4468">
        <w:rPr>
          <w:color w:val="000000"/>
        </w:rPr>
        <w:t>linjës</w:t>
      </w:r>
      <w:proofErr w:type="spellEnd"/>
      <w:r w:rsidRPr="00AB4468">
        <w:rPr>
          <w:color w:val="000000"/>
        </w:rPr>
        <w:t xml:space="preserve"> </w:t>
      </w:r>
      <w:proofErr w:type="spellStart"/>
      <w:r w:rsidRPr="00AB4468">
        <w:rPr>
          <w:color w:val="000000"/>
        </w:rPr>
        <w:t>së</w:t>
      </w:r>
      <w:proofErr w:type="spellEnd"/>
      <w:r w:rsidRPr="00AB4468">
        <w:rPr>
          <w:color w:val="000000"/>
        </w:rPr>
        <w:t xml:space="preserve"> </w:t>
      </w:r>
      <w:proofErr w:type="spellStart"/>
      <w:r w:rsidRPr="00AB4468">
        <w:rPr>
          <w:color w:val="000000"/>
        </w:rPr>
        <w:t>dytë</w:t>
      </w:r>
      <w:proofErr w:type="spellEnd"/>
      <w:r w:rsidRPr="00AB4468">
        <w:rPr>
          <w:color w:val="000000"/>
        </w:rPr>
        <w:t xml:space="preserve">, </w:t>
      </w:r>
      <w:proofErr w:type="spellStart"/>
      <w:r w:rsidRPr="00AB4468">
        <w:rPr>
          <w:color w:val="000000"/>
        </w:rPr>
        <w:t>ku</w:t>
      </w:r>
      <w:proofErr w:type="spellEnd"/>
      <w:r w:rsidRPr="00AB4468">
        <w:rPr>
          <w:color w:val="000000"/>
        </w:rPr>
        <w:t xml:space="preserve"> </w:t>
      </w:r>
      <w:proofErr w:type="spellStart"/>
      <w:r w:rsidRPr="00AB4468">
        <w:rPr>
          <w:color w:val="000000"/>
        </w:rPr>
        <w:t>veprimi</w:t>
      </w:r>
      <w:proofErr w:type="spellEnd"/>
      <w:r w:rsidRPr="00AB4468">
        <w:rPr>
          <w:color w:val="000000"/>
        </w:rPr>
        <w:t xml:space="preserve"> </w:t>
      </w:r>
      <w:proofErr w:type="spellStart"/>
      <w:r w:rsidRPr="00AB4468">
        <w:rPr>
          <w:color w:val="000000"/>
        </w:rPr>
        <w:t>klinik</w:t>
      </w:r>
      <w:proofErr w:type="spellEnd"/>
      <w:r w:rsidRPr="00AB4468">
        <w:rPr>
          <w:color w:val="000000"/>
        </w:rPr>
        <w:t xml:space="preserve"> </w:t>
      </w:r>
      <w:proofErr w:type="spellStart"/>
      <w:r w:rsidRPr="00AB4468">
        <w:rPr>
          <w:color w:val="000000"/>
        </w:rPr>
        <w:t>bazohet</w:t>
      </w:r>
      <w:proofErr w:type="spellEnd"/>
      <w:r w:rsidRPr="00AB4468">
        <w:rPr>
          <w:color w:val="000000"/>
        </w:rPr>
        <w:t xml:space="preserve"> </w:t>
      </w:r>
      <w:proofErr w:type="spellStart"/>
      <w:r w:rsidRPr="00AB4468">
        <w:rPr>
          <w:color w:val="000000"/>
        </w:rPr>
        <w:t>në</w:t>
      </w:r>
      <w:proofErr w:type="spellEnd"/>
      <w:r w:rsidRPr="00AB4468">
        <w:rPr>
          <w:color w:val="000000"/>
        </w:rPr>
        <w:t xml:space="preserve"> </w:t>
      </w:r>
      <w:proofErr w:type="spellStart"/>
      <w:r w:rsidRPr="00AB4468">
        <w:rPr>
          <w:color w:val="000000"/>
        </w:rPr>
        <w:t>raportin</w:t>
      </w:r>
      <w:proofErr w:type="spellEnd"/>
      <w:r w:rsidRPr="00AB4468">
        <w:rPr>
          <w:color w:val="000000"/>
        </w:rPr>
        <w:t xml:space="preserve"> </w:t>
      </w:r>
      <w:proofErr w:type="spellStart"/>
      <w:r w:rsidRPr="00AB4468">
        <w:rPr>
          <w:color w:val="000000"/>
        </w:rPr>
        <w:t>citologjik</w:t>
      </w:r>
      <w:proofErr w:type="spellEnd"/>
      <w:r w:rsidRPr="00AB4468">
        <w:rPr>
          <w:color w:val="000000"/>
        </w:rPr>
        <w:t xml:space="preserve"> </w:t>
      </w:r>
      <w:proofErr w:type="spellStart"/>
      <w:r w:rsidRPr="00AB4468">
        <w:rPr>
          <w:color w:val="000000"/>
        </w:rPr>
        <w:t>dhe</w:t>
      </w:r>
      <w:proofErr w:type="spellEnd"/>
      <w:r w:rsidRPr="00AB4468">
        <w:rPr>
          <w:color w:val="000000"/>
        </w:rPr>
        <w:t xml:space="preserve"> </w:t>
      </w:r>
      <w:proofErr w:type="spellStart"/>
      <w:r w:rsidRPr="00AB4468">
        <w:rPr>
          <w:color w:val="000000"/>
        </w:rPr>
        <w:t>stratifikimin</w:t>
      </w:r>
      <w:proofErr w:type="spellEnd"/>
      <w:r w:rsidRPr="00AB4468">
        <w:rPr>
          <w:color w:val="000000"/>
        </w:rPr>
        <w:t xml:space="preserve"> e </w:t>
      </w:r>
      <w:proofErr w:type="spellStart"/>
      <w:r w:rsidRPr="00AB4468">
        <w:rPr>
          <w:color w:val="000000"/>
        </w:rPr>
        <w:t>rrezikut</w:t>
      </w:r>
      <w:proofErr w:type="spellEnd"/>
      <w:r w:rsidRPr="00AB4468">
        <w:rPr>
          <w:color w:val="000000"/>
        </w:rPr>
        <w:t xml:space="preserve"> </w:t>
      </w:r>
      <w:proofErr w:type="spellStart"/>
      <w:r w:rsidRPr="00AB4468">
        <w:rPr>
          <w:color w:val="000000"/>
        </w:rPr>
        <w:t>përmes</w:t>
      </w:r>
      <w:proofErr w:type="spellEnd"/>
      <w:r w:rsidRPr="00AB4468">
        <w:rPr>
          <w:color w:val="000000"/>
        </w:rPr>
        <w:t xml:space="preserve"> UZ 1) Kur </w:t>
      </w:r>
      <w:proofErr w:type="spellStart"/>
      <w:r w:rsidRPr="00AB4468">
        <w:rPr>
          <w:color w:val="000000"/>
        </w:rPr>
        <w:t>ri-biopsia</w:t>
      </w:r>
      <w:proofErr w:type="spellEnd"/>
      <w:r w:rsidRPr="00AB4468">
        <w:rPr>
          <w:color w:val="000000"/>
        </w:rPr>
        <w:t xml:space="preserve"> </w:t>
      </w:r>
      <w:proofErr w:type="spellStart"/>
      <w:r w:rsidRPr="00AB4468">
        <w:rPr>
          <w:color w:val="000000"/>
        </w:rPr>
        <w:t>konsiderohet</w:t>
      </w:r>
      <w:proofErr w:type="spellEnd"/>
      <w:r w:rsidRPr="00AB4468">
        <w:rPr>
          <w:color w:val="000000"/>
        </w:rPr>
        <w:t xml:space="preserve"> e </w:t>
      </w:r>
      <w:proofErr w:type="spellStart"/>
      <w:r w:rsidRPr="00AB4468">
        <w:rPr>
          <w:color w:val="000000"/>
        </w:rPr>
        <w:t>rëndësishme</w:t>
      </w:r>
      <w:proofErr w:type="spellEnd"/>
      <w:r w:rsidRPr="00AB4468">
        <w:rPr>
          <w:color w:val="000000"/>
        </w:rPr>
        <w:t xml:space="preserve">, </w:t>
      </w:r>
      <w:proofErr w:type="spellStart"/>
      <w:r w:rsidRPr="00AB4468">
        <w:rPr>
          <w:color w:val="000000"/>
        </w:rPr>
        <w:t>mjaftueshmëria</w:t>
      </w:r>
      <w:proofErr w:type="spellEnd"/>
      <w:r w:rsidRPr="00AB4468">
        <w:rPr>
          <w:color w:val="000000"/>
        </w:rPr>
        <w:t xml:space="preserve"> e </w:t>
      </w:r>
      <w:proofErr w:type="spellStart"/>
      <w:r w:rsidRPr="00AB4468">
        <w:rPr>
          <w:color w:val="000000"/>
        </w:rPr>
        <w:t>mostrës</w:t>
      </w:r>
      <w:proofErr w:type="spellEnd"/>
      <w:r w:rsidRPr="00AB4468">
        <w:rPr>
          <w:color w:val="000000"/>
        </w:rPr>
        <w:t xml:space="preserve"> </w:t>
      </w:r>
      <w:proofErr w:type="spellStart"/>
      <w:r w:rsidRPr="00AB4468">
        <w:rPr>
          <w:color w:val="000000"/>
        </w:rPr>
        <w:t>duket</w:t>
      </w:r>
      <w:proofErr w:type="spellEnd"/>
      <w:r w:rsidRPr="00AB4468">
        <w:rPr>
          <w:color w:val="000000"/>
        </w:rPr>
        <w:t xml:space="preserve"> se </w:t>
      </w:r>
      <w:proofErr w:type="spellStart"/>
      <w:r w:rsidRPr="00AB4468">
        <w:rPr>
          <w:color w:val="000000"/>
        </w:rPr>
        <w:t>është</w:t>
      </w:r>
      <w:proofErr w:type="spellEnd"/>
      <w:r w:rsidRPr="00AB4468">
        <w:rPr>
          <w:color w:val="000000"/>
        </w:rPr>
        <w:t xml:space="preserve"> e </w:t>
      </w:r>
      <w:proofErr w:type="spellStart"/>
      <w:r w:rsidRPr="00AB4468">
        <w:rPr>
          <w:color w:val="000000"/>
        </w:rPr>
        <w:t>pavarur</w:t>
      </w:r>
      <w:proofErr w:type="spellEnd"/>
      <w:r w:rsidRPr="00AB4468">
        <w:rPr>
          <w:color w:val="000000"/>
        </w:rPr>
        <w:t xml:space="preserve"> </w:t>
      </w:r>
      <w:proofErr w:type="spellStart"/>
      <w:r w:rsidRPr="00AB4468">
        <w:rPr>
          <w:color w:val="000000"/>
        </w:rPr>
        <w:t>nga</w:t>
      </w:r>
      <w:proofErr w:type="spellEnd"/>
      <w:r w:rsidRPr="00AB4468">
        <w:rPr>
          <w:color w:val="000000"/>
        </w:rPr>
        <w:t xml:space="preserve"> </w:t>
      </w:r>
      <w:proofErr w:type="spellStart"/>
      <w:r w:rsidRPr="00AB4468">
        <w:rPr>
          <w:color w:val="000000"/>
        </w:rPr>
        <w:t>intervali</w:t>
      </w:r>
      <w:proofErr w:type="spellEnd"/>
      <w:r w:rsidRPr="00AB4468">
        <w:rPr>
          <w:color w:val="000000"/>
        </w:rPr>
        <w:t xml:space="preserve"> </w:t>
      </w:r>
      <w:proofErr w:type="spellStart"/>
      <w:r w:rsidRPr="00AB4468">
        <w:rPr>
          <w:color w:val="000000"/>
        </w:rPr>
        <w:t>kohor</w:t>
      </w:r>
      <w:proofErr w:type="spellEnd"/>
      <w:r w:rsidRPr="00AB4468">
        <w:rPr>
          <w:color w:val="000000"/>
        </w:rPr>
        <w:t xml:space="preserve"> midis </w:t>
      </w:r>
      <w:proofErr w:type="spellStart"/>
      <w:r w:rsidRPr="00AB4468">
        <w:rPr>
          <w:color w:val="000000"/>
        </w:rPr>
        <w:t>procedurave</w:t>
      </w:r>
      <w:proofErr w:type="spellEnd"/>
      <w:r w:rsidRPr="00AB4468">
        <w:rPr>
          <w:color w:val="000000"/>
        </w:rPr>
        <w:t xml:space="preserve">. 2) </w:t>
      </w:r>
      <w:proofErr w:type="spellStart"/>
      <w:r w:rsidRPr="00AB4468">
        <w:rPr>
          <w:color w:val="000000"/>
        </w:rPr>
        <w:t>Nuk</w:t>
      </w:r>
      <w:proofErr w:type="spellEnd"/>
      <w:r w:rsidRPr="00AB4468">
        <w:rPr>
          <w:color w:val="000000"/>
        </w:rPr>
        <w:t xml:space="preserve"> ka </w:t>
      </w:r>
      <w:proofErr w:type="spellStart"/>
      <w:r w:rsidRPr="00AB4468">
        <w:rPr>
          <w:color w:val="000000"/>
        </w:rPr>
        <w:t>dëshmi</w:t>
      </w:r>
      <w:proofErr w:type="spellEnd"/>
      <w:r w:rsidRPr="00AB4468">
        <w:rPr>
          <w:color w:val="000000"/>
        </w:rPr>
        <w:t xml:space="preserve"> </w:t>
      </w:r>
      <w:proofErr w:type="spellStart"/>
      <w:r w:rsidRPr="00AB4468">
        <w:rPr>
          <w:color w:val="000000"/>
        </w:rPr>
        <w:t>për</w:t>
      </w:r>
      <w:proofErr w:type="spellEnd"/>
      <w:r w:rsidRPr="00AB4468">
        <w:rPr>
          <w:color w:val="000000"/>
        </w:rPr>
        <w:t xml:space="preserve"> </w:t>
      </w:r>
      <w:proofErr w:type="spellStart"/>
      <w:r w:rsidRPr="00AB4468">
        <w:rPr>
          <w:color w:val="000000"/>
        </w:rPr>
        <w:t>kohëzgjatjen</w:t>
      </w:r>
      <w:proofErr w:type="spellEnd"/>
      <w:r w:rsidRPr="00AB4468">
        <w:rPr>
          <w:color w:val="000000"/>
        </w:rPr>
        <w:t xml:space="preserve"> </w:t>
      </w:r>
      <w:proofErr w:type="spellStart"/>
      <w:r w:rsidRPr="00AB4468">
        <w:rPr>
          <w:color w:val="000000"/>
        </w:rPr>
        <w:t>dhe</w:t>
      </w:r>
      <w:proofErr w:type="spellEnd"/>
      <w:r w:rsidRPr="00AB4468">
        <w:rPr>
          <w:color w:val="000000"/>
        </w:rPr>
        <w:t xml:space="preserve"> </w:t>
      </w:r>
      <w:proofErr w:type="spellStart"/>
      <w:r w:rsidRPr="00AB4468">
        <w:rPr>
          <w:color w:val="000000"/>
        </w:rPr>
        <w:t>mënyrat</w:t>
      </w:r>
      <w:proofErr w:type="spellEnd"/>
      <w:r w:rsidRPr="00AB4468">
        <w:rPr>
          <w:color w:val="000000"/>
        </w:rPr>
        <w:t xml:space="preserve"> e </w:t>
      </w:r>
      <w:proofErr w:type="spellStart"/>
      <w:r w:rsidRPr="00AB4468">
        <w:rPr>
          <w:color w:val="000000"/>
        </w:rPr>
        <w:t>ndjekjes</w:t>
      </w:r>
      <w:proofErr w:type="spellEnd"/>
      <w:r w:rsidRPr="00AB4468">
        <w:rPr>
          <w:color w:val="000000"/>
        </w:rPr>
        <w:t xml:space="preserve"> </w:t>
      </w:r>
      <w:proofErr w:type="spellStart"/>
      <w:r w:rsidRPr="00AB4468">
        <w:rPr>
          <w:color w:val="000000"/>
        </w:rPr>
        <w:t>dhe</w:t>
      </w:r>
      <w:proofErr w:type="spellEnd"/>
      <w:r w:rsidRPr="00AB4468">
        <w:rPr>
          <w:color w:val="000000"/>
        </w:rPr>
        <w:t xml:space="preserve"> </w:t>
      </w:r>
      <w:proofErr w:type="spellStart"/>
      <w:r w:rsidRPr="00AB4468">
        <w:rPr>
          <w:color w:val="000000"/>
        </w:rPr>
        <w:t>nuk</w:t>
      </w:r>
      <w:proofErr w:type="spellEnd"/>
      <w:r w:rsidRPr="00AB4468">
        <w:rPr>
          <w:color w:val="000000"/>
        </w:rPr>
        <w:t xml:space="preserve"> ka </w:t>
      </w:r>
      <w:proofErr w:type="spellStart"/>
      <w:r w:rsidRPr="00AB4468">
        <w:rPr>
          <w:color w:val="000000"/>
        </w:rPr>
        <w:t>konsensus</w:t>
      </w:r>
      <w:proofErr w:type="spellEnd"/>
      <w:r w:rsidRPr="00AB4468">
        <w:rPr>
          <w:color w:val="000000"/>
        </w:rPr>
        <w:t xml:space="preserve"> midis </w:t>
      </w:r>
      <w:proofErr w:type="spellStart"/>
      <w:r w:rsidRPr="00AB4468">
        <w:rPr>
          <w:color w:val="000000"/>
        </w:rPr>
        <w:t>autorëve</w:t>
      </w:r>
      <w:proofErr w:type="spellEnd"/>
      <w:r w:rsidRPr="00AB4468">
        <w:rPr>
          <w:color w:val="000000"/>
        </w:rPr>
        <w:t xml:space="preserve">. </w:t>
      </w:r>
      <w:proofErr w:type="spellStart"/>
      <w:r w:rsidRPr="00AB4468">
        <w:rPr>
          <w:color w:val="000000"/>
        </w:rPr>
        <w:t>Bazuar</w:t>
      </w:r>
      <w:proofErr w:type="spellEnd"/>
      <w:r w:rsidRPr="00AB4468">
        <w:rPr>
          <w:color w:val="000000"/>
        </w:rPr>
        <w:t xml:space="preserve"> </w:t>
      </w:r>
      <w:proofErr w:type="spellStart"/>
      <w:r w:rsidRPr="00AB4468">
        <w:rPr>
          <w:color w:val="000000"/>
        </w:rPr>
        <w:t>në</w:t>
      </w:r>
      <w:proofErr w:type="spellEnd"/>
      <w:r w:rsidRPr="00AB4468">
        <w:rPr>
          <w:color w:val="000000"/>
        </w:rPr>
        <w:t xml:space="preserve"> </w:t>
      </w:r>
      <w:proofErr w:type="spellStart"/>
      <w:r w:rsidRPr="00AB4468">
        <w:rPr>
          <w:color w:val="000000"/>
        </w:rPr>
        <w:t>aftësinë</w:t>
      </w:r>
      <w:proofErr w:type="spellEnd"/>
      <w:r w:rsidRPr="00AB4468">
        <w:rPr>
          <w:color w:val="000000"/>
        </w:rPr>
        <w:t xml:space="preserve"> </w:t>
      </w:r>
      <w:proofErr w:type="spellStart"/>
      <w:r w:rsidRPr="00AB4468">
        <w:rPr>
          <w:color w:val="000000"/>
        </w:rPr>
        <w:t>për</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parashikuar</w:t>
      </w:r>
      <w:proofErr w:type="spellEnd"/>
      <w:r w:rsidRPr="00AB4468">
        <w:rPr>
          <w:color w:val="000000"/>
        </w:rPr>
        <w:t xml:space="preserve"> </w:t>
      </w:r>
      <w:proofErr w:type="spellStart"/>
      <w:r w:rsidRPr="00AB4468">
        <w:rPr>
          <w:color w:val="000000"/>
        </w:rPr>
        <w:t>ritmin</w:t>
      </w:r>
      <w:proofErr w:type="spellEnd"/>
      <w:r w:rsidRPr="00AB4468">
        <w:rPr>
          <w:color w:val="000000"/>
        </w:rPr>
        <w:t xml:space="preserve"> e </w:t>
      </w:r>
      <w:proofErr w:type="spellStart"/>
      <w:r w:rsidRPr="00AB4468">
        <w:rPr>
          <w:color w:val="000000"/>
        </w:rPr>
        <w:t>rritjes</w:t>
      </w:r>
      <w:proofErr w:type="spellEnd"/>
      <w:r w:rsidRPr="00AB4468">
        <w:rPr>
          <w:color w:val="000000"/>
        </w:rPr>
        <w:t xml:space="preserve"> (</w:t>
      </w:r>
      <w:proofErr w:type="spellStart"/>
      <w:r w:rsidRPr="00AB4468">
        <w:rPr>
          <w:color w:val="000000"/>
        </w:rPr>
        <w:t>ndryshimi</w:t>
      </w:r>
      <w:proofErr w:type="spellEnd"/>
      <w:r w:rsidRPr="00AB4468">
        <w:rPr>
          <w:color w:val="000000"/>
        </w:rPr>
        <w:t xml:space="preserve"> </w:t>
      </w:r>
      <w:proofErr w:type="spellStart"/>
      <w:r w:rsidRPr="00AB4468">
        <w:rPr>
          <w:color w:val="000000"/>
        </w:rPr>
        <w:t>mesatar</w:t>
      </w:r>
      <w:proofErr w:type="spellEnd"/>
      <w:r w:rsidRPr="00AB4468">
        <w:rPr>
          <w:color w:val="000000"/>
        </w:rPr>
        <w:t xml:space="preserve"> </w:t>
      </w:r>
      <w:proofErr w:type="spellStart"/>
      <w:r w:rsidRPr="00AB4468">
        <w:rPr>
          <w:color w:val="000000"/>
        </w:rPr>
        <w:t>në</w:t>
      </w:r>
      <w:proofErr w:type="spellEnd"/>
      <w:r w:rsidRPr="00AB4468">
        <w:rPr>
          <w:color w:val="000000"/>
        </w:rPr>
        <w:t xml:space="preserve"> </w:t>
      </w:r>
      <w:proofErr w:type="spellStart"/>
      <w:r w:rsidRPr="00AB4468">
        <w:rPr>
          <w:color w:val="000000"/>
        </w:rPr>
        <w:t>diametrin</w:t>
      </w:r>
      <w:proofErr w:type="spellEnd"/>
      <w:r w:rsidRPr="00AB4468">
        <w:rPr>
          <w:color w:val="000000"/>
        </w:rPr>
        <w:t xml:space="preserve"> </w:t>
      </w:r>
      <w:proofErr w:type="spellStart"/>
      <w:r w:rsidRPr="00AB4468">
        <w:rPr>
          <w:color w:val="000000"/>
        </w:rPr>
        <w:t>më</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madh</w:t>
      </w:r>
      <w:proofErr w:type="spellEnd"/>
      <w:r w:rsidRPr="00AB4468">
        <w:rPr>
          <w:color w:val="000000"/>
        </w:rPr>
        <w:t xml:space="preserve"> </w:t>
      </w:r>
      <w:proofErr w:type="spellStart"/>
      <w:r w:rsidRPr="00AB4468">
        <w:rPr>
          <w:color w:val="000000"/>
        </w:rPr>
        <w:t>gjatë</w:t>
      </w:r>
      <w:proofErr w:type="spellEnd"/>
      <w:r w:rsidRPr="00AB4468">
        <w:rPr>
          <w:color w:val="000000"/>
        </w:rPr>
        <w:t xml:space="preserve"> 5 </w:t>
      </w:r>
      <w:proofErr w:type="spellStart"/>
      <w:r w:rsidRPr="00AB4468">
        <w:rPr>
          <w:color w:val="000000"/>
        </w:rPr>
        <w:t>viteve</w:t>
      </w:r>
      <w:proofErr w:type="spellEnd"/>
      <w:r w:rsidRPr="00AB4468">
        <w:rPr>
          <w:color w:val="000000"/>
        </w:rPr>
        <w:t xml:space="preserve">: 4.9 mm (95% CI, 4.2–5.5 mm)) (106), </w:t>
      </w:r>
      <w:proofErr w:type="spellStart"/>
      <w:r w:rsidRPr="00AB4468">
        <w:rPr>
          <w:color w:val="000000"/>
        </w:rPr>
        <w:t>ndryshimet</w:t>
      </w:r>
      <w:proofErr w:type="spellEnd"/>
      <w:r w:rsidRPr="00AB4468">
        <w:rPr>
          <w:color w:val="000000"/>
        </w:rPr>
        <w:t xml:space="preserve"> </w:t>
      </w:r>
      <w:proofErr w:type="spellStart"/>
      <w:r w:rsidRPr="00AB4468">
        <w:rPr>
          <w:color w:val="000000"/>
        </w:rPr>
        <w:t>në</w:t>
      </w:r>
      <w:proofErr w:type="spellEnd"/>
      <w:r w:rsidRPr="00AB4468">
        <w:rPr>
          <w:color w:val="000000"/>
        </w:rPr>
        <w:t xml:space="preserve"> </w:t>
      </w:r>
      <w:proofErr w:type="spellStart"/>
      <w:r w:rsidRPr="00AB4468">
        <w:rPr>
          <w:color w:val="000000"/>
        </w:rPr>
        <w:t>kategorinë</w:t>
      </w:r>
      <w:proofErr w:type="spellEnd"/>
      <w:r w:rsidRPr="00AB4468">
        <w:rPr>
          <w:color w:val="000000"/>
        </w:rPr>
        <w:t xml:space="preserve"> TIRADS </w:t>
      </w:r>
      <w:proofErr w:type="spellStart"/>
      <w:r w:rsidRPr="00AB4468">
        <w:rPr>
          <w:color w:val="000000"/>
        </w:rPr>
        <w:t>që</w:t>
      </w:r>
      <w:proofErr w:type="spellEnd"/>
      <w:r w:rsidRPr="00AB4468">
        <w:rPr>
          <w:color w:val="000000"/>
        </w:rPr>
        <w:t xml:space="preserve"> </w:t>
      </w:r>
      <w:proofErr w:type="spellStart"/>
      <w:r w:rsidRPr="00AB4468">
        <w:rPr>
          <w:color w:val="000000"/>
        </w:rPr>
        <w:t>kualifikojnë</w:t>
      </w:r>
      <w:proofErr w:type="spellEnd"/>
      <w:r w:rsidRPr="00AB4468">
        <w:rPr>
          <w:color w:val="000000"/>
        </w:rPr>
        <w:t xml:space="preserve"> </w:t>
      </w:r>
      <w:proofErr w:type="spellStart"/>
      <w:r w:rsidRPr="00AB4468">
        <w:rPr>
          <w:color w:val="000000"/>
        </w:rPr>
        <w:t>për</w:t>
      </w:r>
      <w:proofErr w:type="spellEnd"/>
      <w:r w:rsidRPr="00AB4468">
        <w:rPr>
          <w:color w:val="000000"/>
        </w:rPr>
        <w:t xml:space="preserve"> </w:t>
      </w:r>
      <w:proofErr w:type="spellStart"/>
      <w:r w:rsidRPr="00AB4468">
        <w:rPr>
          <w:color w:val="000000"/>
        </w:rPr>
        <w:t>ekzaminime</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mëtejshme</w:t>
      </w:r>
      <w:proofErr w:type="spellEnd"/>
      <w:r w:rsidRPr="00AB4468">
        <w:rPr>
          <w:color w:val="000000"/>
        </w:rPr>
        <w:t xml:space="preserve"> (</w:t>
      </w:r>
      <w:proofErr w:type="spellStart"/>
      <w:r w:rsidRPr="00AB4468">
        <w:rPr>
          <w:color w:val="000000"/>
        </w:rPr>
        <w:t>shkalla</w:t>
      </w:r>
      <w:proofErr w:type="spellEnd"/>
      <w:r w:rsidRPr="00AB4468">
        <w:rPr>
          <w:color w:val="000000"/>
        </w:rPr>
        <w:t xml:space="preserve"> e </w:t>
      </w:r>
      <w:proofErr w:type="spellStart"/>
      <w:r w:rsidRPr="00AB4468">
        <w:rPr>
          <w:color w:val="000000"/>
        </w:rPr>
        <w:t>ndryshimit</w:t>
      </w:r>
      <w:proofErr w:type="spellEnd"/>
      <w:r w:rsidRPr="00AB4468">
        <w:rPr>
          <w:color w:val="000000"/>
        </w:rPr>
        <w:t xml:space="preserve"> </w:t>
      </w:r>
      <w:proofErr w:type="spellStart"/>
      <w:r w:rsidRPr="00AB4468">
        <w:rPr>
          <w:color w:val="000000"/>
        </w:rPr>
        <w:t>gjatë</w:t>
      </w:r>
      <w:proofErr w:type="spellEnd"/>
      <w:r w:rsidRPr="00AB4468">
        <w:rPr>
          <w:color w:val="000000"/>
        </w:rPr>
        <w:t xml:space="preserve"> 5 </w:t>
      </w:r>
      <w:proofErr w:type="spellStart"/>
      <w:r w:rsidRPr="00AB4468">
        <w:rPr>
          <w:color w:val="000000"/>
        </w:rPr>
        <w:t>viteve</w:t>
      </w:r>
      <w:proofErr w:type="spellEnd"/>
      <w:r w:rsidRPr="00AB4468">
        <w:rPr>
          <w:color w:val="000000"/>
        </w:rPr>
        <w:t xml:space="preserve">: 6.3–8.3%) (126), </w:t>
      </w:r>
      <w:proofErr w:type="spellStart"/>
      <w:r w:rsidRPr="00AB4468">
        <w:rPr>
          <w:color w:val="000000"/>
        </w:rPr>
        <w:t>rreziku</w:t>
      </w:r>
      <w:proofErr w:type="spellEnd"/>
      <w:r w:rsidRPr="00AB4468">
        <w:rPr>
          <w:color w:val="000000"/>
        </w:rPr>
        <w:t xml:space="preserve"> </w:t>
      </w:r>
      <w:proofErr w:type="spellStart"/>
      <w:r w:rsidRPr="00AB4468">
        <w:rPr>
          <w:color w:val="000000"/>
        </w:rPr>
        <w:t>i</w:t>
      </w:r>
      <w:proofErr w:type="spellEnd"/>
      <w:r w:rsidRPr="00AB4468">
        <w:rPr>
          <w:color w:val="000000"/>
        </w:rPr>
        <w:t xml:space="preserve"> </w:t>
      </w:r>
      <w:proofErr w:type="spellStart"/>
      <w:r w:rsidRPr="00AB4468">
        <w:rPr>
          <w:color w:val="000000"/>
        </w:rPr>
        <w:t>mbikëqyrjes</w:t>
      </w:r>
      <w:proofErr w:type="spellEnd"/>
      <w:r w:rsidRPr="00AB4468">
        <w:rPr>
          <w:color w:val="000000"/>
        </w:rPr>
        <w:t xml:space="preserve"> </w:t>
      </w:r>
      <w:proofErr w:type="spellStart"/>
      <w:r w:rsidRPr="00AB4468">
        <w:rPr>
          <w:color w:val="000000"/>
        </w:rPr>
        <w:t>së</w:t>
      </w:r>
      <w:proofErr w:type="spellEnd"/>
      <w:r w:rsidRPr="00AB4468">
        <w:rPr>
          <w:color w:val="000000"/>
        </w:rPr>
        <w:t xml:space="preserve"> </w:t>
      </w:r>
      <w:proofErr w:type="spellStart"/>
      <w:r w:rsidRPr="00AB4468">
        <w:rPr>
          <w:color w:val="000000"/>
        </w:rPr>
        <w:t>kancerit</w:t>
      </w:r>
      <w:proofErr w:type="spellEnd"/>
      <w:r w:rsidRPr="00AB4468">
        <w:rPr>
          <w:color w:val="000000"/>
        </w:rPr>
        <w:t xml:space="preserve"> </w:t>
      </w:r>
      <w:proofErr w:type="spellStart"/>
      <w:r w:rsidRPr="00AB4468">
        <w:rPr>
          <w:color w:val="000000"/>
        </w:rPr>
        <w:t>gjatë</w:t>
      </w:r>
      <w:proofErr w:type="spellEnd"/>
      <w:r w:rsidRPr="00AB4468">
        <w:rPr>
          <w:color w:val="000000"/>
        </w:rPr>
        <w:t xml:space="preserve"> 5 </w:t>
      </w:r>
      <w:proofErr w:type="spellStart"/>
      <w:r w:rsidRPr="00AB4468">
        <w:rPr>
          <w:color w:val="000000"/>
        </w:rPr>
        <w:t>viteve</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ardhshme</w:t>
      </w:r>
      <w:proofErr w:type="spellEnd"/>
      <w:r w:rsidRPr="00AB4468">
        <w:rPr>
          <w:color w:val="000000"/>
        </w:rPr>
        <w:t xml:space="preserve"> (</w:t>
      </w:r>
      <w:proofErr w:type="spellStart"/>
      <w:r w:rsidRPr="00AB4468">
        <w:rPr>
          <w:color w:val="000000"/>
        </w:rPr>
        <w:t>shkalla</w:t>
      </w:r>
      <w:proofErr w:type="spellEnd"/>
      <w:r w:rsidRPr="00AB4468">
        <w:rPr>
          <w:color w:val="000000"/>
        </w:rPr>
        <w:t xml:space="preserve">: 0.6%) (106), e </w:t>
      </w:r>
      <w:proofErr w:type="spellStart"/>
      <w:r w:rsidRPr="00AB4468">
        <w:rPr>
          <w:color w:val="000000"/>
        </w:rPr>
        <w:t>konsiderojmë</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përshtatshme</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ofrojmë</w:t>
      </w:r>
      <w:proofErr w:type="spellEnd"/>
      <w:r w:rsidRPr="00AB4468">
        <w:rPr>
          <w:color w:val="000000"/>
        </w:rPr>
        <w:t xml:space="preserve"> </w:t>
      </w:r>
      <w:proofErr w:type="spellStart"/>
      <w:r w:rsidRPr="00AB4468">
        <w:rPr>
          <w:color w:val="000000"/>
        </w:rPr>
        <w:t>ri-vlerësim</w:t>
      </w:r>
      <w:proofErr w:type="spellEnd"/>
      <w:r w:rsidRPr="00AB4468">
        <w:rPr>
          <w:color w:val="000000"/>
        </w:rPr>
        <w:t xml:space="preserve"> </w:t>
      </w:r>
      <w:proofErr w:type="spellStart"/>
      <w:r w:rsidRPr="00AB4468">
        <w:rPr>
          <w:color w:val="000000"/>
        </w:rPr>
        <w:t>në</w:t>
      </w:r>
      <w:proofErr w:type="spellEnd"/>
      <w:r w:rsidRPr="00AB4468">
        <w:rPr>
          <w:color w:val="000000"/>
        </w:rPr>
        <w:t xml:space="preserve"> 3-5 </w:t>
      </w:r>
      <w:proofErr w:type="spellStart"/>
      <w:r w:rsidRPr="00AB4468">
        <w:rPr>
          <w:color w:val="000000"/>
        </w:rPr>
        <w:t>vjet</w:t>
      </w:r>
      <w:proofErr w:type="spellEnd"/>
      <w:r w:rsidRPr="00AB4468">
        <w:rPr>
          <w:color w:val="000000"/>
        </w:rPr>
        <w:t xml:space="preserve">, me </w:t>
      </w:r>
      <w:proofErr w:type="spellStart"/>
      <w:r w:rsidRPr="00AB4468">
        <w:rPr>
          <w:color w:val="000000"/>
        </w:rPr>
        <w:t>mundësinë</w:t>
      </w:r>
      <w:proofErr w:type="spellEnd"/>
      <w:r w:rsidRPr="00AB4468">
        <w:rPr>
          <w:color w:val="000000"/>
        </w:rPr>
        <w:t xml:space="preserve"> e </w:t>
      </w:r>
      <w:proofErr w:type="spellStart"/>
      <w:r w:rsidRPr="00AB4468">
        <w:rPr>
          <w:color w:val="000000"/>
        </w:rPr>
        <w:t>klasifikimit</w:t>
      </w:r>
      <w:proofErr w:type="spellEnd"/>
      <w:r w:rsidRPr="00AB4468">
        <w:rPr>
          <w:color w:val="000000"/>
        </w:rPr>
        <w:t>/</w:t>
      </w:r>
      <w:proofErr w:type="spellStart"/>
      <w:r w:rsidRPr="00AB4468">
        <w:rPr>
          <w:color w:val="000000"/>
        </w:rPr>
        <w:t>riklasifikimit</w:t>
      </w:r>
      <w:proofErr w:type="spellEnd"/>
      <w:r w:rsidRPr="00AB4468">
        <w:rPr>
          <w:color w:val="000000"/>
        </w:rPr>
        <w:t xml:space="preserve"> </w:t>
      </w:r>
      <w:proofErr w:type="spellStart"/>
      <w:r w:rsidRPr="00AB4468">
        <w:rPr>
          <w:color w:val="000000"/>
        </w:rPr>
        <w:t>dhe</w:t>
      </w:r>
      <w:proofErr w:type="spellEnd"/>
      <w:r w:rsidRPr="00AB4468">
        <w:rPr>
          <w:color w:val="000000"/>
        </w:rPr>
        <w:t xml:space="preserve"> </w:t>
      </w:r>
      <w:proofErr w:type="spellStart"/>
      <w:r w:rsidRPr="00AB4468">
        <w:rPr>
          <w:color w:val="000000"/>
        </w:rPr>
        <w:t>kështu</w:t>
      </w:r>
      <w:proofErr w:type="spellEnd"/>
      <w:r w:rsidRPr="00AB4468">
        <w:rPr>
          <w:color w:val="000000"/>
        </w:rPr>
        <w:t xml:space="preserve"> </w:t>
      </w:r>
      <w:proofErr w:type="spellStart"/>
      <w:r w:rsidRPr="00AB4468">
        <w:rPr>
          <w:color w:val="000000"/>
        </w:rPr>
        <w:t>lejohet</w:t>
      </w:r>
      <w:proofErr w:type="spellEnd"/>
      <w:r w:rsidRPr="00AB4468">
        <w:rPr>
          <w:color w:val="000000"/>
        </w:rPr>
        <w:t xml:space="preserve"> </w:t>
      </w:r>
      <w:proofErr w:type="spellStart"/>
      <w:r w:rsidRPr="00AB4468">
        <w:rPr>
          <w:color w:val="000000"/>
        </w:rPr>
        <w:t>ndalimi</w:t>
      </w:r>
      <w:proofErr w:type="spellEnd"/>
      <w:r w:rsidRPr="00AB4468">
        <w:rPr>
          <w:color w:val="000000"/>
        </w:rPr>
        <w:t xml:space="preserve"> </w:t>
      </w:r>
      <w:proofErr w:type="spellStart"/>
      <w:r w:rsidRPr="00AB4468">
        <w:rPr>
          <w:color w:val="000000"/>
        </w:rPr>
        <w:t>i</w:t>
      </w:r>
      <w:proofErr w:type="spellEnd"/>
      <w:r w:rsidRPr="00AB4468">
        <w:rPr>
          <w:color w:val="000000"/>
        </w:rPr>
        <w:t xml:space="preserve"> </w:t>
      </w:r>
      <w:proofErr w:type="spellStart"/>
      <w:r w:rsidRPr="00AB4468">
        <w:rPr>
          <w:color w:val="000000"/>
        </w:rPr>
        <w:t>ndjekjes</w:t>
      </w:r>
      <w:proofErr w:type="spellEnd"/>
      <w:r w:rsidRPr="00AB4468">
        <w:rPr>
          <w:color w:val="000000"/>
        </w:rPr>
        <w:t xml:space="preserve"> </w:t>
      </w:r>
      <w:proofErr w:type="spellStart"/>
      <w:r w:rsidRPr="00AB4468">
        <w:rPr>
          <w:color w:val="000000"/>
        </w:rPr>
        <w:t>së</w:t>
      </w:r>
      <w:proofErr w:type="spellEnd"/>
      <w:r w:rsidRPr="00AB4468">
        <w:rPr>
          <w:color w:val="000000"/>
        </w:rPr>
        <w:t xml:space="preserve"> </w:t>
      </w:r>
      <w:proofErr w:type="spellStart"/>
      <w:r w:rsidRPr="00AB4468">
        <w:rPr>
          <w:color w:val="000000"/>
        </w:rPr>
        <w:t>mëtejshme</w:t>
      </w:r>
      <w:proofErr w:type="spellEnd"/>
      <w:r w:rsidRPr="00AB4468">
        <w:rPr>
          <w:color w:val="000000"/>
        </w:rPr>
        <w:t xml:space="preserve">. 3) </w:t>
      </w:r>
      <w:proofErr w:type="spellStart"/>
      <w:r w:rsidRPr="00AB4468">
        <w:rPr>
          <w:color w:val="000000"/>
        </w:rPr>
        <w:t>Nuk</w:t>
      </w:r>
      <w:proofErr w:type="spellEnd"/>
      <w:r w:rsidRPr="00AB4468">
        <w:rPr>
          <w:color w:val="000000"/>
        </w:rPr>
        <w:t xml:space="preserve"> ka </w:t>
      </w:r>
      <w:proofErr w:type="spellStart"/>
      <w:r w:rsidRPr="00AB4468">
        <w:rPr>
          <w:color w:val="000000"/>
        </w:rPr>
        <w:t>nevojë</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përsëritet</w:t>
      </w:r>
      <w:proofErr w:type="spellEnd"/>
      <w:r w:rsidRPr="00AB4468">
        <w:rPr>
          <w:color w:val="000000"/>
        </w:rPr>
        <w:t xml:space="preserve"> </w:t>
      </w:r>
      <w:proofErr w:type="spellStart"/>
      <w:r w:rsidRPr="00AB4468">
        <w:rPr>
          <w:color w:val="000000"/>
        </w:rPr>
        <w:t>biopsia</w:t>
      </w:r>
      <w:proofErr w:type="spellEnd"/>
      <w:r w:rsidRPr="00AB4468">
        <w:rPr>
          <w:color w:val="000000"/>
        </w:rPr>
        <w:t xml:space="preserve"> pas </w:t>
      </w:r>
      <w:proofErr w:type="spellStart"/>
      <w:r w:rsidRPr="00AB4468">
        <w:rPr>
          <w:color w:val="000000"/>
        </w:rPr>
        <w:t>dy</w:t>
      </w:r>
      <w:proofErr w:type="spellEnd"/>
      <w:r w:rsidRPr="00AB4468">
        <w:rPr>
          <w:color w:val="000000"/>
        </w:rPr>
        <w:t xml:space="preserve"> </w:t>
      </w:r>
      <w:proofErr w:type="spellStart"/>
      <w:r w:rsidRPr="00AB4468">
        <w:rPr>
          <w:color w:val="000000"/>
        </w:rPr>
        <w:t>rezultateve</w:t>
      </w:r>
      <w:proofErr w:type="spellEnd"/>
      <w:r w:rsidRPr="00AB4468">
        <w:rPr>
          <w:color w:val="000000"/>
        </w:rPr>
        <w:t xml:space="preserve"> Bethesda II. 4) </w:t>
      </w:r>
      <w:proofErr w:type="spellStart"/>
      <w:r w:rsidRPr="00AB4468">
        <w:rPr>
          <w:color w:val="000000"/>
        </w:rPr>
        <w:t>Një</w:t>
      </w:r>
      <w:proofErr w:type="spellEnd"/>
      <w:r w:rsidRPr="00AB4468">
        <w:rPr>
          <w:color w:val="000000"/>
        </w:rPr>
        <w:t xml:space="preserve"> </w:t>
      </w:r>
      <w:proofErr w:type="spellStart"/>
      <w:r w:rsidRPr="00AB4468">
        <w:rPr>
          <w:color w:val="000000"/>
        </w:rPr>
        <w:t>rritje</w:t>
      </w:r>
      <w:proofErr w:type="spellEnd"/>
      <w:r w:rsidRPr="00AB4468">
        <w:rPr>
          <w:color w:val="000000"/>
        </w:rPr>
        <w:t xml:space="preserve"> </w:t>
      </w:r>
      <w:r w:rsidRPr="00AB4468">
        <w:rPr>
          <w:rFonts w:ascii="Cambria Math" w:eastAsia="Cambria Math" w:hAnsi="Cambria Math" w:cs="Cambria Math"/>
          <w:color w:val="000000"/>
        </w:rPr>
        <w:t>≥</w:t>
      </w:r>
      <w:r w:rsidRPr="00AB4468">
        <w:rPr>
          <w:color w:val="000000"/>
        </w:rPr>
        <w:t xml:space="preserve">20% </w:t>
      </w:r>
      <w:proofErr w:type="spellStart"/>
      <w:r w:rsidRPr="00AB4468">
        <w:rPr>
          <w:color w:val="000000"/>
        </w:rPr>
        <w:t>në</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paktën</w:t>
      </w:r>
      <w:proofErr w:type="spellEnd"/>
      <w:r w:rsidRPr="00AB4468">
        <w:rPr>
          <w:color w:val="000000"/>
        </w:rPr>
        <w:t xml:space="preserve"> </w:t>
      </w:r>
      <w:proofErr w:type="spellStart"/>
      <w:r w:rsidRPr="00AB4468">
        <w:rPr>
          <w:color w:val="000000"/>
        </w:rPr>
        <w:t>dy</w:t>
      </w:r>
      <w:proofErr w:type="spellEnd"/>
      <w:r w:rsidRPr="00AB4468">
        <w:rPr>
          <w:color w:val="000000"/>
        </w:rPr>
        <w:t xml:space="preserve"> </w:t>
      </w:r>
      <w:proofErr w:type="spellStart"/>
      <w:r w:rsidRPr="00AB4468">
        <w:rPr>
          <w:color w:val="000000"/>
        </w:rPr>
        <w:t>diametra</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nodusit</w:t>
      </w:r>
      <w:proofErr w:type="spellEnd"/>
      <w:r w:rsidRPr="00AB4468">
        <w:rPr>
          <w:color w:val="000000"/>
        </w:rPr>
        <w:t xml:space="preserve"> me </w:t>
      </w:r>
      <w:proofErr w:type="spellStart"/>
      <w:r w:rsidRPr="00AB4468">
        <w:rPr>
          <w:color w:val="000000"/>
        </w:rPr>
        <w:t>një</w:t>
      </w:r>
      <w:proofErr w:type="spellEnd"/>
      <w:r w:rsidRPr="00AB4468">
        <w:rPr>
          <w:color w:val="000000"/>
        </w:rPr>
        <w:t xml:space="preserve"> </w:t>
      </w:r>
      <w:proofErr w:type="spellStart"/>
      <w:r w:rsidRPr="00AB4468">
        <w:rPr>
          <w:color w:val="000000"/>
        </w:rPr>
        <w:t>rritje</w:t>
      </w:r>
      <w:proofErr w:type="spellEnd"/>
      <w:r w:rsidRPr="00AB4468">
        <w:rPr>
          <w:color w:val="000000"/>
        </w:rPr>
        <w:t xml:space="preserve"> </w:t>
      </w:r>
      <w:proofErr w:type="spellStart"/>
      <w:r w:rsidRPr="00AB4468">
        <w:rPr>
          <w:color w:val="000000"/>
        </w:rPr>
        <w:t>minimale</w:t>
      </w:r>
      <w:proofErr w:type="spellEnd"/>
      <w:r w:rsidRPr="00AB4468">
        <w:rPr>
          <w:color w:val="000000"/>
        </w:rPr>
        <w:t xml:space="preserve"> </w:t>
      </w:r>
      <w:proofErr w:type="spellStart"/>
      <w:r w:rsidRPr="00AB4468">
        <w:rPr>
          <w:color w:val="000000"/>
        </w:rPr>
        <w:t>prej</w:t>
      </w:r>
      <w:proofErr w:type="spellEnd"/>
      <w:r w:rsidRPr="00AB4468">
        <w:rPr>
          <w:color w:val="000000"/>
        </w:rPr>
        <w:t xml:space="preserve"> 2 mm, </w:t>
      </w:r>
      <w:proofErr w:type="spellStart"/>
      <w:r w:rsidRPr="00AB4468">
        <w:rPr>
          <w:color w:val="000000"/>
        </w:rPr>
        <w:t>ose</w:t>
      </w:r>
      <w:proofErr w:type="spellEnd"/>
      <w:r w:rsidRPr="00AB4468">
        <w:rPr>
          <w:color w:val="000000"/>
        </w:rPr>
        <w:t xml:space="preserve"> </w:t>
      </w:r>
      <w:proofErr w:type="spellStart"/>
      <w:r w:rsidRPr="00AB4468">
        <w:rPr>
          <w:color w:val="000000"/>
        </w:rPr>
        <w:t>rritje</w:t>
      </w:r>
      <w:proofErr w:type="spellEnd"/>
      <w:r w:rsidRPr="00AB4468">
        <w:rPr>
          <w:color w:val="000000"/>
        </w:rPr>
        <w:t xml:space="preserve"> e </w:t>
      </w:r>
      <w:proofErr w:type="spellStart"/>
      <w:r w:rsidRPr="00AB4468">
        <w:rPr>
          <w:color w:val="000000"/>
        </w:rPr>
        <w:t>vëllimit</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nodusit</w:t>
      </w:r>
      <w:proofErr w:type="spellEnd"/>
      <w:r w:rsidRPr="00AB4468">
        <w:rPr>
          <w:color w:val="000000"/>
        </w:rPr>
        <w:t xml:space="preserve"> &gt;50%, </w:t>
      </w:r>
      <w:proofErr w:type="spellStart"/>
      <w:r w:rsidRPr="00AB4468">
        <w:rPr>
          <w:color w:val="000000"/>
        </w:rPr>
        <w:t>ose</w:t>
      </w:r>
      <w:proofErr w:type="spellEnd"/>
      <w:r w:rsidRPr="00AB4468">
        <w:rPr>
          <w:color w:val="000000"/>
        </w:rPr>
        <w:t xml:space="preserve"> </w:t>
      </w:r>
      <w:proofErr w:type="spellStart"/>
      <w:r w:rsidRPr="00AB4468">
        <w:rPr>
          <w:color w:val="000000"/>
        </w:rPr>
        <w:t>në</w:t>
      </w:r>
      <w:proofErr w:type="spellEnd"/>
      <w:r w:rsidRPr="00AB4468">
        <w:rPr>
          <w:color w:val="000000"/>
        </w:rPr>
        <w:t xml:space="preserve"> </w:t>
      </w:r>
      <w:proofErr w:type="spellStart"/>
      <w:r w:rsidRPr="00AB4468">
        <w:rPr>
          <w:color w:val="000000"/>
        </w:rPr>
        <w:t>rast</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simptomave</w:t>
      </w:r>
      <w:proofErr w:type="spellEnd"/>
      <w:r w:rsidRPr="00AB4468">
        <w:rPr>
          <w:color w:val="000000"/>
        </w:rPr>
        <w:t xml:space="preserve"> </w:t>
      </w:r>
      <w:proofErr w:type="spellStart"/>
      <w:r w:rsidRPr="00AB4468">
        <w:rPr>
          <w:color w:val="000000"/>
        </w:rPr>
        <w:t>nga</w:t>
      </w:r>
      <w:proofErr w:type="spellEnd"/>
      <w:r w:rsidRPr="00AB4468">
        <w:rPr>
          <w:color w:val="000000"/>
        </w:rPr>
        <w:t xml:space="preserve"> </w:t>
      </w:r>
      <w:proofErr w:type="spellStart"/>
      <w:r w:rsidRPr="00AB4468">
        <w:rPr>
          <w:color w:val="000000"/>
        </w:rPr>
        <w:t>kompresioni</w:t>
      </w:r>
      <w:proofErr w:type="spellEnd"/>
      <w:r w:rsidRPr="00AB4468">
        <w:rPr>
          <w:color w:val="000000"/>
        </w:rPr>
        <w:t xml:space="preserve"> </w:t>
      </w:r>
      <w:proofErr w:type="spellStart"/>
      <w:r w:rsidRPr="00AB4468">
        <w:rPr>
          <w:color w:val="000000"/>
        </w:rPr>
        <w:t>lokal</w:t>
      </w:r>
      <w:proofErr w:type="spellEnd"/>
      <w:r w:rsidRPr="00AB4468">
        <w:rPr>
          <w:color w:val="000000"/>
        </w:rPr>
        <w:t xml:space="preserve">. 5) </w:t>
      </w:r>
      <w:proofErr w:type="spellStart"/>
      <w:r w:rsidRPr="00AB4468">
        <w:rPr>
          <w:color w:val="000000"/>
        </w:rPr>
        <w:t>Citologjia</w:t>
      </w:r>
      <w:proofErr w:type="spellEnd"/>
      <w:r w:rsidRPr="00AB4468">
        <w:rPr>
          <w:color w:val="000000"/>
        </w:rPr>
        <w:t xml:space="preserve"> e </w:t>
      </w:r>
      <w:proofErr w:type="spellStart"/>
      <w:r w:rsidRPr="00AB4468">
        <w:rPr>
          <w:color w:val="000000"/>
        </w:rPr>
        <w:t>përsëritur</w:t>
      </w:r>
      <w:proofErr w:type="spellEnd"/>
      <w:r w:rsidRPr="00AB4468">
        <w:rPr>
          <w:color w:val="000000"/>
        </w:rPr>
        <w:t xml:space="preserve"> </w:t>
      </w:r>
      <w:proofErr w:type="spellStart"/>
      <w:r w:rsidRPr="00AB4468">
        <w:rPr>
          <w:color w:val="000000"/>
        </w:rPr>
        <w:t>beninje</w:t>
      </w:r>
      <w:proofErr w:type="spellEnd"/>
      <w:r w:rsidRPr="00AB4468">
        <w:rPr>
          <w:color w:val="000000"/>
        </w:rPr>
        <w:t xml:space="preserve"> </w:t>
      </w:r>
      <w:proofErr w:type="spellStart"/>
      <w:r w:rsidRPr="00AB4468">
        <w:rPr>
          <w:color w:val="000000"/>
        </w:rPr>
        <w:t>zvogëlon</w:t>
      </w:r>
      <w:proofErr w:type="spellEnd"/>
      <w:r w:rsidRPr="00AB4468">
        <w:rPr>
          <w:color w:val="000000"/>
        </w:rPr>
        <w:t xml:space="preserve"> </w:t>
      </w:r>
      <w:proofErr w:type="spellStart"/>
      <w:r w:rsidRPr="00AB4468">
        <w:rPr>
          <w:color w:val="000000"/>
        </w:rPr>
        <w:t>ndjeshëm</w:t>
      </w:r>
      <w:proofErr w:type="spellEnd"/>
      <w:r w:rsidRPr="00AB4468">
        <w:rPr>
          <w:color w:val="000000"/>
        </w:rPr>
        <w:t xml:space="preserve"> </w:t>
      </w:r>
      <w:proofErr w:type="spellStart"/>
      <w:r w:rsidRPr="00AB4468">
        <w:rPr>
          <w:color w:val="000000"/>
        </w:rPr>
        <w:t>mundësinë</w:t>
      </w:r>
      <w:proofErr w:type="spellEnd"/>
      <w:r w:rsidRPr="00AB4468">
        <w:rPr>
          <w:color w:val="000000"/>
        </w:rPr>
        <w:t xml:space="preserve"> e </w:t>
      </w:r>
      <w:proofErr w:type="spellStart"/>
      <w:r w:rsidRPr="00AB4468">
        <w:rPr>
          <w:color w:val="000000"/>
        </w:rPr>
        <w:t>malignitetit</w:t>
      </w:r>
      <w:proofErr w:type="spellEnd"/>
      <w:r w:rsidRPr="00AB4468">
        <w:rPr>
          <w:color w:val="000000"/>
        </w:rPr>
        <w:t xml:space="preserve"> </w:t>
      </w:r>
      <w:proofErr w:type="spellStart"/>
      <w:r w:rsidRPr="00AB4468">
        <w:rPr>
          <w:color w:val="000000"/>
        </w:rPr>
        <w:t>dhe</w:t>
      </w:r>
      <w:proofErr w:type="spellEnd"/>
      <w:r w:rsidRPr="00AB4468">
        <w:rPr>
          <w:color w:val="000000"/>
        </w:rPr>
        <w:t xml:space="preserve"> </w:t>
      </w:r>
      <w:proofErr w:type="spellStart"/>
      <w:r w:rsidRPr="00AB4468">
        <w:rPr>
          <w:color w:val="000000"/>
        </w:rPr>
        <w:t>favorizon</w:t>
      </w:r>
      <w:proofErr w:type="spellEnd"/>
      <w:r w:rsidRPr="00AB4468">
        <w:rPr>
          <w:color w:val="000000"/>
        </w:rPr>
        <w:t xml:space="preserve"> </w:t>
      </w:r>
      <w:proofErr w:type="spellStart"/>
      <w:r w:rsidRPr="00AB4468">
        <w:rPr>
          <w:color w:val="000000"/>
        </w:rPr>
        <w:t>monitorimin</w:t>
      </w:r>
      <w:proofErr w:type="spellEnd"/>
      <w:r w:rsidRPr="00AB4468">
        <w:rPr>
          <w:color w:val="000000"/>
        </w:rPr>
        <w:t xml:space="preserve">. 6) </w:t>
      </w:r>
      <w:proofErr w:type="spellStart"/>
      <w:r w:rsidRPr="00AB4468">
        <w:rPr>
          <w:color w:val="000000"/>
        </w:rPr>
        <w:t>Në</w:t>
      </w:r>
      <w:proofErr w:type="spellEnd"/>
      <w:r w:rsidRPr="00AB4468">
        <w:rPr>
          <w:color w:val="000000"/>
        </w:rPr>
        <w:t xml:space="preserve"> </w:t>
      </w:r>
      <w:proofErr w:type="spellStart"/>
      <w:r w:rsidRPr="00AB4468">
        <w:rPr>
          <w:color w:val="000000"/>
        </w:rPr>
        <w:t>rastin</w:t>
      </w:r>
      <w:proofErr w:type="spellEnd"/>
      <w:r w:rsidRPr="00AB4468">
        <w:rPr>
          <w:color w:val="000000"/>
        </w:rPr>
        <w:t xml:space="preserve"> e </w:t>
      </w:r>
      <w:proofErr w:type="spellStart"/>
      <w:r w:rsidRPr="00AB4468">
        <w:rPr>
          <w:color w:val="000000"/>
        </w:rPr>
        <w:t>nodujve</w:t>
      </w:r>
      <w:proofErr w:type="spellEnd"/>
      <w:r w:rsidRPr="00AB4468">
        <w:rPr>
          <w:color w:val="000000"/>
        </w:rPr>
        <w:t xml:space="preserve"> EU-TIRADS 5 me </w:t>
      </w:r>
      <w:proofErr w:type="spellStart"/>
      <w:r w:rsidRPr="00AB4468">
        <w:rPr>
          <w:color w:val="000000"/>
        </w:rPr>
        <w:t>madhësi</w:t>
      </w:r>
      <w:proofErr w:type="spellEnd"/>
      <w:r w:rsidRPr="00AB4468">
        <w:rPr>
          <w:color w:val="000000"/>
        </w:rPr>
        <w:t xml:space="preserve"> 5–10 mm </w:t>
      </w:r>
      <w:proofErr w:type="spellStart"/>
      <w:r w:rsidRPr="00AB4468">
        <w:rPr>
          <w:color w:val="000000"/>
        </w:rPr>
        <w:t>që</w:t>
      </w:r>
      <w:proofErr w:type="spellEnd"/>
      <w:r w:rsidRPr="00AB4468">
        <w:rPr>
          <w:color w:val="000000"/>
        </w:rPr>
        <w:t xml:space="preserve"> </w:t>
      </w:r>
      <w:proofErr w:type="spellStart"/>
      <w:r w:rsidRPr="00AB4468">
        <w:rPr>
          <w:color w:val="000000"/>
        </w:rPr>
        <w:t>bëjnë</w:t>
      </w:r>
      <w:proofErr w:type="spellEnd"/>
      <w:r w:rsidRPr="00AB4468">
        <w:rPr>
          <w:color w:val="000000"/>
        </w:rPr>
        <w:t xml:space="preserve"> FNA </w:t>
      </w:r>
      <w:proofErr w:type="spellStart"/>
      <w:r w:rsidRPr="00AB4468">
        <w:rPr>
          <w:color w:val="000000"/>
        </w:rPr>
        <w:t>dhe</w:t>
      </w:r>
      <w:proofErr w:type="spellEnd"/>
      <w:r w:rsidRPr="00AB4468">
        <w:rPr>
          <w:color w:val="000000"/>
        </w:rPr>
        <w:t xml:space="preserve"> </w:t>
      </w:r>
      <w:proofErr w:type="spellStart"/>
      <w:r w:rsidRPr="00AB4468">
        <w:rPr>
          <w:color w:val="000000"/>
        </w:rPr>
        <w:t>rezultojnë</w:t>
      </w:r>
      <w:proofErr w:type="spellEnd"/>
      <w:r w:rsidRPr="00AB4468">
        <w:rPr>
          <w:color w:val="000000"/>
        </w:rPr>
        <w:t xml:space="preserve"> Bethesda IV, </w:t>
      </w:r>
      <w:proofErr w:type="spellStart"/>
      <w:r w:rsidRPr="00AB4468">
        <w:rPr>
          <w:color w:val="000000"/>
        </w:rPr>
        <w:t>mund</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ofrohet</w:t>
      </w:r>
      <w:proofErr w:type="spellEnd"/>
      <w:r w:rsidRPr="00AB4468">
        <w:rPr>
          <w:color w:val="000000"/>
        </w:rPr>
        <w:t xml:space="preserve"> </w:t>
      </w:r>
      <w:proofErr w:type="spellStart"/>
      <w:r w:rsidRPr="00AB4468">
        <w:rPr>
          <w:color w:val="000000"/>
        </w:rPr>
        <w:t>monitorimi</w:t>
      </w:r>
      <w:proofErr w:type="spellEnd"/>
      <w:r w:rsidRPr="00AB4468">
        <w:rPr>
          <w:color w:val="000000"/>
        </w:rPr>
        <w:t xml:space="preserve"> </w:t>
      </w:r>
      <w:proofErr w:type="spellStart"/>
      <w:r w:rsidRPr="00AB4468">
        <w:rPr>
          <w:color w:val="000000"/>
        </w:rPr>
        <w:t>si</w:t>
      </w:r>
      <w:proofErr w:type="spellEnd"/>
      <w:r w:rsidRPr="00AB4468">
        <w:rPr>
          <w:color w:val="000000"/>
        </w:rPr>
        <w:t xml:space="preserve"> </w:t>
      </w:r>
      <w:proofErr w:type="spellStart"/>
      <w:r w:rsidRPr="00AB4468">
        <w:rPr>
          <w:color w:val="000000"/>
        </w:rPr>
        <w:t>një</w:t>
      </w:r>
      <w:proofErr w:type="spellEnd"/>
      <w:r w:rsidRPr="00AB4468">
        <w:rPr>
          <w:color w:val="000000"/>
        </w:rPr>
        <w:t xml:space="preserve"> </w:t>
      </w:r>
      <w:proofErr w:type="spellStart"/>
      <w:r w:rsidRPr="00AB4468">
        <w:rPr>
          <w:color w:val="000000"/>
        </w:rPr>
        <w:t>opsion</w:t>
      </w:r>
      <w:proofErr w:type="spellEnd"/>
      <w:r w:rsidRPr="00AB4468">
        <w:rPr>
          <w:color w:val="000000"/>
        </w:rPr>
        <w:t xml:space="preserve"> </w:t>
      </w:r>
      <w:proofErr w:type="spellStart"/>
      <w:r w:rsidRPr="00AB4468">
        <w:rPr>
          <w:color w:val="000000"/>
        </w:rPr>
        <w:t>alternativ</w:t>
      </w:r>
      <w:proofErr w:type="spellEnd"/>
      <w:r w:rsidRPr="00AB4468">
        <w:rPr>
          <w:color w:val="000000"/>
        </w:rPr>
        <w:t xml:space="preserve">. </w:t>
      </w:r>
      <w:proofErr w:type="spellStart"/>
      <w:r w:rsidRPr="00AB4468">
        <w:rPr>
          <w:color w:val="000000"/>
        </w:rPr>
        <w:t>Konsidero</w:t>
      </w:r>
      <w:proofErr w:type="spellEnd"/>
      <w:r w:rsidRPr="00AB4468">
        <w:rPr>
          <w:color w:val="000000"/>
        </w:rPr>
        <w:t xml:space="preserve"> </w:t>
      </w:r>
      <w:proofErr w:type="spellStart"/>
      <w:r w:rsidRPr="00AB4468">
        <w:rPr>
          <w:color w:val="000000"/>
        </w:rPr>
        <w:t>ndjekje</w:t>
      </w:r>
      <w:proofErr w:type="spellEnd"/>
      <w:r w:rsidRPr="00AB4468">
        <w:rPr>
          <w:color w:val="000000"/>
        </w:rPr>
        <w:t xml:space="preserve"> </w:t>
      </w:r>
      <w:proofErr w:type="spellStart"/>
      <w:r w:rsidRPr="00AB4468">
        <w:rPr>
          <w:color w:val="000000"/>
        </w:rPr>
        <w:t>klinike</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afërt</w:t>
      </w:r>
      <w:proofErr w:type="spellEnd"/>
      <w:r w:rsidRPr="00AB4468">
        <w:rPr>
          <w:color w:val="000000"/>
        </w:rPr>
        <w:t xml:space="preserve"> </w:t>
      </w:r>
      <w:proofErr w:type="spellStart"/>
      <w:r w:rsidRPr="00AB4468">
        <w:rPr>
          <w:color w:val="000000"/>
        </w:rPr>
        <w:t>për</w:t>
      </w:r>
      <w:proofErr w:type="spellEnd"/>
      <w:r w:rsidRPr="00AB4468">
        <w:rPr>
          <w:color w:val="000000"/>
        </w:rPr>
        <w:t xml:space="preserve"> </w:t>
      </w:r>
      <w:proofErr w:type="spellStart"/>
      <w:r w:rsidRPr="00AB4468">
        <w:rPr>
          <w:color w:val="000000"/>
        </w:rPr>
        <w:t>nodujt</w:t>
      </w:r>
      <w:proofErr w:type="spellEnd"/>
      <w:r w:rsidRPr="00AB4468">
        <w:rPr>
          <w:color w:val="000000"/>
        </w:rPr>
        <w:t xml:space="preserve"> </w:t>
      </w:r>
      <w:proofErr w:type="spellStart"/>
      <w:r w:rsidRPr="00AB4468">
        <w:rPr>
          <w:color w:val="000000"/>
        </w:rPr>
        <w:t>më</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vegjël</w:t>
      </w:r>
      <w:proofErr w:type="spellEnd"/>
      <w:r w:rsidRPr="00AB4468">
        <w:rPr>
          <w:color w:val="000000"/>
        </w:rPr>
        <w:t xml:space="preserve"> se 15 mm, me </w:t>
      </w:r>
      <w:proofErr w:type="spellStart"/>
      <w:r w:rsidRPr="00AB4468">
        <w:rPr>
          <w:color w:val="000000"/>
        </w:rPr>
        <w:t>karakteristika</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favorshme</w:t>
      </w:r>
      <w:proofErr w:type="spellEnd"/>
      <w:r w:rsidRPr="00AB4468">
        <w:rPr>
          <w:color w:val="000000"/>
        </w:rPr>
        <w:t xml:space="preserve"> </w:t>
      </w:r>
      <w:proofErr w:type="spellStart"/>
      <w:r w:rsidRPr="00AB4468">
        <w:rPr>
          <w:color w:val="000000"/>
        </w:rPr>
        <w:t>në</w:t>
      </w:r>
      <w:proofErr w:type="spellEnd"/>
      <w:r w:rsidRPr="00AB4468">
        <w:rPr>
          <w:color w:val="000000"/>
        </w:rPr>
        <w:t xml:space="preserve"> UZ. 7) </w:t>
      </w:r>
      <w:proofErr w:type="spellStart"/>
      <w:r w:rsidRPr="00AB4468">
        <w:rPr>
          <w:color w:val="000000"/>
        </w:rPr>
        <w:t>Në</w:t>
      </w:r>
      <w:proofErr w:type="spellEnd"/>
      <w:r w:rsidRPr="00AB4468">
        <w:rPr>
          <w:color w:val="000000"/>
        </w:rPr>
        <w:t xml:space="preserve"> </w:t>
      </w:r>
      <w:proofErr w:type="spellStart"/>
      <w:r w:rsidRPr="00AB4468">
        <w:rPr>
          <w:color w:val="000000"/>
        </w:rPr>
        <w:t>rastin</w:t>
      </w:r>
      <w:proofErr w:type="spellEnd"/>
      <w:r w:rsidRPr="00AB4468">
        <w:rPr>
          <w:color w:val="000000"/>
        </w:rPr>
        <w:t xml:space="preserve"> e </w:t>
      </w:r>
      <w:proofErr w:type="spellStart"/>
      <w:r w:rsidRPr="00AB4468">
        <w:rPr>
          <w:color w:val="000000"/>
        </w:rPr>
        <w:t>nodujve</w:t>
      </w:r>
      <w:proofErr w:type="spellEnd"/>
      <w:r w:rsidRPr="00AB4468">
        <w:rPr>
          <w:color w:val="000000"/>
        </w:rPr>
        <w:t xml:space="preserve"> EU-TIRADS 3, 4 </w:t>
      </w:r>
      <w:proofErr w:type="spellStart"/>
      <w:r w:rsidRPr="00AB4468">
        <w:rPr>
          <w:color w:val="000000"/>
        </w:rPr>
        <w:t>dhe</w:t>
      </w:r>
      <w:proofErr w:type="spellEnd"/>
      <w:r w:rsidRPr="00AB4468">
        <w:rPr>
          <w:color w:val="000000"/>
        </w:rPr>
        <w:t xml:space="preserve"> 5 me </w:t>
      </w:r>
      <w:proofErr w:type="spellStart"/>
      <w:r w:rsidRPr="00AB4468">
        <w:rPr>
          <w:color w:val="000000"/>
        </w:rPr>
        <w:t>madhësi</w:t>
      </w:r>
      <w:proofErr w:type="spellEnd"/>
      <w:r w:rsidRPr="00AB4468">
        <w:rPr>
          <w:color w:val="000000"/>
        </w:rPr>
        <w:t xml:space="preserve"> 5–10 mm </w:t>
      </w:r>
      <w:proofErr w:type="spellStart"/>
      <w:r w:rsidRPr="00AB4468">
        <w:rPr>
          <w:color w:val="000000"/>
        </w:rPr>
        <w:t>që</w:t>
      </w:r>
      <w:proofErr w:type="spellEnd"/>
      <w:r w:rsidRPr="00AB4468">
        <w:rPr>
          <w:color w:val="000000"/>
        </w:rPr>
        <w:t xml:space="preserve"> </w:t>
      </w:r>
      <w:proofErr w:type="spellStart"/>
      <w:r w:rsidRPr="00AB4468">
        <w:rPr>
          <w:color w:val="000000"/>
        </w:rPr>
        <w:t>bëjnë</w:t>
      </w:r>
      <w:proofErr w:type="spellEnd"/>
      <w:r w:rsidRPr="00AB4468">
        <w:rPr>
          <w:color w:val="000000"/>
        </w:rPr>
        <w:t xml:space="preserve"> FNA </w:t>
      </w:r>
      <w:proofErr w:type="spellStart"/>
      <w:r w:rsidRPr="00AB4468">
        <w:rPr>
          <w:color w:val="000000"/>
        </w:rPr>
        <w:t>dhe</w:t>
      </w:r>
      <w:proofErr w:type="spellEnd"/>
      <w:r w:rsidRPr="00AB4468">
        <w:rPr>
          <w:color w:val="000000"/>
        </w:rPr>
        <w:t xml:space="preserve"> </w:t>
      </w:r>
      <w:proofErr w:type="spellStart"/>
      <w:r w:rsidRPr="00AB4468">
        <w:rPr>
          <w:color w:val="000000"/>
        </w:rPr>
        <w:t>klasifikohen</w:t>
      </w:r>
      <w:proofErr w:type="spellEnd"/>
      <w:r w:rsidRPr="00AB4468">
        <w:rPr>
          <w:color w:val="000000"/>
        </w:rPr>
        <w:t xml:space="preserve"> </w:t>
      </w:r>
      <w:proofErr w:type="spellStart"/>
      <w:r w:rsidRPr="00AB4468">
        <w:rPr>
          <w:color w:val="000000"/>
        </w:rPr>
        <w:t>si</w:t>
      </w:r>
      <w:proofErr w:type="spellEnd"/>
      <w:r w:rsidRPr="00AB4468">
        <w:rPr>
          <w:color w:val="000000"/>
        </w:rPr>
        <w:t xml:space="preserve"> Bethesda V </w:t>
      </w:r>
      <w:proofErr w:type="spellStart"/>
      <w:r w:rsidRPr="00AB4468">
        <w:rPr>
          <w:color w:val="000000"/>
        </w:rPr>
        <w:t>ose</w:t>
      </w:r>
      <w:proofErr w:type="spellEnd"/>
      <w:r w:rsidRPr="00AB4468">
        <w:rPr>
          <w:color w:val="000000"/>
        </w:rPr>
        <w:t xml:space="preserve"> VI, </w:t>
      </w:r>
      <w:proofErr w:type="spellStart"/>
      <w:r w:rsidRPr="00AB4468">
        <w:rPr>
          <w:color w:val="000000"/>
        </w:rPr>
        <w:t>monitorimi</w:t>
      </w:r>
      <w:proofErr w:type="spellEnd"/>
      <w:r w:rsidRPr="00AB4468">
        <w:rPr>
          <w:color w:val="000000"/>
        </w:rPr>
        <w:t xml:space="preserve"> </w:t>
      </w:r>
      <w:proofErr w:type="spellStart"/>
      <w:r w:rsidRPr="00AB4468">
        <w:rPr>
          <w:color w:val="000000"/>
        </w:rPr>
        <w:t>ose</w:t>
      </w:r>
      <w:proofErr w:type="spellEnd"/>
      <w:r w:rsidRPr="00AB4468">
        <w:rPr>
          <w:color w:val="000000"/>
        </w:rPr>
        <w:t xml:space="preserve"> </w:t>
      </w:r>
      <w:proofErr w:type="spellStart"/>
      <w:r w:rsidRPr="00AB4468">
        <w:rPr>
          <w:color w:val="000000"/>
        </w:rPr>
        <w:t>trajtimi</w:t>
      </w:r>
      <w:proofErr w:type="spellEnd"/>
      <w:r w:rsidRPr="00AB4468">
        <w:rPr>
          <w:color w:val="000000"/>
        </w:rPr>
        <w:t xml:space="preserve"> </w:t>
      </w:r>
      <w:proofErr w:type="spellStart"/>
      <w:r w:rsidRPr="00AB4468">
        <w:rPr>
          <w:color w:val="000000"/>
        </w:rPr>
        <w:t>minimalisht</w:t>
      </w:r>
      <w:proofErr w:type="spellEnd"/>
      <w:r w:rsidRPr="00AB4468">
        <w:rPr>
          <w:color w:val="000000"/>
        </w:rPr>
        <w:t xml:space="preserve"> </w:t>
      </w:r>
      <w:proofErr w:type="spellStart"/>
      <w:r w:rsidRPr="00AB4468">
        <w:rPr>
          <w:color w:val="000000"/>
        </w:rPr>
        <w:t>invaziv</w:t>
      </w:r>
      <w:proofErr w:type="spellEnd"/>
      <w:r w:rsidRPr="00AB4468">
        <w:rPr>
          <w:color w:val="000000"/>
        </w:rPr>
        <w:t xml:space="preserve"> </w:t>
      </w:r>
      <w:proofErr w:type="spellStart"/>
      <w:r w:rsidRPr="00AB4468">
        <w:rPr>
          <w:color w:val="000000"/>
        </w:rPr>
        <w:t>mund</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ofrohet</w:t>
      </w:r>
      <w:proofErr w:type="spellEnd"/>
      <w:r w:rsidRPr="00AB4468">
        <w:rPr>
          <w:color w:val="000000"/>
        </w:rPr>
        <w:t xml:space="preserve"> </w:t>
      </w:r>
      <w:proofErr w:type="spellStart"/>
      <w:r w:rsidRPr="00AB4468">
        <w:rPr>
          <w:color w:val="000000"/>
        </w:rPr>
        <w:t>si</w:t>
      </w:r>
      <w:proofErr w:type="spellEnd"/>
      <w:r w:rsidRPr="00AB4468">
        <w:rPr>
          <w:color w:val="000000"/>
        </w:rPr>
        <w:t xml:space="preserve"> </w:t>
      </w:r>
      <w:proofErr w:type="spellStart"/>
      <w:r w:rsidRPr="00AB4468">
        <w:rPr>
          <w:color w:val="000000"/>
        </w:rPr>
        <w:t>opsion</w:t>
      </w:r>
      <w:proofErr w:type="spellEnd"/>
      <w:r w:rsidRPr="00AB4468">
        <w:rPr>
          <w:color w:val="000000"/>
        </w:rPr>
        <w:t xml:space="preserve"> </w:t>
      </w:r>
      <w:proofErr w:type="spellStart"/>
      <w:r w:rsidRPr="00AB4468">
        <w:rPr>
          <w:color w:val="000000"/>
        </w:rPr>
        <w:t>alternativ</w:t>
      </w:r>
      <w:proofErr w:type="spellEnd"/>
      <w:r w:rsidRPr="00AB4468">
        <w:rPr>
          <w:color w:val="000000"/>
        </w:rPr>
        <w:t xml:space="preserve"> </w:t>
      </w:r>
      <w:proofErr w:type="spellStart"/>
      <w:r w:rsidRPr="00AB4468">
        <w:rPr>
          <w:color w:val="000000"/>
        </w:rPr>
        <w:t>në</w:t>
      </w:r>
      <w:proofErr w:type="spellEnd"/>
      <w:r w:rsidRPr="00AB4468">
        <w:rPr>
          <w:color w:val="000000"/>
        </w:rPr>
        <w:t xml:space="preserve"> </w:t>
      </w:r>
      <w:proofErr w:type="spellStart"/>
      <w:r w:rsidRPr="00AB4468">
        <w:rPr>
          <w:color w:val="000000"/>
        </w:rPr>
        <w:t>mungesë</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përfshirjes</w:t>
      </w:r>
      <w:proofErr w:type="spellEnd"/>
      <w:r w:rsidRPr="00AB4468">
        <w:rPr>
          <w:color w:val="000000"/>
        </w:rPr>
        <w:t xml:space="preserve"> </w:t>
      </w:r>
      <w:proofErr w:type="spellStart"/>
      <w:r w:rsidRPr="00AB4468">
        <w:rPr>
          <w:color w:val="000000"/>
        </w:rPr>
        <w:t>së</w:t>
      </w:r>
      <w:proofErr w:type="spellEnd"/>
      <w:r w:rsidRPr="00AB4468">
        <w:rPr>
          <w:color w:val="000000"/>
        </w:rPr>
        <w:t xml:space="preserve"> </w:t>
      </w:r>
      <w:proofErr w:type="spellStart"/>
      <w:r w:rsidRPr="00AB4468">
        <w:rPr>
          <w:color w:val="000000"/>
        </w:rPr>
        <w:t>dyshimt</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nyjeve</w:t>
      </w:r>
      <w:proofErr w:type="spellEnd"/>
      <w:r w:rsidRPr="00AB4468">
        <w:rPr>
          <w:color w:val="000000"/>
        </w:rPr>
        <w:t xml:space="preserve"> </w:t>
      </w:r>
      <w:proofErr w:type="spellStart"/>
      <w:r w:rsidRPr="00AB4468">
        <w:rPr>
          <w:color w:val="000000"/>
        </w:rPr>
        <w:t>limfatike</w:t>
      </w:r>
      <w:proofErr w:type="spellEnd"/>
      <w:r w:rsidRPr="00AB4468">
        <w:rPr>
          <w:color w:val="000000"/>
        </w:rPr>
        <w:t xml:space="preserve"> </w:t>
      </w:r>
      <w:proofErr w:type="spellStart"/>
      <w:r w:rsidRPr="00AB4468">
        <w:rPr>
          <w:color w:val="000000"/>
        </w:rPr>
        <w:t>ose</w:t>
      </w:r>
      <w:proofErr w:type="spellEnd"/>
      <w:r w:rsidRPr="00AB4468">
        <w:rPr>
          <w:color w:val="000000"/>
        </w:rPr>
        <w:t xml:space="preserve"> </w:t>
      </w:r>
      <w:proofErr w:type="spellStart"/>
      <w:r w:rsidRPr="00AB4468">
        <w:rPr>
          <w:color w:val="000000"/>
        </w:rPr>
        <w:t>përhapjes</w:t>
      </w:r>
      <w:proofErr w:type="spellEnd"/>
      <w:r w:rsidRPr="00AB4468">
        <w:rPr>
          <w:color w:val="000000"/>
        </w:rPr>
        <w:t xml:space="preserve"> </w:t>
      </w:r>
      <w:proofErr w:type="spellStart"/>
      <w:r w:rsidRPr="00AB4468">
        <w:rPr>
          <w:color w:val="000000"/>
        </w:rPr>
        <w:t>jashtë</w:t>
      </w:r>
      <w:proofErr w:type="spellEnd"/>
      <w:r w:rsidRPr="00AB4468">
        <w:rPr>
          <w:color w:val="000000"/>
        </w:rPr>
        <w:t xml:space="preserve"> </w:t>
      </w:r>
      <w:proofErr w:type="spellStart"/>
      <w:r w:rsidRPr="00AB4468">
        <w:rPr>
          <w:color w:val="000000"/>
        </w:rPr>
        <w:t>tiroides</w:t>
      </w:r>
      <w:proofErr w:type="spellEnd"/>
      <w:r w:rsidRPr="00AB4468">
        <w:rPr>
          <w:color w:val="000000"/>
        </w:rPr>
        <w:t xml:space="preserve">. CNB, </w:t>
      </w:r>
      <w:proofErr w:type="spellStart"/>
      <w:r w:rsidRPr="00AB4468">
        <w:rPr>
          <w:color w:val="000000"/>
        </w:rPr>
        <w:t>biopsi</w:t>
      </w:r>
      <w:proofErr w:type="spellEnd"/>
      <w:r w:rsidRPr="00AB4468">
        <w:rPr>
          <w:color w:val="000000"/>
        </w:rPr>
        <w:t xml:space="preserve"> me </w:t>
      </w:r>
      <w:proofErr w:type="spellStart"/>
      <w:r w:rsidRPr="00AB4468">
        <w:rPr>
          <w:color w:val="000000"/>
        </w:rPr>
        <w:t>gjilpërë</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trashë</w:t>
      </w:r>
      <w:proofErr w:type="spellEnd"/>
      <w:r w:rsidRPr="00AB4468">
        <w:rPr>
          <w:color w:val="000000"/>
        </w:rPr>
        <w:t xml:space="preserve">; FNA, </w:t>
      </w:r>
      <w:proofErr w:type="spellStart"/>
      <w:r w:rsidRPr="00AB4468">
        <w:rPr>
          <w:color w:val="000000"/>
        </w:rPr>
        <w:t>aspirim</w:t>
      </w:r>
      <w:proofErr w:type="spellEnd"/>
      <w:r w:rsidRPr="00AB4468">
        <w:rPr>
          <w:color w:val="000000"/>
        </w:rPr>
        <w:t xml:space="preserve"> me </w:t>
      </w:r>
      <w:proofErr w:type="spellStart"/>
      <w:r w:rsidRPr="00AB4468">
        <w:rPr>
          <w:color w:val="000000"/>
        </w:rPr>
        <w:t>gjilpërë</w:t>
      </w:r>
      <w:proofErr w:type="spellEnd"/>
      <w:r w:rsidRPr="00AB4468">
        <w:rPr>
          <w:color w:val="000000"/>
        </w:rPr>
        <w:t xml:space="preserve"> </w:t>
      </w:r>
      <w:proofErr w:type="spellStart"/>
      <w:r w:rsidRPr="00AB4468">
        <w:rPr>
          <w:color w:val="000000"/>
        </w:rPr>
        <w:t>të</w:t>
      </w:r>
      <w:proofErr w:type="spellEnd"/>
      <w:r w:rsidRPr="00AB4468">
        <w:rPr>
          <w:color w:val="000000"/>
        </w:rPr>
        <w:t xml:space="preserve"> </w:t>
      </w:r>
      <w:proofErr w:type="spellStart"/>
      <w:r w:rsidRPr="00AB4468">
        <w:rPr>
          <w:color w:val="000000"/>
        </w:rPr>
        <w:t>hollë</w:t>
      </w:r>
      <w:proofErr w:type="spellEnd"/>
      <w:r w:rsidRPr="00AB4468">
        <w:rPr>
          <w:color w:val="000000"/>
        </w:rPr>
        <w:t xml:space="preserve">; ROM, </w:t>
      </w:r>
      <w:proofErr w:type="spellStart"/>
      <w:r w:rsidRPr="00AB4468">
        <w:rPr>
          <w:color w:val="000000"/>
        </w:rPr>
        <w:t>rreziku</w:t>
      </w:r>
      <w:proofErr w:type="spellEnd"/>
      <w:r w:rsidRPr="00AB4468">
        <w:rPr>
          <w:color w:val="000000"/>
        </w:rPr>
        <w:t xml:space="preserve"> </w:t>
      </w:r>
      <w:proofErr w:type="spellStart"/>
      <w:r w:rsidRPr="00AB4468">
        <w:rPr>
          <w:color w:val="000000"/>
        </w:rPr>
        <w:t>i</w:t>
      </w:r>
      <w:proofErr w:type="spellEnd"/>
      <w:r w:rsidRPr="00AB4468">
        <w:rPr>
          <w:color w:val="000000"/>
        </w:rPr>
        <w:t xml:space="preserve"> </w:t>
      </w:r>
      <w:proofErr w:type="spellStart"/>
      <w:r w:rsidRPr="00AB4468">
        <w:rPr>
          <w:color w:val="000000"/>
        </w:rPr>
        <w:t>malignitetit</w:t>
      </w:r>
      <w:proofErr w:type="spellEnd"/>
      <w:r w:rsidRPr="00AB4468">
        <w:rPr>
          <w:color w:val="000000"/>
        </w:rPr>
        <w:t xml:space="preserve">; UZ, </w:t>
      </w:r>
      <w:proofErr w:type="spellStart"/>
      <w:r w:rsidRPr="00AB4468">
        <w:rPr>
          <w:color w:val="000000"/>
        </w:rPr>
        <w:t>ultrazëri</w:t>
      </w:r>
      <w:proofErr w:type="spellEnd"/>
      <w:r w:rsidRPr="00AB4468">
        <w:rPr>
          <w:color w:val="000000"/>
        </w:rPr>
        <w:t>.</w:t>
      </w:r>
    </w:p>
    <w:p w14:paraId="120681E0" w14:textId="77777777" w:rsidR="00DB32D2" w:rsidRDefault="00DB32D2" w:rsidP="0017667E">
      <w:pPr>
        <w:jc w:val="both"/>
        <w:rPr>
          <w:color w:val="000000"/>
          <w:sz w:val="24"/>
          <w:szCs w:val="24"/>
          <w:lang w:val="sq-AL"/>
        </w:rPr>
      </w:pPr>
    </w:p>
    <w:p w14:paraId="7E2C75D8" w14:textId="147ECDD8" w:rsidR="00577BC8" w:rsidRPr="00AF6406" w:rsidRDefault="00577BC8" w:rsidP="0017667E">
      <w:pPr>
        <w:jc w:val="both"/>
        <w:rPr>
          <w:color w:val="222222"/>
          <w:sz w:val="24"/>
          <w:szCs w:val="24"/>
          <w:lang w:val="sq-AL"/>
        </w:rPr>
      </w:pPr>
      <w:r w:rsidRPr="00577BC8">
        <w:rPr>
          <w:b/>
          <w:bCs/>
          <w:color w:val="000000"/>
          <w:sz w:val="24"/>
          <w:szCs w:val="24"/>
          <w:lang w:val="sq-AL"/>
        </w:rPr>
        <w:t xml:space="preserve">3. Cilat janë indikacionet për </w:t>
      </w:r>
      <w:r w:rsidRPr="00CF523F">
        <w:rPr>
          <w:b/>
          <w:bCs/>
          <w:color w:val="000000"/>
          <w:sz w:val="24"/>
          <w:szCs w:val="24"/>
          <w:lang w:val="sq-AL"/>
        </w:rPr>
        <w:t xml:space="preserve">FNA (Fine </w:t>
      </w:r>
      <w:proofErr w:type="spellStart"/>
      <w:r w:rsidRPr="00CF523F">
        <w:rPr>
          <w:b/>
          <w:bCs/>
          <w:color w:val="000000"/>
          <w:sz w:val="24"/>
          <w:szCs w:val="24"/>
          <w:lang w:val="sq-AL"/>
        </w:rPr>
        <w:t>needle</w:t>
      </w:r>
      <w:proofErr w:type="spellEnd"/>
      <w:r w:rsidRPr="00CF523F">
        <w:rPr>
          <w:b/>
          <w:bCs/>
          <w:color w:val="000000"/>
          <w:sz w:val="24"/>
          <w:szCs w:val="24"/>
          <w:lang w:val="sq-AL"/>
        </w:rPr>
        <w:t xml:space="preserve"> </w:t>
      </w:r>
      <w:proofErr w:type="spellStart"/>
      <w:r w:rsidRPr="00CF523F">
        <w:rPr>
          <w:b/>
          <w:bCs/>
          <w:color w:val="000000"/>
          <w:sz w:val="24"/>
          <w:szCs w:val="24"/>
          <w:lang w:val="sq-AL"/>
        </w:rPr>
        <w:t>Aspiration</w:t>
      </w:r>
      <w:proofErr w:type="spellEnd"/>
      <w:r w:rsidRPr="00CF523F">
        <w:rPr>
          <w:b/>
          <w:bCs/>
          <w:color w:val="000000"/>
          <w:sz w:val="24"/>
          <w:szCs w:val="24"/>
          <w:lang w:val="sq-AL"/>
        </w:rPr>
        <w:t xml:space="preserve"> - </w:t>
      </w:r>
      <w:r w:rsidR="00A04C3A" w:rsidRPr="00CF523F">
        <w:rPr>
          <w:b/>
          <w:bCs/>
          <w:color w:val="000000"/>
          <w:sz w:val="24"/>
          <w:szCs w:val="24"/>
          <w:lang w:val="sq-AL"/>
        </w:rPr>
        <w:t>aspir</w:t>
      </w:r>
      <w:r w:rsidR="00CF523F">
        <w:rPr>
          <w:b/>
          <w:bCs/>
          <w:color w:val="000000"/>
          <w:sz w:val="24"/>
          <w:szCs w:val="24"/>
          <w:lang w:val="sq-AL"/>
        </w:rPr>
        <w:t>imi</w:t>
      </w:r>
      <w:r w:rsidR="00A04C3A" w:rsidRPr="00CF523F">
        <w:rPr>
          <w:b/>
          <w:bCs/>
          <w:color w:val="000000"/>
          <w:sz w:val="24"/>
          <w:szCs w:val="24"/>
          <w:lang w:val="sq-AL"/>
        </w:rPr>
        <w:t xml:space="preserve"> </w:t>
      </w:r>
      <w:r w:rsidRPr="00CF523F">
        <w:rPr>
          <w:b/>
          <w:bCs/>
          <w:color w:val="000000"/>
          <w:sz w:val="24"/>
          <w:szCs w:val="24"/>
          <w:lang w:val="sq-AL"/>
        </w:rPr>
        <w:t>me gjilpërë të hollë) të nodujve në</w:t>
      </w:r>
      <w:r w:rsidRPr="00577BC8">
        <w:rPr>
          <w:b/>
          <w:bCs/>
          <w:color w:val="000000"/>
          <w:sz w:val="24"/>
          <w:szCs w:val="24"/>
          <w:lang w:val="sq-AL"/>
        </w:rPr>
        <w:t xml:space="preserve"> tiroide?</w:t>
      </w:r>
    </w:p>
    <w:p w14:paraId="2BD5810E" w14:textId="77777777" w:rsidR="00AF6406" w:rsidRDefault="00AF6406" w:rsidP="00577BC8">
      <w:pPr>
        <w:spacing w:after="120"/>
        <w:jc w:val="both"/>
        <w:rPr>
          <w:b/>
          <w:bCs/>
          <w:color w:val="000000"/>
          <w:sz w:val="24"/>
          <w:szCs w:val="24"/>
          <w:lang w:val="sq-AL"/>
        </w:rPr>
      </w:pPr>
    </w:p>
    <w:p w14:paraId="651AF870" w14:textId="4A3D46E4" w:rsidR="00577BC8" w:rsidRPr="00577BC8" w:rsidRDefault="00577BC8" w:rsidP="00577BC8">
      <w:pPr>
        <w:spacing w:after="120"/>
        <w:jc w:val="both"/>
        <w:rPr>
          <w:b/>
          <w:bCs/>
          <w:color w:val="000000"/>
          <w:sz w:val="24"/>
          <w:szCs w:val="24"/>
          <w:lang w:val="sq-AL"/>
        </w:rPr>
      </w:pPr>
      <w:r w:rsidRPr="00577BC8">
        <w:rPr>
          <w:b/>
          <w:bCs/>
          <w:color w:val="000000"/>
          <w:sz w:val="24"/>
          <w:szCs w:val="24"/>
          <w:lang w:val="sq-AL"/>
        </w:rPr>
        <w:t>Biopsia e tiroides</w:t>
      </w:r>
    </w:p>
    <w:p w14:paraId="326B8E38" w14:textId="77777777" w:rsidR="00577BC8" w:rsidRPr="00577BC8" w:rsidRDefault="00577BC8" w:rsidP="00AF6406">
      <w:pPr>
        <w:spacing w:before="240" w:after="120"/>
        <w:jc w:val="both"/>
        <w:rPr>
          <w:b/>
          <w:bCs/>
          <w:color w:val="000000"/>
          <w:sz w:val="24"/>
          <w:szCs w:val="24"/>
          <w:lang w:val="sq-AL"/>
        </w:rPr>
      </w:pPr>
      <w:r w:rsidRPr="00577BC8">
        <w:rPr>
          <w:b/>
          <w:bCs/>
          <w:color w:val="000000"/>
          <w:sz w:val="24"/>
          <w:szCs w:val="24"/>
          <w:lang w:val="sq-AL"/>
        </w:rPr>
        <w:t>Rekomandimet:</w:t>
      </w:r>
    </w:p>
    <w:p w14:paraId="633BC8DE" w14:textId="77777777" w:rsidR="00577BC8" w:rsidRPr="00577BC8" w:rsidRDefault="00577BC8" w:rsidP="00577BC8">
      <w:pPr>
        <w:spacing w:after="120"/>
        <w:jc w:val="both"/>
        <w:rPr>
          <w:b/>
          <w:bCs/>
          <w:color w:val="000000"/>
          <w:sz w:val="24"/>
          <w:szCs w:val="24"/>
          <w:lang w:val="sq-AL"/>
        </w:rPr>
      </w:pPr>
    </w:p>
    <w:p w14:paraId="0795D447" w14:textId="4D7DFA77" w:rsidR="00577BC8" w:rsidRPr="00577BC8" w:rsidRDefault="00577BC8" w:rsidP="00577BC8">
      <w:pPr>
        <w:spacing w:after="120"/>
        <w:jc w:val="both"/>
        <w:rPr>
          <w:color w:val="000000"/>
          <w:sz w:val="24"/>
          <w:szCs w:val="24"/>
          <w:lang w:val="sq-AL"/>
        </w:rPr>
      </w:pPr>
      <w:r w:rsidRPr="00577BC8">
        <w:rPr>
          <w:color w:val="000000"/>
          <w:sz w:val="24"/>
          <w:szCs w:val="24"/>
          <w:lang w:val="sq-AL"/>
        </w:rPr>
        <w:t>•</w:t>
      </w:r>
      <w:r w:rsidRPr="00577BC8">
        <w:rPr>
          <w:color w:val="000000"/>
          <w:sz w:val="24"/>
          <w:szCs w:val="24"/>
          <w:lang w:val="sq-AL"/>
        </w:rPr>
        <w:tab/>
        <w:t xml:space="preserve">Kombinoni faktorët klinikë, vlerësimin laboratorik dhe stratifikimin e riskut me ultrazë kur përcaktoni indikacionin për FNA, në një vendim të përbashkët me pacientin </w:t>
      </w:r>
      <w:r w:rsidRPr="00577BC8">
        <w:rPr>
          <w:i/>
          <w:iCs/>
          <w:color w:val="000000"/>
          <w:sz w:val="24"/>
          <w:szCs w:val="24"/>
          <w:lang w:val="sq-AL"/>
        </w:rPr>
        <w:t>(Deklaratë e praktikës së mirë e paklasifikuar. Pajtueshmëria: 9/9 (100%); raundi:1)</w:t>
      </w:r>
    </w:p>
    <w:p w14:paraId="19FD634A" w14:textId="77777777" w:rsidR="00577BC8" w:rsidRPr="00577BC8" w:rsidRDefault="00577BC8" w:rsidP="00577BC8">
      <w:pPr>
        <w:spacing w:after="120"/>
        <w:jc w:val="both"/>
        <w:rPr>
          <w:color w:val="000000"/>
          <w:sz w:val="24"/>
          <w:szCs w:val="24"/>
          <w:lang w:val="sq-AL"/>
        </w:rPr>
      </w:pPr>
    </w:p>
    <w:p w14:paraId="28D6C9E7" w14:textId="04281024" w:rsidR="00577BC8" w:rsidRPr="00577BC8" w:rsidRDefault="00577BC8" w:rsidP="00577BC8">
      <w:pPr>
        <w:spacing w:after="120"/>
        <w:jc w:val="both"/>
        <w:rPr>
          <w:color w:val="000000"/>
          <w:sz w:val="24"/>
          <w:szCs w:val="24"/>
          <w:lang w:val="sq-AL"/>
        </w:rPr>
      </w:pPr>
      <w:r w:rsidRPr="00577BC8">
        <w:rPr>
          <w:color w:val="000000"/>
          <w:sz w:val="24"/>
          <w:szCs w:val="24"/>
          <w:lang w:val="sq-AL"/>
        </w:rPr>
        <w:t>•</w:t>
      </w:r>
      <w:r w:rsidRPr="00577BC8">
        <w:rPr>
          <w:color w:val="000000"/>
          <w:sz w:val="24"/>
          <w:szCs w:val="24"/>
          <w:lang w:val="sq-AL"/>
        </w:rPr>
        <w:tab/>
        <w:t xml:space="preserve">Për realizimin e FNA të nodujve në tiroide, përdoret ultrazëri për udhëheqje gjatë aspirimit. </w:t>
      </w:r>
      <w:r w:rsidRPr="00577BC8">
        <w:rPr>
          <w:i/>
          <w:iCs/>
          <w:color w:val="000000"/>
          <w:sz w:val="24"/>
          <w:szCs w:val="24"/>
          <w:lang w:val="sq-AL"/>
        </w:rPr>
        <w:t>(Forca e rekomandimit</w:t>
      </w:r>
      <w:r w:rsidR="00F03142">
        <w:rPr>
          <w:i/>
          <w:iCs/>
          <w:color w:val="000000"/>
          <w:sz w:val="24"/>
          <w:szCs w:val="24"/>
          <w:lang w:val="sq-AL"/>
        </w:rPr>
        <w:t xml:space="preserve">: </w:t>
      </w:r>
      <w:r w:rsidRPr="00577BC8">
        <w:rPr>
          <w:i/>
          <w:iCs/>
          <w:color w:val="000000"/>
          <w:sz w:val="24"/>
          <w:szCs w:val="24"/>
          <w:lang w:val="sq-AL"/>
        </w:rPr>
        <w:t>1; cilësia e provave: ØØØO. Pajtueshmëria: 9/9 (100%); raundi:1)</w:t>
      </w:r>
    </w:p>
    <w:p w14:paraId="530C695A" w14:textId="77777777" w:rsidR="00577BC8" w:rsidRPr="00577BC8" w:rsidRDefault="00577BC8" w:rsidP="00577BC8">
      <w:pPr>
        <w:spacing w:after="120"/>
        <w:jc w:val="both"/>
        <w:rPr>
          <w:color w:val="000000"/>
          <w:sz w:val="24"/>
          <w:szCs w:val="24"/>
          <w:lang w:val="sq-AL"/>
        </w:rPr>
      </w:pPr>
    </w:p>
    <w:p w14:paraId="1E3271A5" w14:textId="77777777" w:rsidR="00577BC8" w:rsidRPr="00577BC8" w:rsidRDefault="00577BC8" w:rsidP="00577BC8">
      <w:pPr>
        <w:spacing w:after="120"/>
        <w:jc w:val="both"/>
        <w:rPr>
          <w:color w:val="000000"/>
          <w:sz w:val="24"/>
          <w:szCs w:val="24"/>
          <w:lang w:val="sq-AL"/>
        </w:rPr>
      </w:pPr>
      <w:r w:rsidRPr="00577BC8">
        <w:rPr>
          <w:color w:val="000000"/>
          <w:sz w:val="24"/>
          <w:szCs w:val="24"/>
          <w:lang w:val="sq-AL"/>
        </w:rPr>
        <w:t>• Indikacioni për FNA duhet të bazohet në kufijtë e më poshtëm të madhësisë:</w:t>
      </w:r>
    </w:p>
    <w:p w14:paraId="103E9984" w14:textId="77777777" w:rsidR="00577BC8" w:rsidRPr="00577BC8" w:rsidRDefault="00577BC8" w:rsidP="00577BC8">
      <w:pPr>
        <w:spacing w:after="120"/>
        <w:jc w:val="both"/>
        <w:rPr>
          <w:color w:val="000000"/>
          <w:sz w:val="24"/>
          <w:szCs w:val="24"/>
          <w:lang w:val="sq-AL"/>
        </w:rPr>
      </w:pPr>
      <w:r w:rsidRPr="00577BC8">
        <w:rPr>
          <w:color w:val="000000"/>
          <w:sz w:val="24"/>
          <w:szCs w:val="24"/>
          <w:lang w:val="sq-AL"/>
        </w:rPr>
        <w:t>• EU-TIRADS 5: &gt;10 mm</w:t>
      </w:r>
    </w:p>
    <w:p w14:paraId="4C9416DF" w14:textId="77777777" w:rsidR="00577BC8" w:rsidRPr="00577BC8" w:rsidRDefault="00577BC8" w:rsidP="00577BC8">
      <w:pPr>
        <w:spacing w:after="120"/>
        <w:jc w:val="both"/>
        <w:rPr>
          <w:color w:val="000000"/>
          <w:sz w:val="24"/>
          <w:szCs w:val="24"/>
          <w:lang w:val="sq-AL"/>
        </w:rPr>
      </w:pPr>
      <w:r w:rsidRPr="00577BC8">
        <w:rPr>
          <w:color w:val="000000"/>
          <w:sz w:val="24"/>
          <w:szCs w:val="24"/>
          <w:lang w:val="sq-AL"/>
        </w:rPr>
        <w:t>• EU-TIRADS 4: &gt;15 mm</w:t>
      </w:r>
    </w:p>
    <w:p w14:paraId="39F03BD7" w14:textId="74327DEF" w:rsidR="00577BC8" w:rsidRPr="00577BC8" w:rsidRDefault="00577BC8" w:rsidP="00577BC8">
      <w:pPr>
        <w:spacing w:after="120"/>
        <w:jc w:val="both"/>
        <w:rPr>
          <w:color w:val="000000"/>
          <w:sz w:val="24"/>
          <w:szCs w:val="24"/>
          <w:lang w:val="sq-AL"/>
        </w:rPr>
      </w:pPr>
      <w:r w:rsidRPr="00577BC8">
        <w:rPr>
          <w:color w:val="000000"/>
          <w:sz w:val="24"/>
          <w:szCs w:val="24"/>
          <w:lang w:val="sq-AL"/>
        </w:rPr>
        <w:t>• EU-TIRADS 3: &gt;20 mm</w:t>
      </w:r>
    </w:p>
    <w:p w14:paraId="764FADC6" w14:textId="1EB12B5E" w:rsidR="00AF6406" w:rsidRDefault="00577BC8" w:rsidP="009F66F5">
      <w:pPr>
        <w:spacing w:after="120"/>
        <w:jc w:val="both"/>
        <w:rPr>
          <w:b/>
          <w:bCs/>
          <w:color w:val="000000"/>
          <w:sz w:val="24"/>
          <w:szCs w:val="24"/>
          <w:lang w:val="sq-AL"/>
        </w:rPr>
      </w:pPr>
      <w:r w:rsidRPr="00577BC8">
        <w:rPr>
          <w:i/>
          <w:iCs/>
          <w:color w:val="000000"/>
          <w:sz w:val="24"/>
          <w:szCs w:val="24"/>
          <w:lang w:val="sq-AL"/>
        </w:rPr>
        <w:t>(Forca e rekomandimit: 2; cilësia e provave: ØOOO. Pajtueshmëria: 9/9 (100%); raundi:1)</w:t>
      </w:r>
    </w:p>
    <w:p w14:paraId="181D69CA" w14:textId="06EBC0D7" w:rsidR="00AF6406" w:rsidRDefault="00AF6406" w:rsidP="009F66F5">
      <w:pPr>
        <w:spacing w:after="120"/>
        <w:jc w:val="both"/>
        <w:rPr>
          <w:b/>
          <w:bCs/>
          <w:color w:val="000000"/>
          <w:sz w:val="24"/>
          <w:szCs w:val="24"/>
          <w:lang w:val="sq-AL"/>
        </w:rPr>
      </w:pPr>
    </w:p>
    <w:p w14:paraId="1D51A776" w14:textId="60922BE9" w:rsidR="001D46E4" w:rsidRDefault="001D46E4" w:rsidP="009F66F5">
      <w:pPr>
        <w:spacing w:after="120"/>
        <w:jc w:val="both"/>
        <w:rPr>
          <w:b/>
          <w:bCs/>
          <w:color w:val="000000"/>
          <w:sz w:val="24"/>
          <w:szCs w:val="24"/>
          <w:lang w:val="sq-AL"/>
        </w:rPr>
      </w:pPr>
    </w:p>
    <w:p w14:paraId="62AB85E0" w14:textId="693BC25B" w:rsidR="001D46E4" w:rsidRDefault="001D46E4" w:rsidP="009F66F5">
      <w:pPr>
        <w:spacing w:after="120"/>
        <w:jc w:val="both"/>
        <w:rPr>
          <w:b/>
          <w:bCs/>
          <w:color w:val="000000"/>
          <w:sz w:val="24"/>
          <w:szCs w:val="24"/>
          <w:lang w:val="sq-AL"/>
        </w:rPr>
      </w:pPr>
    </w:p>
    <w:p w14:paraId="349C110C" w14:textId="77777777" w:rsidR="001D46E4" w:rsidRDefault="001D46E4" w:rsidP="009F66F5">
      <w:pPr>
        <w:spacing w:after="120"/>
        <w:jc w:val="both"/>
        <w:rPr>
          <w:b/>
          <w:bCs/>
          <w:color w:val="000000"/>
          <w:sz w:val="24"/>
          <w:szCs w:val="24"/>
          <w:lang w:val="sq-AL"/>
        </w:rPr>
      </w:pPr>
    </w:p>
    <w:p w14:paraId="7DBAE6C4" w14:textId="7FDD7A23" w:rsidR="009F66F5" w:rsidRPr="004F0999" w:rsidRDefault="009F66F5" w:rsidP="008A50B5">
      <w:pPr>
        <w:pStyle w:val="ListParagraph"/>
        <w:numPr>
          <w:ilvl w:val="0"/>
          <w:numId w:val="42"/>
        </w:numPr>
        <w:jc w:val="both"/>
        <w:rPr>
          <w:b/>
          <w:bCs/>
          <w:color w:val="000000"/>
          <w:sz w:val="24"/>
          <w:szCs w:val="24"/>
          <w:lang w:val="sq-AL"/>
        </w:rPr>
      </w:pPr>
      <w:r w:rsidRPr="004F0999">
        <w:rPr>
          <w:b/>
          <w:bCs/>
          <w:color w:val="000000"/>
          <w:sz w:val="24"/>
          <w:szCs w:val="24"/>
          <w:lang w:val="sq-AL"/>
        </w:rPr>
        <w:lastRenderedPageBreak/>
        <w:t>Kur rekomandohet të përsëritet FNA e nodujve në tiroide?</w:t>
      </w:r>
    </w:p>
    <w:p w14:paraId="0633EAF0" w14:textId="77777777" w:rsidR="009F66F5" w:rsidRPr="004D2051" w:rsidRDefault="009F66F5" w:rsidP="009F66F5">
      <w:pPr>
        <w:spacing w:after="240"/>
        <w:ind w:right="240"/>
        <w:jc w:val="both"/>
        <w:rPr>
          <w:color w:val="000000"/>
          <w:sz w:val="24"/>
          <w:szCs w:val="24"/>
          <w:lang w:val="sq-AL"/>
        </w:rPr>
      </w:pPr>
      <w:r w:rsidRPr="004D2051">
        <w:rPr>
          <w:b/>
          <w:bCs/>
          <w:color w:val="000000"/>
          <w:sz w:val="24"/>
          <w:szCs w:val="24"/>
          <w:lang w:val="sq-AL"/>
        </w:rPr>
        <w:t>Rekomandimet:</w:t>
      </w:r>
    </w:p>
    <w:p w14:paraId="10C8A4E0" w14:textId="51F978C7" w:rsidR="009F66F5" w:rsidRPr="004D2051" w:rsidRDefault="009F66F5" w:rsidP="008A50B5">
      <w:pPr>
        <w:numPr>
          <w:ilvl w:val="0"/>
          <w:numId w:val="38"/>
        </w:numPr>
        <w:tabs>
          <w:tab w:val="left" w:pos="720"/>
        </w:tabs>
        <w:spacing w:after="240"/>
        <w:ind w:left="720" w:right="240" w:hanging="360"/>
        <w:jc w:val="both"/>
        <w:rPr>
          <w:color w:val="000000"/>
          <w:sz w:val="24"/>
          <w:szCs w:val="24"/>
          <w:lang w:val="sq-AL"/>
        </w:rPr>
      </w:pPr>
      <w:r w:rsidRPr="004D2051">
        <w:rPr>
          <w:color w:val="000000"/>
          <w:sz w:val="24"/>
          <w:szCs w:val="24"/>
          <w:lang w:val="sq-AL"/>
        </w:rPr>
        <w:t xml:space="preserve">Përseritja e FNA-së duhet të bëhet në rast të një rezultati të parë jo-diagnostik (duke përjashtuar cistën solitare), rezultati </w:t>
      </w:r>
      <w:r w:rsidR="004F0593">
        <w:rPr>
          <w:color w:val="000000"/>
          <w:sz w:val="24"/>
          <w:szCs w:val="24"/>
          <w:lang w:val="sq-AL"/>
        </w:rPr>
        <w:t xml:space="preserve">citologjik </w:t>
      </w:r>
      <w:r w:rsidRPr="004D2051">
        <w:rPr>
          <w:color w:val="000000"/>
          <w:sz w:val="24"/>
          <w:szCs w:val="24"/>
          <w:lang w:val="sq-AL"/>
        </w:rPr>
        <w:t xml:space="preserve">Bethesda III, mospërputhje mes kritereve të rrezikut me ultrazë (domethënë rrezik i lartë) dhe gjetjeve citologjike (domethënë citologji beninje), si dhe rritjes së ndjeshme të nodujve </w:t>
      </w:r>
      <w:r w:rsidRPr="004F0999">
        <w:rPr>
          <w:i/>
          <w:iCs/>
          <w:color w:val="000000"/>
          <w:sz w:val="24"/>
          <w:szCs w:val="24"/>
          <w:lang w:val="sq-AL"/>
        </w:rPr>
        <w:t>(Forca e rekomandimit:1; cilësia e provave: ØØØO. Pajtueshmëri: 8/9 (88.9%); raundi:1)</w:t>
      </w:r>
    </w:p>
    <w:p w14:paraId="7C69D4E0" w14:textId="77777777" w:rsidR="009F66F5" w:rsidRPr="004D2051" w:rsidRDefault="009F66F5" w:rsidP="009F66F5">
      <w:pPr>
        <w:spacing w:after="120"/>
        <w:jc w:val="both"/>
        <w:rPr>
          <w:b/>
          <w:bCs/>
          <w:color w:val="000000"/>
          <w:sz w:val="24"/>
          <w:szCs w:val="24"/>
          <w:lang w:val="sq-AL"/>
        </w:rPr>
      </w:pPr>
      <w:r w:rsidRPr="004D2051">
        <w:rPr>
          <w:b/>
          <w:bCs/>
          <w:color w:val="000000"/>
          <w:sz w:val="24"/>
          <w:szCs w:val="24"/>
          <w:lang w:val="sq-AL"/>
        </w:rPr>
        <w:t>5. Kur rekomandohet FNA e nyjeve limfatike?</w:t>
      </w:r>
    </w:p>
    <w:p w14:paraId="03189BBA" w14:textId="77777777" w:rsidR="009F66F5" w:rsidRPr="004D2051" w:rsidRDefault="009F66F5" w:rsidP="009F66F5">
      <w:pPr>
        <w:spacing w:after="240"/>
        <w:ind w:right="240"/>
        <w:jc w:val="both"/>
        <w:rPr>
          <w:color w:val="000000"/>
          <w:sz w:val="24"/>
          <w:szCs w:val="24"/>
          <w:lang w:val="sq-AL"/>
        </w:rPr>
      </w:pPr>
      <w:r w:rsidRPr="004D2051">
        <w:rPr>
          <w:b/>
          <w:bCs/>
          <w:color w:val="000000"/>
          <w:sz w:val="24"/>
          <w:szCs w:val="24"/>
          <w:lang w:val="sq-AL"/>
        </w:rPr>
        <w:t>Rekomandimet:</w:t>
      </w:r>
    </w:p>
    <w:p w14:paraId="621AD5E8" w14:textId="0DD98972" w:rsidR="009F66F5" w:rsidRPr="004D2051" w:rsidRDefault="009F66F5" w:rsidP="008A50B5">
      <w:pPr>
        <w:numPr>
          <w:ilvl w:val="0"/>
          <w:numId w:val="39"/>
        </w:numPr>
        <w:tabs>
          <w:tab w:val="left" w:pos="720"/>
        </w:tabs>
        <w:spacing w:after="240"/>
        <w:ind w:left="720" w:right="240" w:hanging="360"/>
        <w:jc w:val="both"/>
        <w:rPr>
          <w:color w:val="000000"/>
          <w:sz w:val="24"/>
          <w:szCs w:val="24"/>
          <w:lang w:val="sq-AL"/>
        </w:rPr>
      </w:pPr>
      <w:r w:rsidRPr="004D2051">
        <w:rPr>
          <w:color w:val="000000"/>
          <w:sz w:val="24"/>
          <w:szCs w:val="24"/>
          <w:lang w:val="sq-AL"/>
        </w:rPr>
        <w:t xml:space="preserve">FNA rekomandohet në nyjet limfatike të dyshimta, me </w:t>
      </w:r>
      <w:proofErr w:type="spellStart"/>
      <w:r w:rsidRPr="004D2051">
        <w:rPr>
          <w:color w:val="000000"/>
          <w:sz w:val="24"/>
          <w:szCs w:val="24"/>
          <w:lang w:val="sq-AL"/>
        </w:rPr>
        <w:t>shpërlarje</w:t>
      </w:r>
      <w:proofErr w:type="spellEnd"/>
      <w:r w:rsidR="00DB32D2">
        <w:rPr>
          <w:color w:val="000000"/>
          <w:sz w:val="24"/>
          <w:szCs w:val="24"/>
          <w:lang w:val="sq-AL"/>
        </w:rPr>
        <w:t>*</w:t>
      </w:r>
      <w:r w:rsidRPr="004D2051">
        <w:rPr>
          <w:color w:val="000000"/>
          <w:sz w:val="24"/>
          <w:szCs w:val="24"/>
          <w:lang w:val="sq-AL"/>
        </w:rPr>
        <w:t xml:space="preserve"> të </w:t>
      </w:r>
      <w:proofErr w:type="spellStart"/>
      <w:r w:rsidRPr="004D2051">
        <w:rPr>
          <w:color w:val="000000"/>
          <w:sz w:val="24"/>
          <w:szCs w:val="24"/>
          <w:lang w:val="sq-AL"/>
        </w:rPr>
        <w:t>tiroglobulinës</w:t>
      </w:r>
      <w:proofErr w:type="spellEnd"/>
      <w:r w:rsidRPr="004D2051">
        <w:rPr>
          <w:color w:val="000000"/>
          <w:sz w:val="24"/>
          <w:szCs w:val="24"/>
          <w:lang w:val="sq-AL"/>
        </w:rPr>
        <w:t xml:space="preserve"> ose kalcitoninës në varësi të fenotipit </w:t>
      </w:r>
      <w:r w:rsidRPr="004D2051">
        <w:rPr>
          <w:i/>
          <w:iCs/>
          <w:color w:val="000000"/>
          <w:sz w:val="24"/>
          <w:szCs w:val="24"/>
          <w:lang w:val="sq-AL"/>
        </w:rPr>
        <w:t>(Forca e rekomandimit:1; cilësia e provave: ØØØO. Pajtueshmëri: 9/9 (100%); raundi:1)</w:t>
      </w:r>
    </w:p>
    <w:p w14:paraId="3A8D0CFC" w14:textId="77777777" w:rsidR="009F66F5" w:rsidRPr="004D2051" w:rsidRDefault="009F66F5" w:rsidP="009F66F5">
      <w:pPr>
        <w:spacing w:after="120"/>
        <w:jc w:val="both"/>
        <w:rPr>
          <w:color w:val="000000"/>
          <w:sz w:val="24"/>
          <w:szCs w:val="24"/>
          <w:lang w:val="sq-AL"/>
        </w:rPr>
      </w:pPr>
      <w:r w:rsidRPr="004D2051">
        <w:rPr>
          <w:color w:val="000000"/>
          <w:sz w:val="24"/>
          <w:szCs w:val="24"/>
          <w:lang w:val="sq-AL"/>
        </w:rPr>
        <w:t>*Analiza e shpërlarjes nga aspirati me gjilpërë të hollë kryhet për tireoglobulinë ose kalcitoninë, në varësi të tipit të lezionit-p.sh. nëse dyshohet për origjinë folikulare (tireoglobulinë) ose për karcinomë medulare (kalcitoninë).</w:t>
      </w:r>
    </w:p>
    <w:p w14:paraId="5037F903" w14:textId="77777777" w:rsidR="009F66F5" w:rsidRPr="004D2051" w:rsidRDefault="009F66F5" w:rsidP="009F66F5">
      <w:pPr>
        <w:spacing w:after="240"/>
        <w:ind w:left="120" w:right="240"/>
        <w:jc w:val="both"/>
        <w:rPr>
          <w:color w:val="000000"/>
          <w:sz w:val="24"/>
          <w:szCs w:val="24"/>
          <w:highlight w:val="yellow"/>
          <w:lang w:val="sq-AL"/>
        </w:rPr>
      </w:pPr>
    </w:p>
    <w:p w14:paraId="0E58BD49" w14:textId="0AE8D4C6" w:rsidR="009F66F5" w:rsidRPr="004D2051" w:rsidRDefault="009F66F5" w:rsidP="009F66F5">
      <w:pPr>
        <w:numPr>
          <w:ilvl w:val="0"/>
          <w:numId w:val="2"/>
        </w:numPr>
        <w:tabs>
          <w:tab w:val="left" w:pos="720"/>
        </w:tabs>
        <w:spacing w:after="240"/>
        <w:ind w:left="720" w:right="240" w:hanging="360"/>
        <w:jc w:val="both"/>
        <w:rPr>
          <w:color w:val="000000"/>
          <w:sz w:val="24"/>
          <w:szCs w:val="24"/>
          <w:lang w:val="sq-AL"/>
        </w:rPr>
      </w:pPr>
      <w:r w:rsidRPr="004D2051">
        <w:rPr>
          <w:color w:val="000000"/>
          <w:sz w:val="24"/>
          <w:szCs w:val="24"/>
          <w:lang w:val="sq-AL"/>
        </w:rPr>
        <w:t xml:space="preserve">Biopsia me gjilpërë të trashë nuk duhet të përdoret si mjet </w:t>
      </w:r>
      <w:r w:rsidR="004F0999">
        <w:rPr>
          <w:color w:val="000000"/>
          <w:sz w:val="24"/>
          <w:szCs w:val="24"/>
          <w:lang w:val="sq-AL"/>
        </w:rPr>
        <w:t>i</w:t>
      </w:r>
      <w:r w:rsidRPr="004D2051">
        <w:rPr>
          <w:color w:val="000000"/>
          <w:sz w:val="24"/>
          <w:szCs w:val="24"/>
          <w:lang w:val="sq-AL"/>
        </w:rPr>
        <w:t xml:space="preserve"> linjës së parë për të vlerësuar nodujt e tiroides pas ultrazërit, por mund të konsiderohet si një procedurë e linjës së dytë për gjendje specifike </w:t>
      </w:r>
      <w:r w:rsidRPr="004D2051">
        <w:rPr>
          <w:i/>
          <w:iCs/>
          <w:color w:val="000000"/>
          <w:sz w:val="24"/>
          <w:szCs w:val="24"/>
          <w:lang w:val="sq-AL"/>
        </w:rPr>
        <w:t>(Forca e rekomandimit:1; cilësia e provave: ØØOO. Pajtueshmëria: 8/9 (88.9%); raundi:1)</w:t>
      </w:r>
    </w:p>
    <w:p w14:paraId="24A4A4BB" w14:textId="77777777" w:rsidR="009F66F5" w:rsidRPr="004D2051" w:rsidRDefault="009F66F5" w:rsidP="009F66F5">
      <w:pPr>
        <w:pStyle w:val="ListParagraph"/>
        <w:spacing w:before="200"/>
        <w:ind w:left="0" w:right="719"/>
        <w:jc w:val="both"/>
        <w:rPr>
          <w:rFonts w:ascii="Times New Roman" w:hAnsi="Times New Roman" w:cs="Times New Roman"/>
          <w:sz w:val="24"/>
          <w:szCs w:val="24"/>
          <w:lang w:val="sq-AL"/>
        </w:rPr>
      </w:pPr>
    </w:p>
    <w:p w14:paraId="5B50610A" w14:textId="77777777" w:rsidR="009F66F5" w:rsidRPr="004D2051" w:rsidRDefault="009F66F5" w:rsidP="009F66F5">
      <w:pPr>
        <w:spacing w:after="120"/>
        <w:jc w:val="both"/>
        <w:rPr>
          <w:b/>
          <w:bCs/>
          <w:color w:val="000000"/>
          <w:sz w:val="24"/>
          <w:szCs w:val="24"/>
          <w:lang w:val="sq-AL"/>
        </w:rPr>
      </w:pPr>
      <w:r w:rsidRPr="004D2051">
        <w:rPr>
          <w:b/>
          <w:bCs/>
          <w:color w:val="000000"/>
          <w:sz w:val="24"/>
          <w:szCs w:val="24"/>
          <w:lang w:val="sq-AL"/>
        </w:rPr>
        <w:t>6. Si bëhet menaxhimi i nodujve që nuk i nënshtrohen FNA?</w:t>
      </w:r>
    </w:p>
    <w:p w14:paraId="35A7A4EF" w14:textId="77777777" w:rsidR="009F66F5" w:rsidRPr="004D2051" w:rsidRDefault="009F66F5" w:rsidP="009F66F5">
      <w:pPr>
        <w:rPr>
          <w:b/>
          <w:bCs/>
          <w:color w:val="000000"/>
          <w:sz w:val="24"/>
          <w:szCs w:val="24"/>
          <w:lang w:val="sq-AL"/>
        </w:rPr>
      </w:pPr>
    </w:p>
    <w:p w14:paraId="7B6F38AA" w14:textId="77777777" w:rsidR="009F66F5" w:rsidRPr="004D2051" w:rsidRDefault="009F66F5" w:rsidP="009F66F5">
      <w:pPr>
        <w:rPr>
          <w:b/>
          <w:bCs/>
          <w:color w:val="000000"/>
          <w:sz w:val="24"/>
          <w:szCs w:val="24"/>
          <w:lang w:val="sq-AL"/>
        </w:rPr>
      </w:pPr>
      <w:r w:rsidRPr="004D2051">
        <w:rPr>
          <w:b/>
          <w:bCs/>
          <w:color w:val="000000"/>
          <w:sz w:val="24"/>
          <w:szCs w:val="24"/>
          <w:lang w:val="sq-AL"/>
        </w:rPr>
        <w:t xml:space="preserve">Menaxhimi i nodujve asimptomatikë që nuk i nënshtrohen FNA-së </w:t>
      </w:r>
    </w:p>
    <w:p w14:paraId="74DDDBC6" w14:textId="77777777" w:rsidR="009F66F5" w:rsidRPr="004D2051" w:rsidRDefault="009F66F5" w:rsidP="009F66F5">
      <w:pPr>
        <w:rPr>
          <w:b/>
          <w:bCs/>
          <w:color w:val="000000"/>
          <w:sz w:val="24"/>
          <w:szCs w:val="24"/>
          <w:lang w:val="sq-AL"/>
        </w:rPr>
      </w:pPr>
      <w:r w:rsidRPr="004D2051">
        <w:rPr>
          <w:b/>
          <w:bCs/>
          <w:color w:val="000000"/>
          <w:sz w:val="24"/>
          <w:szCs w:val="24"/>
          <w:lang w:val="sq-AL"/>
        </w:rPr>
        <w:t>Rekomandimet:</w:t>
      </w:r>
    </w:p>
    <w:p w14:paraId="7E452B3E" w14:textId="77777777" w:rsidR="009F66F5" w:rsidRPr="004D2051" w:rsidRDefault="009F66F5" w:rsidP="009F66F5">
      <w:pPr>
        <w:rPr>
          <w:color w:val="000000"/>
          <w:sz w:val="24"/>
          <w:szCs w:val="24"/>
          <w:lang w:val="sq-AL"/>
        </w:rPr>
      </w:pPr>
    </w:p>
    <w:p w14:paraId="3E98F484" w14:textId="77777777" w:rsidR="009F66F5" w:rsidRPr="004D2051" w:rsidRDefault="009F66F5" w:rsidP="00AF6406">
      <w:pPr>
        <w:spacing w:after="240"/>
        <w:ind w:right="240"/>
        <w:rPr>
          <w:color w:val="000000"/>
          <w:sz w:val="24"/>
          <w:szCs w:val="24"/>
          <w:lang w:val="sq-AL"/>
        </w:rPr>
      </w:pPr>
      <w:r w:rsidRPr="004D2051">
        <w:rPr>
          <w:color w:val="000000"/>
          <w:sz w:val="24"/>
          <w:szCs w:val="24"/>
          <w:lang w:val="sq-AL"/>
        </w:rPr>
        <w:t>EU-TIRADS 2:</w:t>
      </w:r>
    </w:p>
    <w:p w14:paraId="0CE943B3" w14:textId="559A7F9C" w:rsidR="009F66F5" w:rsidRPr="004D2051" w:rsidRDefault="00DB32D2" w:rsidP="009F66F5">
      <w:pPr>
        <w:numPr>
          <w:ilvl w:val="0"/>
          <w:numId w:val="3"/>
        </w:numPr>
        <w:spacing w:after="240"/>
        <w:ind w:left="1440" w:right="480" w:hanging="360"/>
        <w:rPr>
          <w:color w:val="000000"/>
          <w:sz w:val="24"/>
          <w:szCs w:val="24"/>
          <w:lang w:val="sq-AL"/>
        </w:rPr>
      </w:pPr>
      <w:r>
        <w:rPr>
          <w:color w:val="000000"/>
          <w:sz w:val="24"/>
          <w:szCs w:val="24"/>
          <w:lang w:val="sq-AL"/>
        </w:rPr>
        <w:t>5-</w:t>
      </w:r>
      <w:r w:rsidR="009F66F5" w:rsidRPr="004D2051">
        <w:rPr>
          <w:color w:val="000000"/>
          <w:sz w:val="24"/>
          <w:szCs w:val="24"/>
          <w:lang w:val="sq-AL"/>
        </w:rPr>
        <w:t xml:space="preserve">10 </w:t>
      </w:r>
      <w:proofErr w:type="spellStart"/>
      <w:r w:rsidR="009F66F5" w:rsidRPr="004D2051">
        <w:rPr>
          <w:color w:val="000000"/>
          <w:sz w:val="24"/>
          <w:szCs w:val="24"/>
          <w:lang w:val="sq-AL"/>
        </w:rPr>
        <w:t>mm</w:t>
      </w:r>
      <w:proofErr w:type="spellEnd"/>
      <w:r w:rsidR="009F66F5" w:rsidRPr="004D2051">
        <w:rPr>
          <w:color w:val="000000"/>
          <w:sz w:val="24"/>
          <w:szCs w:val="24"/>
          <w:lang w:val="sq-AL"/>
        </w:rPr>
        <w:t>: nuk ka nevojë për vlerësim të më tutjeshëm</w:t>
      </w:r>
    </w:p>
    <w:p w14:paraId="6BD6D209" w14:textId="1EFD53BA" w:rsidR="009F66F5" w:rsidRPr="004D2051" w:rsidRDefault="009F66F5" w:rsidP="009F66F5">
      <w:pPr>
        <w:numPr>
          <w:ilvl w:val="0"/>
          <w:numId w:val="3"/>
        </w:numPr>
        <w:spacing w:after="240"/>
        <w:ind w:left="1440" w:right="480" w:hanging="360"/>
        <w:rPr>
          <w:color w:val="000000"/>
          <w:sz w:val="24"/>
          <w:szCs w:val="24"/>
          <w:lang w:val="sq-AL"/>
        </w:rPr>
      </w:pPr>
      <w:r w:rsidRPr="004D2051">
        <w:rPr>
          <w:color w:val="000000"/>
          <w:sz w:val="24"/>
          <w:szCs w:val="24"/>
          <w:lang w:val="sq-AL"/>
        </w:rPr>
        <w:t>&gt;1</w:t>
      </w:r>
      <w:r w:rsidR="00DB32D2">
        <w:rPr>
          <w:color w:val="000000"/>
          <w:sz w:val="24"/>
          <w:szCs w:val="24"/>
          <w:lang w:val="sq-AL"/>
        </w:rPr>
        <w:t xml:space="preserve">0 </w:t>
      </w:r>
      <w:proofErr w:type="spellStart"/>
      <w:r w:rsidR="00DB32D2">
        <w:rPr>
          <w:color w:val="000000"/>
          <w:sz w:val="24"/>
          <w:szCs w:val="24"/>
          <w:lang w:val="sq-AL"/>
        </w:rPr>
        <w:t>mm</w:t>
      </w:r>
      <w:proofErr w:type="spellEnd"/>
      <w:r w:rsidR="00DB32D2">
        <w:rPr>
          <w:color w:val="000000"/>
          <w:sz w:val="24"/>
          <w:szCs w:val="24"/>
          <w:lang w:val="sq-AL"/>
        </w:rPr>
        <w:t xml:space="preserve">: rivlerësoni </w:t>
      </w:r>
      <w:proofErr w:type="spellStart"/>
      <w:r w:rsidR="00DB32D2">
        <w:rPr>
          <w:color w:val="000000"/>
          <w:sz w:val="24"/>
          <w:szCs w:val="24"/>
          <w:lang w:val="sq-AL"/>
        </w:rPr>
        <w:t>nodulin</w:t>
      </w:r>
      <w:proofErr w:type="spellEnd"/>
      <w:r w:rsidR="00DB32D2">
        <w:rPr>
          <w:color w:val="000000"/>
          <w:sz w:val="24"/>
          <w:szCs w:val="24"/>
          <w:lang w:val="sq-AL"/>
        </w:rPr>
        <w:t xml:space="preserve"> pas 3-</w:t>
      </w:r>
      <w:r w:rsidRPr="004D2051">
        <w:rPr>
          <w:color w:val="000000"/>
          <w:sz w:val="24"/>
          <w:szCs w:val="24"/>
          <w:lang w:val="sq-AL"/>
        </w:rPr>
        <w:t>5 vitesh</w:t>
      </w:r>
    </w:p>
    <w:p w14:paraId="5F39DF6D" w14:textId="4B03FF68" w:rsidR="00AF6406" w:rsidRDefault="009F66F5" w:rsidP="00DB32D2">
      <w:pPr>
        <w:rPr>
          <w:color w:val="000000"/>
          <w:sz w:val="24"/>
          <w:szCs w:val="24"/>
          <w:lang w:val="sq-AL"/>
        </w:rPr>
      </w:pPr>
      <w:r w:rsidRPr="004D2051">
        <w:rPr>
          <w:i/>
          <w:iCs/>
          <w:color w:val="000000"/>
          <w:sz w:val="24"/>
          <w:szCs w:val="24"/>
          <w:lang w:val="sq-AL"/>
        </w:rPr>
        <w:t>(Forca e rekomandimit: 1; cilësia e provave: ØØOO. Pajtueshmëria: 9/9 (100%); raundi:1)</w:t>
      </w:r>
      <w:r w:rsidR="00DB32D2">
        <w:rPr>
          <w:color w:val="000000"/>
          <w:sz w:val="24"/>
          <w:szCs w:val="24"/>
          <w:lang w:val="sq-AL"/>
        </w:rPr>
        <w:br/>
      </w:r>
    </w:p>
    <w:p w14:paraId="736A0355" w14:textId="77777777" w:rsidR="00DB32D2" w:rsidRDefault="00DB32D2" w:rsidP="00DB32D2">
      <w:pPr>
        <w:rPr>
          <w:color w:val="000000"/>
          <w:sz w:val="24"/>
          <w:szCs w:val="24"/>
          <w:lang w:val="sq-AL"/>
        </w:rPr>
      </w:pPr>
    </w:p>
    <w:p w14:paraId="033A6AF7" w14:textId="20545B28" w:rsidR="009F66F5" w:rsidRPr="004D2051" w:rsidRDefault="009F66F5" w:rsidP="00AF6406">
      <w:pPr>
        <w:spacing w:after="240"/>
        <w:ind w:right="240"/>
        <w:rPr>
          <w:color w:val="000000"/>
          <w:sz w:val="24"/>
          <w:szCs w:val="24"/>
          <w:lang w:val="sq-AL"/>
        </w:rPr>
      </w:pPr>
      <w:r w:rsidRPr="004D2051">
        <w:rPr>
          <w:color w:val="000000"/>
          <w:sz w:val="24"/>
          <w:szCs w:val="24"/>
          <w:lang w:val="sq-AL"/>
        </w:rPr>
        <w:t>EU-TIRADS 3 (</w:t>
      </w:r>
      <w:r w:rsidR="004F0999">
        <w:rPr>
          <w:color w:val="000000"/>
          <w:sz w:val="24"/>
          <w:szCs w:val="24"/>
          <w:u w:val="single"/>
          <w:lang w:val="sq-AL"/>
        </w:rPr>
        <w:t>&lt;</w:t>
      </w:r>
      <w:r w:rsidRPr="004D2051">
        <w:rPr>
          <w:color w:val="000000"/>
          <w:sz w:val="24"/>
          <w:szCs w:val="24"/>
          <w:lang w:val="sq-AL"/>
        </w:rPr>
        <w:t>20 mm):</w:t>
      </w:r>
    </w:p>
    <w:p w14:paraId="732647F7" w14:textId="77777777" w:rsidR="009F66F5" w:rsidRPr="004D2051" w:rsidRDefault="009F66F5" w:rsidP="009F66F5">
      <w:pPr>
        <w:numPr>
          <w:ilvl w:val="0"/>
          <w:numId w:val="4"/>
        </w:numPr>
        <w:spacing w:after="240"/>
        <w:ind w:left="1440" w:right="480" w:hanging="360"/>
        <w:rPr>
          <w:color w:val="000000"/>
          <w:sz w:val="24"/>
          <w:szCs w:val="24"/>
          <w:lang w:val="sq-AL"/>
        </w:rPr>
      </w:pPr>
      <w:r w:rsidRPr="004D2051">
        <w:rPr>
          <w:color w:val="000000"/>
          <w:sz w:val="24"/>
          <w:szCs w:val="24"/>
          <w:lang w:val="sq-AL"/>
        </w:rPr>
        <w:t>5–10 mm: nuk ka nevojë për vlerësim të mëtutjeshëm</w:t>
      </w:r>
    </w:p>
    <w:p w14:paraId="1EA3BE74" w14:textId="220EA716" w:rsidR="009F66F5" w:rsidRPr="004D2051" w:rsidRDefault="009F66F5" w:rsidP="009F66F5">
      <w:pPr>
        <w:numPr>
          <w:ilvl w:val="0"/>
          <w:numId w:val="4"/>
        </w:numPr>
        <w:spacing w:after="240"/>
        <w:ind w:left="1440" w:right="480" w:hanging="360"/>
        <w:rPr>
          <w:color w:val="000000"/>
          <w:sz w:val="24"/>
          <w:szCs w:val="24"/>
          <w:lang w:val="sq-AL"/>
        </w:rPr>
      </w:pPr>
      <w:r w:rsidRPr="004D2051">
        <w:rPr>
          <w:color w:val="000000"/>
          <w:sz w:val="24"/>
          <w:szCs w:val="24"/>
          <w:lang w:val="sq-AL"/>
        </w:rPr>
        <w:t>10–2</w:t>
      </w:r>
      <w:r w:rsidR="00DB32D2">
        <w:rPr>
          <w:color w:val="000000"/>
          <w:sz w:val="24"/>
          <w:szCs w:val="24"/>
          <w:lang w:val="sq-AL"/>
        </w:rPr>
        <w:t xml:space="preserve">0 </w:t>
      </w:r>
      <w:proofErr w:type="spellStart"/>
      <w:r w:rsidR="00DB32D2">
        <w:rPr>
          <w:color w:val="000000"/>
          <w:sz w:val="24"/>
          <w:szCs w:val="24"/>
          <w:lang w:val="sq-AL"/>
        </w:rPr>
        <w:t>mm</w:t>
      </w:r>
      <w:proofErr w:type="spellEnd"/>
      <w:r w:rsidR="00DB32D2">
        <w:rPr>
          <w:color w:val="000000"/>
          <w:sz w:val="24"/>
          <w:szCs w:val="24"/>
          <w:lang w:val="sq-AL"/>
        </w:rPr>
        <w:t xml:space="preserve">: rivlerësoni </w:t>
      </w:r>
      <w:proofErr w:type="spellStart"/>
      <w:r w:rsidR="00DB32D2">
        <w:rPr>
          <w:color w:val="000000"/>
          <w:sz w:val="24"/>
          <w:szCs w:val="24"/>
          <w:lang w:val="sq-AL"/>
        </w:rPr>
        <w:t>nodulin</w:t>
      </w:r>
      <w:proofErr w:type="spellEnd"/>
      <w:r w:rsidR="00DB32D2">
        <w:rPr>
          <w:color w:val="000000"/>
          <w:sz w:val="24"/>
          <w:szCs w:val="24"/>
          <w:lang w:val="sq-AL"/>
        </w:rPr>
        <w:t xml:space="preserve"> pas 3-</w:t>
      </w:r>
      <w:r w:rsidRPr="004D2051">
        <w:rPr>
          <w:color w:val="000000"/>
          <w:sz w:val="24"/>
          <w:szCs w:val="24"/>
          <w:lang w:val="sq-AL"/>
        </w:rPr>
        <w:t>5 vitesh</w:t>
      </w:r>
    </w:p>
    <w:p w14:paraId="2278F1E1" w14:textId="3D39BB6E" w:rsidR="009F66F5" w:rsidRPr="00AF6406" w:rsidRDefault="009F66F5" w:rsidP="00AF6406">
      <w:pPr>
        <w:spacing w:after="240"/>
        <w:rPr>
          <w:color w:val="000000"/>
          <w:sz w:val="24"/>
          <w:szCs w:val="24"/>
          <w:lang w:val="sq-AL"/>
        </w:rPr>
      </w:pPr>
      <w:r w:rsidRPr="00AF6406">
        <w:rPr>
          <w:i/>
          <w:iCs/>
          <w:color w:val="000000"/>
          <w:sz w:val="24"/>
          <w:szCs w:val="24"/>
          <w:lang w:val="sq-AL"/>
        </w:rPr>
        <w:lastRenderedPageBreak/>
        <w:t>(Forca e rekomandimit: 2; cilësia e provave: Ø</w:t>
      </w:r>
      <w:r w:rsidR="004F0999" w:rsidRPr="00AF6406">
        <w:rPr>
          <w:i/>
          <w:iCs/>
          <w:color w:val="000000"/>
          <w:sz w:val="24"/>
          <w:szCs w:val="24"/>
          <w:lang w:val="sq-AL"/>
        </w:rPr>
        <w:t>O</w:t>
      </w:r>
      <w:r w:rsidRPr="00AF6406">
        <w:rPr>
          <w:i/>
          <w:iCs/>
          <w:color w:val="000000"/>
          <w:sz w:val="24"/>
          <w:szCs w:val="24"/>
          <w:lang w:val="sq-AL"/>
        </w:rPr>
        <w:t>O</w:t>
      </w:r>
      <w:bookmarkStart w:id="0" w:name="_Hlk239781157"/>
      <w:r w:rsidRPr="00AF6406">
        <w:rPr>
          <w:i/>
          <w:iCs/>
          <w:color w:val="000000"/>
          <w:sz w:val="24"/>
          <w:szCs w:val="24"/>
          <w:lang w:val="sq-AL"/>
        </w:rPr>
        <w:t>O</w:t>
      </w:r>
      <w:bookmarkEnd w:id="0"/>
      <w:r w:rsidRPr="00AF6406">
        <w:rPr>
          <w:i/>
          <w:iCs/>
          <w:color w:val="000000"/>
          <w:sz w:val="24"/>
          <w:szCs w:val="24"/>
          <w:lang w:val="sq-AL"/>
        </w:rPr>
        <w:t>. Pajtueshmëria: 9/9 (100%); raundi:1)</w:t>
      </w:r>
      <w:r w:rsidRPr="00AF6406">
        <w:rPr>
          <w:color w:val="000000"/>
          <w:sz w:val="24"/>
          <w:szCs w:val="24"/>
          <w:lang w:val="sq-AL"/>
        </w:rPr>
        <w:br/>
      </w:r>
      <w:r w:rsidRPr="00AF6406">
        <w:rPr>
          <w:color w:val="000000"/>
          <w:sz w:val="24"/>
          <w:szCs w:val="24"/>
          <w:lang w:val="sq-AL"/>
        </w:rPr>
        <w:br/>
      </w:r>
      <w:r w:rsidR="00AF6406">
        <w:rPr>
          <w:color w:val="000000"/>
          <w:sz w:val="24"/>
          <w:szCs w:val="24"/>
          <w:lang w:val="sq-AL"/>
        </w:rPr>
        <w:t xml:space="preserve"> </w:t>
      </w:r>
      <w:r w:rsidRPr="00AF6406">
        <w:rPr>
          <w:color w:val="000000"/>
          <w:sz w:val="24"/>
          <w:szCs w:val="24"/>
          <w:lang w:val="sq-AL"/>
        </w:rPr>
        <w:t>EU-TIRADS 4 (</w:t>
      </w:r>
      <w:r w:rsidRPr="00AF6406">
        <w:rPr>
          <w:color w:val="000000"/>
          <w:sz w:val="24"/>
          <w:szCs w:val="24"/>
          <w:u w:val="single"/>
          <w:lang w:val="sq-AL"/>
        </w:rPr>
        <w:t>&lt;</w:t>
      </w:r>
      <w:r w:rsidRPr="00AF6406">
        <w:rPr>
          <w:color w:val="000000"/>
          <w:sz w:val="24"/>
          <w:szCs w:val="24"/>
          <w:lang w:val="sq-AL"/>
        </w:rPr>
        <w:t>15 mm):</w:t>
      </w:r>
    </w:p>
    <w:p w14:paraId="14E40E19" w14:textId="77777777" w:rsidR="009F66F5" w:rsidRPr="004D2051" w:rsidRDefault="009F66F5" w:rsidP="009F66F5">
      <w:pPr>
        <w:numPr>
          <w:ilvl w:val="0"/>
          <w:numId w:val="5"/>
        </w:numPr>
        <w:spacing w:after="240"/>
        <w:ind w:left="1440" w:right="480" w:hanging="360"/>
        <w:rPr>
          <w:color w:val="000000"/>
          <w:sz w:val="24"/>
          <w:szCs w:val="24"/>
          <w:lang w:val="sq-AL"/>
        </w:rPr>
      </w:pPr>
      <w:r w:rsidRPr="004D2051">
        <w:rPr>
          <w:color w:val="000000"/>
          <w:sz w:val="24"/>
          <w:szCs w:val="24"/>
          <w:lang w:val="sq-AL"/>
        </w:rPr>
        <w:t>Rivlerësoni nodulin pas 1 viti</w:t>
      </w:r>
    </w:p>
    <w:p w14:paraId="0BFD81E5" w14:textId="66754DE2" w:rsidR="009F66F5" w:rsidRPr="004D2051" w:rsidRDefault="009F66F5" w:rsidP="009F66F5">
      <w:pPr>
        <w:rPr>
          <w:color w:val="000000"/>
          <w:sz w:val="24"/>
          <w:szCs w:val="24"/>
          <w:lang w:val="sq-AL"/>
        </w:rPr>
      </w:pPr>
      <w:r w:rsidRPr="004D2051">
        <w:rPr>
          <w:i/>
          <w:iCs/>
          <w:color w:val="000000"/>
          <w:sz w:val="24"/>
          <w:szCs w:val="24"/>
          <w:lang w:val="sq-AL"/>
        </w:rPr>
        <w:t>(Forca e rekomandimit: 2; cilësia e provave: ØØOO. Pajtueshmëria: 8/9 (88.9%); raundi:1)</w:t>
      </w:r>
    </w:p>
    <w:p w14:paraId="176CD322" w14:textId="77777777" w:rsidR="009F66F5" w:rsidRPr="004D2051" w:rsidRDefault="009F66F5" w:rsidP="009F66F5">
      <w:pPr>
        <w:ind w:left="360"/>
        <w:rPr>
          <w:color w:val="000000"/>
          <w:sz w:val="24"/>
          <w:szCs w:val="24"/>
          <w:lang w:val="sq-AL"/>
        </w:rPr>
      </w:pPr>
    </w:p>
    <w:p w14:paraId="44EC87E2" w14:textId="20243088" w:rsidR="009F66F5" w:rsidRPr="004D2051" w:rsidRDefault="009F66F5" w:rsidP="00AF6406">
      <w:pPr>
        <w:spacing w:after="240"/>
        <w:rPr>
          <w:color w:val="000000"/>
          <w:sz w:val="24"/>
          <w:szCs w:val="24"/>
          <w:lang w:val="sq-AL"/>
        </w:rPr>
      </w:pPr>
      <w:r w:rsidRPr="004D2051">
        <w:rPr>
          <w:color w:val="000000"/>
          <w:sz w:val="24"/>
          <w:szCs w:val="24"/>
          <w:lang w:val="sq-AL"/>
        </w:rPr>
        <w:t>EU-TIRADS 5 (</w:t>
      </w:r>
      <w:r w:rsidRPr="004D2051">
        <w:rPr>
          <w:color w:val="000000"/>
          <w:sz w:val="24"/>
          <w:szCs w:val="24"/>
          <w:u w:val="single"/>
          <w:lang w:val="sq-AL"/>
        </w:rPr>
        <w:t>&lt;</w:t>
      </w:r>
      <w:r w:rsidRPr="004D2051">
        <w:rPr>
          <w:color w:val="000000"/>
          <w:sz w:val="24"/>
          <w:szCs w:val="24"/>
          <w:lang w:val="sq-AL"/>
        </w:rPr>
        <w:t>10 mm):</w:t>
      </w:r>
    </w:p>
    <w:p w14:paraId="3AFCB40F" w14:textId="6B1B22C6" w:rsidR="009F66F5" w:rsidRPr="004D2051" w:rsidRDefault="00F63C8F" w:rsidP="009F66F5">
      <w:pPr>
        <w:numPr>
          <w:ilvl w:val="0"/>
          <w:numId w:val="7"/>
        </w:numPr>
        <w:spacing w:after="240"/>
        <w:ind w:left="1440" w:right="480" w:hanging="360"/>
        <w:rPr>
          <w:color w:val="000000"/>
          <w:sz w:val="24"/>
          <w:szCs w:val="24"/>
          <w:lang w:val="sq-AL"/>
        </w:rPr>
      </w:pPr>
      <w:r>
        <w:rPr>
          <w:color w:val="000000"/>
          <w:sz w:val="24"/>
          <w:szCs w:val="24"/>
          <w:lang w:val="sq-AL"/>
        </w:rPr>
        <w:t xml:space="preserve">Rivlerësoni </w:t>
      </w:r>
      <w:proofErr w:type="spellStart"/>
      <w:r>
        <w:rPr>
          <w:color w:val="000000"/>
          <w:sz w:val="24"/>
          <w:szCs w:val="24"/>
          <w:lang w:val="sq-AL"/>
        </w:rPr>
        <w:t>nodulin</w:t>
      </w:r>
      <w:proofErr w:type="spellEnd"/>
      <w:r>
        <w:rPr>
          <w:color w:val="000000"/>
          <w:sz w:val="24"/>
          <w:szCs w:val="24"/>
          <w:lang w:val="sq-AL"/>
        </w:rPr>
        <w:t xml:space="preserve"> çdo 6-</w:t>
      </w:r>
      <w:r w:rsidR="009F66F5" w:rsidRPr="004D2051">
        <w:rPr>
          <w:color w:val="000000"/>
          <w:sz w:val="24"/>
          <w:szCs w:val="24"/>
          <w:lang w:val="sq-AL"/>
        </w:rPr>
        <w:t>12 muaj.</w:t>
      </w:r>
    </w:p>
    <w:p w14:paraId="0B9482D6" w14:textId="199AE5F9" w:rsidR="009F66F5" w:rsidRPr="004D2051" w:rsidRDefault="009F66F5" w:rsidP="009F66F5">
      <w:pPr>
        <w:rPr>
          <w:i/>
          <w:iCs/>
          <w:color w:val="000000"/>
          <w:sz w:val="24"/>
          <w:szCs w:val="24"/>
          <w:lang w:val="sq-AL"/>
        </w:rPr>
      </w:pPr>
      <w:r w:rsidRPr="004D2051">
        <w:rPr>
          <w:i/>
          <w:iCs/>
          <w:color w:val="000000"/>
          <w:sz w:val="24"/>
          <w:szCs w:val="24"/>
          <w:lang w:val="sq-AL"/>
        </w:rPr>
        <w:t>(Forca e rekomandimit: 2; cilësia e provave: ØØ</w:t>
      </w:r>
      <w:r w:rsidR="004F0999" w:rsidRPr="004F0999">
        <w:rPr>
          <w:i/>
          <w:iCs/>
          <w:color w:val="000000"/>
          <w:sz w:val="24"/>
          <w:szCs w:val="24"/>
          <w:lang w:val="sq-AL"/>
        </w:rPr>
        <w:t>Ø</w:t>
      </w:r>
      <w:r w:rsidRPr="004D2051">
        <w:rPr>
          <w:i/>
          <w:iCs/>
          <w:color w:val="000000"/>
          <w:sz w:val="24"/>
          <w:szCs w:val="24"/>
          <w:lang w:val="sq-AL"/>
        </w:rPr>
        <w:t>O. Pajtueshmëria: 8/9 (88.9%); raundi:1)</w:t>
      </w:r>
    </w:p>
    <w:p w14:paraId="5883D8BE" w14:textId="77777777" w:rsidR="00F63C8F" w:rsidRDefault="00F63C8F" w:rsidP="009F66F5">
      <w:pPr>
        <w:jc w:val="both"/>
        <w:rPr>
          <w:i/>
          <w:iCs/>
          <w:color w:val="000000"/>
          <w:sz w:val="24"/>
          <w:szCs w:val="24"/>
          <w:lang w:val="sq-AL"/>
        </w:rPr>
      </w:pPr>
    </w:p>
    <w:p w14:paraId="551ECE62" w14:textId="77777777" w:rsidR="00F63C8F" w:rsidRDefault="00F63C8F" w:rsidP="009F66F5">
      <w:pPr>
        <w:jc w:val="both"/>
        <w:rPr>
          <w:b/>
          <w:bCs/>
          <w:color w:val="000000"/>
          <w:sz w:val="24"/>
          <w:szCs w:val="24"/>
          <w:lang w:val="sq-AL"/>
        </w:rPr>
      </w:pPr>
    </w:p>
    <w:p w14:paraId="407DEB4A" w14:textId="1F2014B4" w:rsidR="009F66F5" w:rsidRPr="004F0999" w:rsidRDefault="009F66F5" w:rsidP="009F66F5">
      <w:pPr>
        <w:jc w:val="both"/>
        <w:rPr>
          <w:b/>
          <w:bCs/>
          <w:color w:val="000000"/>
          <w:sz w:val="24"/>
          <w:szCs w:val="24"/>
          <w:lang w:val="sq-AL"/>
        </w:rPr>
      </w:pPr>
      <w:r w:rsidRPr="004F0999">
        <w:rPr>
          <w:b/>
          <w:bCs/>
          <w:color w:val="000000"/>
          <w:sz w:val="24"/>
          <w:szCs w:val="24"/>
          <w:lang w:val="sq-AL"/>
        </w:rPr>
        <w:t>7.</w:t>
      </w:r>
      <w:r w:rsidR="004F0999" w:rsidRPr="004F0999">
        <w:rPr>
          <w:b/>
          <w:bCs/>
          <w:color w:val="000000"/>
          <w:sz w:val="24"/>
          <w:szCs w:val="24"/>
          <w:lang w:val="sq-AL"/>
        </w:rPr>
        <w:t xml:space="preserve"> </w:t>
      </w:r>
      <w:r w:rsidRPr="004F0999">
        <w:rPr>
          <w:b/>
          <w:bCs/>
          <w:color w:val="000000"/>
          <w:sz w:val="24"/>
          <w:szCs w:val="24"/>
          <w:lang w:val="sq-AL"/>
        </w:rPr>
        <w:t>Si bëhet menaxhimi i nodujve i bazuar në citologji?</w:t>
      </w:r>
    </w:p>
    <w:p w14:paraId="39B847B5" w14:textId="77777777" w:rsidR="009F66F5" w:rsidRPr="004D2051" w:rsidRDefault="009F66F5" w:rsidP="009F66F5">
      <w:pPr>
        <w:jc w:val="both"/>
        <w:rPr>
          <w:color w:val="000000"/>
          <w:sz w:val="24"/>
          <w:szCs w:val="24"/>
          <w:lang w:val="sq-AL"/>
        </w:rPr>
      </w:pPr>
    </w:p>
    <w:p w14:paraId="4D96634D" w14:textId="77777777" w:rsidR="004F0999" w:rsidRDefault="004F0999" w:rsidP="009F66F5">
      <w:pPr>
        <w:jc w:val="both"/>
        <w:rPr>
          <w:color w:val="000000"/>
          <w:sz w:val="24"/>
          <w:szCs w:val="24"/>
          <w:lang w:val="sq-AL"/>
        </w:rPr>
      </w:pPr>
    </w:p>
    <w:p w14:paraId="6DA3ABB7" w14:textId="20573B9B" w:rsidR="009F66F5" w:rsidRPr="004F0999" w:rsidRDefault="009F66F5" w:rsidP="009F66F5">
      <w:pPr>
        <w:jc w:val="both"/>
        <w:rPr>
          <w:b/>
          <w:bCs/>
          <w:color w:val="000000"/>
          <w:sz w:val="24"/>
          <w:szCs w:val="24"/>
          <w:lang w:val="sq-AL"/>
        </w:rPr>
      </w:pPr>
      <w:r w:rsidRPr="004F0999">
        <w:rPr>
          <w:b/>
          <w:bCs/>
          <w:color w:val="000000"/>
          <w:sz w:val="24"/>
          <w:szCs w:val="24"/>
          <w:lang w:val="sq-AL"/>
        </w:rPr>
        <w:t>Menaxhimi i bazuar në citopatologji</w:t>
      </w:r>
    </w:p>
    <w:p w14:paraId="451B19B3" w14:textId="77777777" w:rsidR="009F66F5" w:rsidRPr="004F0999" w:rsidRDefault="009F66F5" w:rsidP="009F66F5">
      <w:pPr>
        <w:pStyle w:val="ListParagraph"/>
        <w:spacing w:before="200"/>
        <w:ind w:left="0" w:right="719"/>
        <w:jc w:val="both"/>
        <w:rPr>
          <w:rFonts w:ascii="Times New Roman" w:eastAsia="Times New Roman" w:hAnsi="Times New Roman" w:cs="Times New Roman"/>
          <w:b/>
          <w:bCs/>
          <w:color w:val="000000"/>
          <w:sz w:val="24"/>
          <w:szCs w:val="24"/>
          <w:lang w:val="sq-AL"/>
        </w:rPr>
      </w:pPr>
      <w:r w:rsidRPr="004F0999">
        <w:rPr>
          <w:rFonts w:ascii="Times New Roman" w:eastAsia="Times New Roman" w:hAnsi="Times New Roman" w:cs="Times New Roman"/>
          <w:b/>
          <w:bCs/>
          <w:color w:val="000000"/>
          <w:sz w:val="24"/>
          <w:szCs w:val="24"/>
          <w:lang w:val="sq-AL"/>
        </w:rPr>
        <w:t>Rekomandimet:</w:t>
      </w:r>
    </w:p>
    <w:p w14:paraId="447F8E7B" w14:textId="77777777" w:rsidR="009F66F5" w:rsidRPr="004D2051" w:rsidRDefault="009F66F5" w:rsidP="009F66F5">
      <w:pPr>
        <w:pStyle w:val="ListParagraph"/>
        <w:spacing w:before="200"/>
        <w:ind w:left="0" w:right="719"/>
        <w:jc w:val="both"/>
        <w:rPr>
          <w:rFonts w:ascii="Times New Roman" w:eastAsia="Times New Roman" w:hAnsi="Times New Roman" w:cs="Times New Roman"/>
          <w:color w:val="000000"/>
          <w:sz w:val="24"/>
          <w:szCs w:val="24"/>
          <w:lang w:val="sq-AL"/>
        </w:rPr>
      </w:pPr>
    </w:p>
    <w:p w14:paraId="65D457CF" w14:textId="451F550A" w:rsidR="009F66F5" w:rsidRPr="004D2051" w:rsidRDefault="009F66F5" w:rsidP="009F66F5">
      <w:pPr>
        <w:pStyle w:val="ListParagraph"/>
        <w:spacing w:before="200"/>
        <w:ind w:left="0" w:right="719"/>
        <w:jc w:val="both"/>
        <w:rPr>
          <w:rFonts w:ascii="Times New Roman" w:eastAsia="Times New Roman" w:hAnsi="Times New Roman" w:cs="Times New Roman"/>
          <w:color w:val="000000"/>
          <w:sz w:val="24"/>
          <w:szCs w:val="24"/>
          <w:lang w:val="sq-AL"/>
        </w:rPr>
      </w:pPr>
      <w:r w:rsidRPr="004D2051">
        <w:rPr>
          <w:rFonts w:ascii="Times New Roman" w:eastAsia="Times New Roman" w:hAnsi="Times New Roman" w:cs="Times New Roman"/>
          <w:color w:val="000000"/>
          <w:sz w:val="24"/>
          <w:szCs w:val="24"/>
          <w:lang w:val="sq-AL"/>
        </w:rPr>
        <w:t xml:space="preserve">Krijoni lidhjen në mes të diagnozës citologjike me rezultatet klinike, </w:t>
      </w:r>
      <w:r w:rsidRPr="00E667D3">
        <w:rPr>
          <w:rFonts w:ascii="Times New Roman" w:eastAsia="Times New Roman" w:hAnsi="Times New Roman" w:cs="Times New Roman"/>
          <w:color w:val="000000"/>
          <w:sz w:val="24"/>
          <w:szCs w:val="24"/>
          <w:lang w:val="sq-AL"/>
        </w:rPr>
        <w:t xml:space="preserve">laboratorike dhe ultrazë. </w:t>
      </w:r>
      <w:r w:rsidRPr="00E667D3">
        <w:rPr>
          <w:rFonts w:ascii="Times New Roman" w:eastAsia="Times New Roman" w:hAnsi="Times New Roman" w:cs="Times New Roman"/>
          <w:i/>
          <w:iCs/>
          <w:color w:val="000000"/>
          <w:sz w:val="24"/>
          <w:szCs w:val="24"/>
          <w:lang w:val="sq-AL"/>
        </w:rPr>
        <w:t>(Deklaratë e praktikës së mirë e pavlerësuar.</w:t>
      </w:r>
      <w:r w:rsidR="00F03142" w:rsidRPr="00E667D3">
        <w:rPr>
          <w:rFonts w:ascii="Times New Roman" w:eastAsia="Times New Roman" w:hAnsi="Times New Roman" w:cs="Times New Roman"/>
          <w:i/>
          <w:iCs/>
          <w:color w:val="000000"/>
          <w:sz w:val="24"/>
          <w:szCs w:val="24"/>
          <w:lang w:val="sq-AL"/>
        </w:rPr>
        <w:t xml:space="preserve"> </w:t>
      </w:r>
      <w:r w:rsidRPr="00E667D3">
        <w:rPr>
          <w:rFonts w:ascii="Times New Roman" w:eastAsia="Times New Roman" w:hAnsi="Times New Roman" w:cs="Times New Roman"/>
          <w:i/>
          <w:iCs/>
          <w:color w:val="000000"/>
          <w:sz w:val="24"/>
          <w:szCs w:val="24"/>
          <w:lang w:val="sq-AL"/>
        </w:rPr>
        <w:t>Pajtueshmëria: 9/9 (10</w:t>
      </w:r>
      <w:r w:rsidR="00114708" w:rsidRPr="00E667D3">
        <w:rPr>
          <w:rFonts w:ascii="Times New Roman" w:eastAsia="Times New Roman" w:hAnsi="Times New Roman" w:cs="Times New Roman"/>
          <w:i/>
          <w:iCs/>
          <w:color w:val="000000"/>
          <w:sz w:val="24"/>
          <w:szCs w:val="24"/>
          <w:lang w:val="sq-AL"/>
        </w:rPr>
        <w:t>0</w:t>
      </w:r>
      <w:r w:rsidRPr="00E667D3">
        <w:rPr>
          <w:rFonts w:ascii="Times New Roman" w:eastAsia="Times New Roman" w:hAnsi="Times New Roman" w:cs="Times New Roman"/>
          <w:i/>
          <w:iCs/>
          <w:color w:val="000000"/>
          <w:sz w:val="24"/>
          <w:szCs w:val="24"/>
          <w:lang w:val="sq-AL"/>
        </w:rPr>
        <w:t>%); raundi:1)</w:t>
      </w:r>
    </w:p>
    <w:p w14:paraId="21785BDD" w14:textId="77777777" w:rsidR="009F66F5" w:rsidRPr="004D2051" w:rsidRDefault="009F66F5" w:rsidP="009F66F5">
      <w:pPr>
        <w:pStyle w:val="ListParagraph"/>
        <w:spacing w:before="200"/>
        <w:ind w:left="0" w:right="719"/>
        <w:jc w:val="both"/>
        <w:rPr>
          <w:rFonts w:ascii="Times New Roman" w:eastAsia="Times New Roman" w:hAnsi="Times New Roman" w:cs="Times New Roman"/>
          <w:color w:val="000000"/>
          <w:sz w:val="24"/>
          <w:szCs w:val="24"/>
          <w:lang w:val="sq-AL"/>
        </w:rPr>
      </w:pPr>
    </w:p>
    <w:p w14:paraId="2168E961" w14:textId="6448C82D" w:rsidR="009F66F5" w:rsidRPr="004F0593" w:rsidRDefault="009F66F5" w:rsidP="009F66F5">
      <w:pPr>
        <w:rPr>
          <w:b/>
          <w:bCs/>
          <w:color w:val="000000"/>
          <w:sz w:val="24"/>
          <w:szCs w:val="24"/>
          <w:lang w:val="sq-AL"/>
        </w:rPr>
      </w:pPr>
      <w:r w:rsidRPr="004F0593">
        <w:rPr>
          <w:b/>
          <w:bCs/>
          <w:color w:val="000000"/>
          <w:sz w:val="24"/>
          <w:szCs w:val="24"/>
          <w:lang w:val="sq-AL"/>
        </w:rPr>
        <w:t>8.</w:t>
      </w:r>
      <w:r w:rsidR="004F0999">
        <w:rPr>
          <w:b/>
          <w:bCs/>
          <w:color w:val="000000"/>
          <w:sz w:val="24"/>
          <w:szCs w:val="24"/>
          <w:lang w:val="sq-AL"/>
        </w:rPr>
        <w:t xml:space="preserve"> </w:t>
      </w:r>
      <w:r w:rsidRPr="004F0593">
        <w:rPr>
          <w:b/>
          <w:bCs/>
          <w:color w:val="000000"/>
          <w:sz w:val="24"/>
          <w:szCs w:val="24"/>
          <w:lang w:val="sq-AL"/>
        </w:rPr>
        <w:t>Si bëhet menaxhimi i nodujve me rezultat të Bethesda I?</w:t>
      </w:r>
    </w:p>
    <w:p w14:paraId="50CDFBA3" w14:textId="77777777" w:rsidR="009F66F5" w:rsidRPr="004F0593" w:rsidRDefault="009F66F5" w:rsidP="009F66F5">
      <w:pPr>
        <w:rPr>
          <w:b/>
          <w:bCs/>
          <w:color w:val="000000"/>
          <w:sz w:val="24"/>
          <w:szCs w:val="24"/>
          <w:lang w:val="sq-AL"/>
        </w:rPr>
      </w:pPr>
    </w:p>
    <w:p w14:paraId="093B8E69" w14:textId="0D8F5355" w:rsidR="009F66F5" w:rsidRDefault="009F66F5" w:rsidP="009F66F5">
      <w:pPr>
        <w:rPr>
          <w:b/>
          <w:bCs/>
          <w:color w:val="000000"/>
          <w:sz w:val="24"/>
          <w:szCs w:val="24"/>
          <w:lang w:val="sq-AL"/>
        </w:rPr>
      </w:pPr>
      <w:r w:rsidRPr="004F0593">
        <w:rPr>
          <w:b/>
          <w:bCs/>
          <w:color w:val="000000"/>
          <w:sz w:val="24"/>
          <w:szCs w:val="24"/>
          <w:lang w:val="sq-AL"/>
        </w:rPr>
        <w:t>Rekomandimet:</w:t>
      </w:r>
    </w:p>
    <w:p w14:paraId="4E7CA704" w14:textId="77777777" w:rsidR="00AF6406" w:rsidRPr="004F0593" w:rsidRDefault="00AF6406" w:rsidP="009F66F5">
      <w:pPr>
        <w:rPr>
          <w:b/>
          <w:bCs/>
          <w:color w:val="000000"/>
          <w:sz w:val="24"/>
          <w:szCs w:val="24"/>
          <w:lang w:val="sq-AL"/>
        </w:rPr>
      </w:pPr>
    </w:p>
    <w:p w14:paraId="55830255" w14:textId="7EDDCCC0" w:rsidR="009F66F5" w:rsidRPr="00F63C8F" w:rsidRDefault="009F66F5" w:rsidP="009F66F5">
      <w:pPr>
        <w:numPr>
          <w:ilvl w:val="0"/>
          <w:numId w:val="8"/>
        </w:numPr>
        <w:tabs>
          <w:tab w:val="left" w:pos="720"/>
        </w:tabs>
        <w:spacing w:after="240"/>
        <w:ind w:left="720" w:right="480" w:hanging="360"/>
        <w:jc w:val="both"/>
        <w:rPr>
          <w:color w:val="000000"/>
          <w:sz w:val="24"/>
          <w:szCs w:val="24"/>
          <w:lang w:val="sq-AL"/>
        </w:rPr>
      </w:pPr>
      <w:r w:rsidRPr="004D2051">
        <w:rPr>
          <w:color w:val="000000"/>
          <w:sz w:val="24"/>
          <w:szCs w:val="24"/>
          <w:lang w:val="sq-AL"/>
        </w:rPr>
        <w:t>EU-TIRADS 3 (&gt;20 mm): përsëritni FNA-në</w:t>
      </w:r>
      <w:r w:rsidR="004F0999">
        <w:rPr>
          <w:color w:val="000000"/>
          <w:sz w:val="24"/>
          <w:szCs w:val="24"/>
          <w:lang w:val="sq-AL"/>
        </w:rPr>
        <w:t xml:space="preserve">. </w:t>
      </w:r>
      <w:r w:rsidRPr="004D2051">
        <w:rPr>
          <w:color w:val="000000"/>
          <w:sz w:val="24"/>
          <w:szCs w:val="24"/>
          <w:lang w:val="sq-AL"/>
        </w:rPr>
        <w:t>Nëse ende nuk diagnostikohet, konsiderojeni CNB-në (biopsinë me gjilpërë të trashë). Nëse ende nuk diagnostikohet, rivlerësoni nodusin brenda 1 viti ose rekomandoni ndërhyrjen kirurgjikale.</w:t>
      </w:r>
    </w:p>
    <w:p w14:paraId="514CB972" w14:textId="6E8E160F" w:rsidR="009F66F5" w:rsidRPr="00E667D3" w:rsidRDefault="009F66F5" w:rsidP="00AF6406">
      <w:pPr>
        <w:numPr>
          <w:ilvl w:val="0"/>
          <w:numId w:val="9"/>
        </w:numPr>
        <w:tabs>
          <w:tab w:val="left" w:pos="720"/>
        </w:tabs>
        <w:spacing w:after="240"/>
        <w:ind w:left="720" w:right="480" w:hanging="360"/>
        <w:jc w:val="both"/>
        <w:rPr>
          <w:color w:val="000000"/>
          <w:sz w:val="24"/>
          <w:szCs w:val="24"/>
          <w:lang w:val="sq-AL"/>
        </w:rPr>
      </w:pPr>
      <w:r w:rsidRPr="004D2051">
        <w:rPr>
          <w:color w:val="000000"/>
          <w:sz w:val="24"/>
          <w:szCs w:val="24"/>
          <w:lang w:val="sq-AL"/>
        </w:rPr>
        <w:t xml:space="preserve">EU-TIRADS 4 (&gt;15 mm) dhe </w:t>
      </w:r>
      <w:r w:rsidR="004F0999" w:rsidRPr="004F0999">
        <w:rPr>
          <w:color w:val="000000"/>
          <w:sz w:val="24"/>
          <w:szCs w:val="24"/>
          <w:lang w:val="sq-AL"/>
        </w:rPr>
        <w:t xml:space="preserve">EU-TIRADS </w:t>
      </w:r>
      <w:r w:rsidRPr="004D2051">
        <w:rPr>
          <w:color w:val="000000"/>
          <w:sz w:val="24"/>
          <w:szCs w:val="24"/>
          <w:lang w:val="sq-AL"/>
        </w:rPr>
        <w:t>5 (&gt;10 mm): përsëritni FNA-në. Nëse ende nuk diagnostikohet, konsiderojeni diagnostikimin me</w:t>
      </w:r>
      <w:r w:rsidR="00F63C8F">
        <w:rPr>
          <w:color w:val="000000"/>
          <w:sz w:val="24"/>
          <w:szCs w:val="24"/>
          <w:lang w:val="sq-AL"/>
        </w:rPr>
        <w:t xml:space="preserve"> </w:t>
      </w:r>
      <w:r w:rsidRPr="004D2051">
        <w:rPr>
          <w:color w:val="000000"/>
          <w:sz w:val="24"/>
          <w:szCs w:val="24"/>
          <w:lang w:val="sq-AL"/>
        </w:rPr>
        <w:t xml:space="preserve">CNB ose testimin molekular (nëse mund të realizohet dhe nëse materiali është i mjaftueshëm). Nëse ende nuk diagnostikohet, </w:t>
      </w:r>
      <w:r w:rsidR="009B7D8E">
        <w:rPr>
          <w:color w:val="000000"/>
          <w:sz w:val="24"/>
          <w:szCs w:val="24"/>
          <w:lang w:val="sq-AL"/>
        </w:rPr>
        <w:t>rekomandoni</w:t>
      </w:r>
      <w:r w:rsidRPr="004D2051">
        <w:rPr>
          <w:color w:val="000000"/>
          <w:sz w:val="24"/>
          <w:szCs w:val="24"/>
          <w:lang w:val="sq-AL"/>
        </w:rPr>
        <w:t xml:space="preserve"> monitorim të vazhdueshëm ose ndërhyrje </w:t>
      </w:r>
      <w:r w:rsidRPr="00E667D3">
        <w:rPr>
          <w:color w:val="000000"/>
          <w:sz w:val="24"/>
          <w:szCs w:val="24"/>
          <w:lang w:val="sq-AL"/>
        </w:rPr>
        <w:t>kirurgjikale.</w:t>
      </w:r>
      <w:r w:rsidR="00AF6406" w:rsidRPr="00E667D3">
        <w:rPr>
          <w:color w:val="000000"/>
          <w:sz w:val="24"/>
          <w:szCs w:val="24"/>
          <w:lang w:val="sq-AL"/>
        </w:rPr>
        <w:t xml:space="preserve"> </w:t>
      </w:r>
      <w:r w:rsidRPr="00E667D3">
        <w:rPr>
          <w:i/>
          <w:iCs/>
          <w:color w:val="000000"/>
          <w:sz w:val="24"/>
          <w:szCs w:val="24"/>
          <w:lang w:val="sq-AL"/>
        </w:rPr>
        <w:t>(Forca e rekomandimit: 2; cilësia e provave: ØOOO. Pajtueshmëri: 7/9 (77.8%); raundi:2)</w:t>
      </w:r>
    </w:p>
    <w:p w14:paraId="2D0047EA" w14:textId="4E7776AA" w:rsidR="00CF523F" w:rsidRDefault="00CF523F" w:rsidP="00CF523F">
      <w:pPr>
        <w:pStyle w:val="ListParagraph"/>
        <w:ind w:left="0"/>
        <w:jc w:val="both"/>
      </w:pPr>
      <w:bookmarkStart w:id="1" w:name="_Hlk243392134"/>
      <w:proofErr w:type="spellStart"/>
      <w:r w:rsidRPr="00E667D3">
        <w:t>Të</w:t>
      </w:r>
      <w:proofErr w:type="spellEnd"/>
      <w:r w:rsidRPr="00E667D3">
        <w:t xml:space="preserve"> </w:t>
      </w:r>
      <w:proofErr w:type="spellStart"/>
      <w:r w:rsidRPr="00E667D3">
        <w:t>merret</w:t>
      </w:r>
      <w:proofErr w:type="spellEnd"/>
      <w:r w:rsidRPr="00E667D3">
        <w:t xml:space="preserve"> </w:t>
      </w:r>
      <w:proofErr w:type="spellStart"/>
      <w:r w:rsidRPr="00E667D3">
        <w:t>në</w:t>
      </w:r>
      <w:proofErr w:type="spellEnd"/>
      <w:r w:rsidRPr="00E667D3">
        <w:t xml:space="preserve"> </w:t>
      </w:r>
      <w:proofErr w:type="spellStart"/>
      <w:r w:rsidRPr="00E667D3">
        <w:t>konsideratë</w:t>
      </w:r>
      <w:proofErr w:type="spellEnd"/>
      <w:r w:rsidRPr="00E667D3">
        <w:t xml:space="preserve"> </w:t>
      </w:r>
      <w:proofErr w:type="spellStart"/>
      <w:r w:rsidRPr="00E667D3">
        <w:t>vlerësimi</w:t>
      </w:r>
      <w:proofErr w:type="spellEnd"/>
      <w:r w:rsidRPr="00E667D3">
        <w:t xml:space="preserve"> </w:t>
      </w:r>
      <w:proofErr w:type="spellStart"/>
      <w:r w:rsidRPr="00E667D3">
        <w:t>i</w:t>
      </w:r>
      <w:proofErr w:type="spellEnd"/>
      <w:r w:rsidRPr="00E667D3">
        <w:t xml:space="preserve"> </w:t>
      </w:r>
      <w:proofErr w:type="spellStart"/>
      <w:r w:rsidRPr="00E667D3">
        <w:t>shpejtë</w:t>
      </w:r>
      <w:proofErr w:type="spellEnd"/>
      <w:r w:rsidRPr="00E667D3">
        <w:t xml:space="preserve"> </w:t>
      </w:r>
      <w:proofErr w:type="spellStart"/>
      <w:r w:rsidRPr="00E667D3">
        <w:t>i</w:t>
      </w:r>
      <w:proofErr w:type="spellEnd"/>
      <w:r w:rsidRPr="00E667D3">
        <w:t xml:space="preserve"> </w:t>
      </w:r>
      <w:proofErr w:type="spellStart"/>
      <w:r w:rsidRPr="00E667D3">
        <w:t>adekuatshmerisë</w:t>
      </w:r>
      <w:proofErr w:type="spellEnd"/>
      <w:r w:rsidRPr="00E667D3">
        <w:t xml:space="preserve"> </w:t>
      </w:r>
      <w:proofErr w:type="spellStart"/>
      <w:r w:rsidRPr="00E667D3">
        <w:t>së</w:t>
      </w:r>
      <w:proofErr w:type="spellEnd"/>
      <w:r w:rsidRPr="00E667D3">
        <w:t xml:space="preserve"> </w:t>
      </w:r>
      <w:proofErr w:type="spellStart"/>
      <w:r w:rsidRPr="00E667D3">
        <w:t>mostrës</w:t>
      </w:r>
      <w:proofErr w:type="spellEnd"/>
      <w:r w:rsidRPr="00E667D3">
        <w:t xml:space="preserve"> </w:t>
      </w:r>
      <w:proofErr w:type="spellStart"/>
      <w:r w:rsidRPr="00E667D3">
        <w:t>gjatë</w:t>
      </w:r>
      <w:proofErr w:type="spellEnd"/>
      <w:r w:rsidRPr="00E667D3">
        <w:t xml:space="preserve"> </w:t>
      </w:r>
      <w:proofErr w:type="spellStart"/>
      <w:r w:rsidRPr="00E667D3">
        <w:t>procedurës</w:t>
      </w:r>
      <w:proofErr w:type="spellEnd"/>
      <w:r w:rsidRPr="00E667D3">
        <w:t xml:space="preserve"> (Rapid On-Site Evaluation-ROSE), </w:t>
      </w:r>
      <w:proofErr w:type="spellStart"/>
      <w:r w:rsidRPr="00E667D3">
        <w:t>në</w:t>
      </w:r>
      <w:proofErr w:type="spellEnd"/>
      <w:r w:rsidRPr="00E667D3">
        <w:t xml:space="preserve"> </w:t>
      </w:r>
      <w:proofErr w:type="spellStart"/>
      <w:r w:rsidRPr="00E667D3">
        <w:t>institucionet</w:t>
      </w:r>
      <w:proofErr w:type="spellEnd"/>
      <w:r w:rsidRPr="00E667D3">
        <w:t xml:space="preserve"> </w:t>
      </w:r>
      <w:proofErr w:type="spellStart"/>
      <w:r w:rsidRPr="00E667D3">
        <w:t>ku</w:t>
      </w:r>
      <w:proofErr w:type="spellEnd"/>
      <w:r w:rsidRPr="00E667D3">
        <w:t xml:space="preserve"> </w:t>
      </w:r>
      <w:proofErr w:type="spellStart"/>
      <w:r w:rsidRPr="00E667D3">
        <w:t>ekzistojnë</w:t>
      </w:r>
      <w:proofErr w:type="spellEnd"/>
      <w:r w:rsidRPr="00E667D3">
        <w:t xml:space="preserve"> </w:t>
      </w:r>
      <w:proofErr w:type="spellStart"/>
      <w:r w:rsidRPr="00E667D3">
        <w:t>kushtet</w:t>
      </w:r>
      <w:proofErr w:type="spellEnd"/>
      <w:r w:rsidRPr="00E667D3">
        <w:t xml:space="preserve"> </w:t>
      </w:r>
      <w:proofErr w:type="spellStart"/>
      <w:r w:rsidRPr="00E667D3">
        <w:t>dhe</w:t>
      </w:r>
      <w:proofErr w:type="spellEnd"/>
      <w:r w:rsidRPr="00E667D3">
        <w:t xml:space="preserve"> </w:t>
      </w:r>
      <w:proofErr w:type="spellStart"/>
      <w:r w:rsidRPr="00E667D3">
        <w:t>personeli</w:t>
      </w:r>
      <w:proofErr w:type="spellEnd"/>
      <w:r w:rsidRPr="00E667D3">
        <w:t xml:space="preserve"> </w:t>
      </w:r>
      <w:proofErr w:type="spellStart"/>
      <w:r w:rsidRPr="00E667D3">
        <w:t>i</w:t>
      </w:r>
      <w:proofErr w:type="spellEnd"/>
      <w:r w:rsidRPr="00E667D3">
        <w:t xml:space="preserve"> </w:t>
      </w:r>
      <w:proofErr w:type="spellStart"/>
      <w:r w:rsidRPr="00E667D3">
        <w:t>kualifikuar</w:t>
      </w:r>
      <w:proofErr w:type="spellEnd"/>
      <w:r w:rsidRPr="00E667D3">
        <w:t xml:space="preserve"> </w:t>
      </w:r>
      <w:proofErr w:type="spellStart"/>
      <w:r w:rsidRPr="00E667D3">
        <w:t>për</w:t>
      </w:r>
      <w:proofErr w:type="spellEnd"/>
      <w:r w:rsidRPr="00E667D3">
        <w:t xml:space="preserve"> </w:t>
      </w:r>
      <w:proofErr w:type="spellStart"/>
      <w:r w:rsidRPr="00E667D3">
        <w:t>realizimin</w:t>
      </w:r>
      <w:proofErr w:type="spellEnd"/>
      <w:r w:rsidRPr="00E667D3">
        <w:t xml:space="preserve"> e </w:t>
      </w:r>
      <w:proofErr w:type="spellStart"/>
      <w:r w:rsidRPr="00E667D3">
        <w:t>tij</w:t>
      </w:r>
      <w:proofErr w:type="spellEnd"/>
      <w:r w:rsidRPr="00E667D3">
        <w:t xml:space="preserve"> </w:t>
      </w:r>
      <w:proofErr w:type="spellStart"/>
      <w:r w:rsidRPr="00E667D3">
        <w:t>sipas</w:t>
      </w:r>
      <w:proofErr w:type="spellEnd"/>
      <w:r w:rsidRPr="00E667D3">
        <w:t xml:space="preserve"> </w:t>
      </w:r>
      <w:proofErr w:type="spellStart"/>
      <w:r w:rsidRPr="00E667D3">
        <w:t>kapaciteteve</w:t>
      </w:r>
      <w:proofErr w:type="spellEnd"/>
      <w:r w:rsidRPr="00E667D3">
        <w:t xml:space="preserve"> </w:t>
      </w:r>
      <w:proofErr w:type="spellStart"/>
      <w:r w:rsidRPr="00E667D3">
        <w:t>reale</w:t>
      </w:r>
      <w:proofErr w:type="spellEnd"/>
      <w:r w:rsidRPr="00E667D3">
        <w:t xml:space="preserve"> </w:t>
      </w:r>
      <w:proofErr w:type="spellStart"/>
      <w:r w:rsidRPr="00E667D3">
        <w:t>të</w:t>
      </w:r>
      <w:proofErr w:type="spellEnd"/>
      <w:r w:rsidRPr="00E667D3">
        <w:t xml:space="preserve"> </w:t>
      </w:r>
      <w:proofErr w:type="spellStart"/>
      <w:r w:rsidRPr="00E667D3">
        <w:t>institucioneve</w:t>
      </w:r>
      <w:proofErr w:type="spellEnd"/>
      <w:r w:rsidRPr="00E667D3">
        <w:t xml:space="preserve"> </w:t>
      </w:r>
      <w:proofErr w:type="spellStart"/>
      <w:r w:rsidRPr="00E667D3">
        <w:t>shëndetësore</w:t>
      </w:r>
      <w:proofErr w:type="spellEnd"/>
      <w:r w:rsidRPr="00E667D3">
        <w:t xml:space="preserve"> </w:t>
      </w:r>
      <w:proofErr w:type="spellStart"/>
      <w:r w:rsidRPr="00E667D3">
        <w:t>në</w:t>
      </w:r>
      <w:proofErr w:type="spellEnd"/>
      <w:r w:rsidRPr="00E667D3">
        <w:t xml:space="preserve"> </w:t>
      </w:r>
      <w:proofErr w:type="spellStart"/>
      <w:r w:rsidRPr="00E667D3">
        <w:t>Kosovë</w:t>
      </w:r>
      <w:proofErr w:type="spellEnd"/>
      <w:r w:rsidRPr="00E667D3">
        <w:t xml:space="preserve"> </w:t>
      </w:r>
      <w:proofErr w:type="spellStart"/>
      <w:r w:rsidRPr="00E667D3">
        <w:t>bazuar</w:t>
      </w:r>
      <w:proofErr w:type="spellEnd"/>
      <w:r w:rsidRPr="00E667D3">
        <w:t xml:space="preserve"> </w:t>
      </w:r>
      <w:proofErr w:type="spellStart"/>
      <w:r w:rsidRPr="00E667D3">
        <w:t>në</w:t>
      </w:r>
      <w:proofErr w:type="spellEnd"/>
      <w:r w:rsidRPr="00E667D3">
        <w:t xml:space="preserve"> </w:t>
      </w:r>
      <w:proofErr w:type="spellStart"/>
      <w:r w:rsidRPr="00E667D3">
        <w:t>sistemin</w:t>
      </w:r>
      <w:proofErr w:type="spellEnd"/>
      <w:r w:rsidRPr="00E667D3">
        <w:t xml:space="preserve"> Bethesda 2023.</w:t>
      </w:r>
    </w:p>
    <w:bookmarkEnd w:id="1"/>
    <w:p w14:paraId="6A1142F4" w14:textId="43C2B2E8" w:rsidR="009F66F5" w:rsidRDefault="009F66F5" w:rsidP="009F66F5">
      <w:pPr>
        <w:rPr>
          <w:lang w:val="sq-AL"/>
        </w:rPr>
      </w:pPr>
    </w:p>
    <w:p w14:paraId="1F5650D0" w14:textId="77777777" w:rsidR="00CF523F" w:rsidRPr="004D2051" w:rsidRDefault="00CF523F" w:rsidP="009F66F5">
      <w:pPr>
        <w:rPr>
          <w:lang w:val="sq-AL"/>
        </w:rPr>
      </w:pPr>
    </w:p>
    <w:p w14:paraId="55611483" w14:textId="424F758D" w:rsidR="009F66F5" w:rsidRPr="009B7D8E" w:rsidRDefault="009F66F5" w:rsidP="009F66F5">
      <w:pPr>
        <w:rPr>
          <w:b/>
          <w:bCs/>
          <w:color w:val="000000"/>
          <w:sz w:val="24"/>
          <w:szCs w:val="24"/>
          <w:lang w:val="sq-AL"/>
        </w:rPr>
      </w:pPr>
      <w:r w:rsidRPr="009B7D8E">
        <w:rPr>
          <w:b/>
          <w:bCs/>
          <w:color w:val="000000"/>
          <w:sz w:val="24"/>
          <w:szCs w:val="24"/>
          <w:lang w:val="sq-AL"/>
        </w:rPr>
        <w:lastRenderedPageBreak/>
        <w:t>9. Si bëhet menaxhimi i nodujve me rezultat të Bethesda II?</w:t>
      </w:r>
    </w:p>
    <w:p w14:paraId="085CD2C4" w14:textId="77777777" w:rsidR="009F66F5" w:rsidRPr="004D2051" w:rsidRDefault="009F66F5" w:rsidP="009F66F5">
      <w:pPr>
        <w:rPr>
          <w:color w:val="000000"/>
          <w:sz w:val="24"/>
          <w:szCs w:val="24"/>
          <w:lang w:val="sq-AL"/>
        </w:rPr>
      </w:pPr>
    </w:p>
    <w:p w14:paraId="6C0E4F44" w14:textId="77777777" w:rsidR="009F66F5" w:rsidRPr="009B7D8E" w:rsidRDefault="009F66F5" w:rsidP="009F66F5">
      <w:pPr>
        <w:rPr>
          <w:b/>
          <w:bCs/>
          <w:color w:val="000000"/>
          <w:sz w:val="24"/>
          <w:szCs w:val="24"/>
          <w:lang w:val="sq-AL"/>
        </w:rPr>
      </w:pPr>
      <w:r w:rsidRPr="009B7D8E">
        <w:rPr>
          <w:b/>
          <w:bCs/>
          <w:color w:val="000000"/>
          <w:sz w:val="24"/>
          <w:szCs w:val="24"/>
          <w:lang w:val="sq-AL"/>
        </w:rPr>
        <w:t>Rekomandimet:</w:t>
      </w:r>
    </w:p>
    <w:p w14:paraId="7C03C807" w14:textId="38BF5B74" w:rsidR="009F66F5" w:rsidRPr="004D2051" w:rsidRDefault="009F66F5" w:rsidP="00911F6E">
      <w:pPr>
        <w:numPr>
          <w:ilvl w:val="0"/>
          <w:numId w:val="11"/>
        </w:numPr>
        <w:tabs>
          <w:tab w:val="left" w:pos="1440"/>
        </w:tabs>
        <w:spacing w:after="240"/>
        <w:ind w:left="1440" w:right="480" w:hanging="360"/>
        <w:rPr>
          <w:color w:val="000000"/>
          <w:sz w:val="24"/>
          <w:szCs w:val="24"/>
          <w:lang w:val="sq-AL"/>
        </w:rPr>
      </w:pPr>
      <w:r w:rsidRPr="004D2051">
        <w:rPr>
          <w:color w:val="000000"/>
          <w:sz w:val="24"/>
          <w:szCs w:val="24"/>
          <w:lang w:val="sq-AL"/>
        </w:rPr>
        <w:t xml:space="preserve">EU-TIRADS 3 (&gt;20 mm) dhe </w:t>
      </w:r>
      <w:r w:rsidR="009B7D8E" w:rsidRPr="009B7D8E">
        <w:rPr>
          <w:color w:val="000000"/>
          <w:sz w:val="24"/>
          <w:szCs w:val="24"/>
          <w:lang w:val="sq-AL"/>
        </w:rPr>
        <w:t xml:space="preserve">EU-TIRADS </w:t>
      </w:r>
      <w:r w:rsidRPr="004D2051">
        <w:rPr>
          <w:color w:val="000000"/>
          <w:sz w:val="24"/>
          <w:szCs w:val="24"/>
          <w:lang w:val="sq-AL"/>
        </w:rPr>
        <w:t>4 (&gt;15 mm): rivlerësoni nodusin pas 3-5 vitesh</w:t>
      </w:r>
    </w:p>
    <w:p w14:paraId="381DBD23" w14:textId="77777777" w:rsidR="009F66F5" w:rsidRPr="004D2051" w:rsidRDefault="009F66F5" w:rsidP="00911F6E">
      <w:pPr>
        <w:numPr>
          <w:ilvl w:val="0"/>
          <w:numId w:val="11"/>
        </w:numPr>
        <w:tabs>
          <w:tab w:val="left" w:pos="1440"/>
        </w:tabs>
        <w:spacing w:after="240"/>
        <w:ind w:left="1440" w:right="480" w:hanging="360"/>
        <w:rPr>
          <w:color w:val="000000"/>
          <w:sz w:val="24"/>
          <w:szCs w:val="24"/>
          <w:lang w:val="sq-AL"/>
        </w:rPr>
      </w:pPr>
      <w:r w:rsidRPr="004D2051">
        <w:rPr>
          <w:color w:val="000000"/>
          <w:sz w:val="24"/>
          <w:szCs w:val="24"/>
          <w:lang w:val="sq-AL"/>
        </w:rPr>
        <w:t>EU-TIRADS 5 (&gt;10 mm): të përsëritet FNA</w:t>
      </w:r>
    </w:p>
    <w:p w14:paraId="67EDC6A6" w14:textId="70BAD419" w:rsidR="009F66F5" w:rsidRPr="009B7D8E" w:rsidRDefault="009F66F5" w:rsidP="009B7D8E">
      <w:pPr>
        <w:tabs>
          <w:tab w:val="left" w:pos="720"/>
        </w:tabs>
        <w:spacing w:after="120"/>
        <w:jc w:val="both"/>
        <w:rPr>
          <w:i/>
          <w:iCs/>
          <w:color w:val="000000"/>
          <w:sz w:val="24"/>
          <w:szCs w:val="24"/>
          <w:lang w:val="sq-AL"/>
        </w:rPr>
      </w:pPr>
      <w:r w:rsidRPr="009B7D8E">
        <w:rPr>
          <w:i/>
          <w:iCs/>
          <w:color w:val="000000"/>
          <w:sz w:val="24"/>
          <w:szCs w:val="24"/>
          <w:lang w:val="sq-AL"/>
        </w:rPr>
        <w:t>(Forca e rekomandimit: 2; cilësia e provave: ØOOO. Pajtueshmëri: 9/9 (100%); raundi:2)</w:t>
      </w:r>
    </w:p>
    <w:p w14:paraId="27EAAD77" w14:textId="77777777" w:rsidR="009F66F5" w:rsidRPr="004D2051" w:rsidRDefault="009F66F5" w:rsidP="009F66F5">
      <w:pPr>
        <w:rPr>
          <w:color w:val="000000"/>
          <w:sz w:val="24"/>
          <w:szCs w:val="24"/>
          <w:lang w:val="sq-AL"/>
        </w:rPr>
      </w:pPr>
    </w:p>
    <w:p w14:paraId="710D7BEE" w14:textId="77777777" w:rsidR="009F66F5" w:rsidRPr="009B7D8E" w:rsidRDefault="009F66F5" w:rsidP="009F66F5">
      <w:pPr>
        <w:rPr>
          <w:b/>
          <w:bCs/>
          <w:color w:val="000000"/>
          <w:sz w:val="24"/>
          <w:szCs w:val="24"/>
          <w:lang w:val="sq-AL"/>
        </w:rPr>
      </w:pPr>
      <w:r w:rsidRPr="009B7D8E">
        <w:rPr>
          <w:b/>
          <w:bCs/>
          <w:color w:val="000000"/>
          <w:sz w:val="24"/>
          <w:szCs w:val="24"/>
          <w:lang w:val="sq-AL"/>
        </w:rPr>
        <w:t>10. Si bëhet menaxhimi i nodujve me rezultat të Bethesda III?</w:t>
      </w:r>
    </w:p>
    <w:p w14:paraId="2D58412A" w14:textId="77777777" w:rsidR="009F66F5" w:rsidRPr="004D2051" w:rsidRDefault="009F66F5" w:rsidP="009F66F5">
      <w:pPr>
        <w:rPr>
          <w:color w:val="000000"/>
          <w:sz w:val="24"/>
          <w:szCs w:val="24"/>
          <w:lang w:val="sq-AL"/>
        </w:rPr>
      </w:pPr>
    </w:p>
    <w:p w14:paraId="53A8F5EE" w14:textId="77777777" w:rsidR="00C51EDB" w:rsidRDefault="00C51EDB" w:rsidP="009F66F5">
      <w:pPr>
        <w:rPr>
          <w:b/>
          <w:bCs/>
          <w:color w:val="000000"/>
          <w:sz w:val="24"/>
          <w:szCs w:val="24"/>
          <w:lang w:val="sq-AL"/>
        </w:rPr>
      </w:pPr>
    </w:p>
    <w:p w14:paraId="2DC8AAB8" w14:textId="046C8EA5" w:rsidR="009F66F5" w:rsidRPr="009B7D8E" w:rsidRDefault="009F66F5" w:rsidP="009F66F5">
      <w:pPr>
        <w:rPr>
          <w:b/>
          <w:bCs/>
          <w:color w:val="000000"/>
          <w:sz w:val="24"/>
          <w:szCs w:val="24"/>
          <w:lang w:val="sq-AL"/>
        </w:rPr>
      </w:pPr>
      <w:r w:rsidRPr="009B7D8E">
        <w:rPr>
          <w:b/>
          <w:bCs/>
          <w:color w:val="000000"/>
          <w:sz w:val="24"/>
          <w:szCs w:val="24"/>
          <w:lang w:val="sq-AL"/>
        </w:rPr>
        <w:t>Rekomandimet:</w:t>
      </w:r>
    </w:p>
    <w:p w14:paraId="064A331B" w14:textId="77777777" w:rsidR="009F66F5" w:rsidRPr="004D2051" w:rsidRDefault="009F66F5" w:rsidP="00911F6E">
      <w:pPr>
        <w:numPr>
          <w:ilvl w:val="0"/>
          <w:numId w:val="12"/>
        </w:numPr>
        <w:tabs>
          <w:tab w:val="left" w:pos="1440"/>
        </w:tabs>
        <w:spacing w:after="240"/>
        <w:ind w:left="1440" w:right="480" w:hanging="360"/>
        <w:rPr>
          <w:color w:val="000000"/>
          <w:sz w:val="24"/>
          <w:szCs w:val="24"/>
          <w:lang w:val="sq-AL"/>
        </w:rPr>
      </w:pPr>
      <w:r w:rsidRPr="004D2051">
        <w:rPr>
          <w:color w:val="000000"/>
          <w:sz w:val="24"/>
          <w:szCs w:val="24"/>
          <w:lang w:val="sq-AL"/>
        </w:rPr>
        <w:t>Përsëriteni FNA-në pavarësisht nga klasa EU-TIRADS</w:t>
      </w:r>
    </w:p>
    <w:p w14:paraId="6797599D" w14:textId="77777777" w:rsidR="009F66F5" w:rsidRPr="004D2051" w:rsidRDefault="009F66F5" w:rsidP="00911F6E">
      <w:pPr>
        <w:numPr>
          <w:ilvl w:val="0"/>
          <w:numId w:val="12"/>
        </w:numPr>
        <w:tabs>
          <w:tab w:val="left" w:pos="1440"/>
        </w:tabs>
        <w:spacing w:after="240"/>
        <w:ind w:left="1440" w:right="480" w:hanging="360"/>
        <w:rPr>
          <w:color w:val="000000"/>
          <w:sz w:val="24"/>
          <w:szCs w:val="24"/>
          <w:lang w:val="sq-AL"/>
        </w:rPr>
      </w:pPr>
      <w:r w:rsidRPr="004D2051">
        <w:rPr>
          <w:color w:val="000000"/>
          <w:sz w:val="24"/>
          <w:szCs w:val="24"/>
          <w:lang w:val="sq-AL"/>
        </w:rPr>
        <w:t>EU-TIRADS 3 (&gt;10 mm), nëse përsëritet rezultati Bethesda III: rivlerësoni nodulin brenda 1 viti, konsiderojeni testimin molekular nëse mund të bëhet ose rekomandoni ndërhyrje kirurgjikale.</w:t>
      </w:r>
    </w:p>
    <w:p w14:paraId="1AF3BD7A" w14:textId="77777777" w:rsidR="009B7D8E" w:rsidRDefault="009F66F5" w:rsidP="00911F6E">
      <w:pPr>
        <w:numPr>
          <w:ilvl w:val="0"/>
          <w:numId w:val="12"/>
        </w:numPr>
        <w:tabs>
          <w:tab w:val="left" w:pos="1440"/>
        </w:tabs>
        <w:spacing w:after="240"/>
        <w:ind w:left="1440" w:right="240" w:hanging="360"/>
        <w:rPr>
          <w:color w:val="000000"/>
          <w:sz w:val="24"/>
          <w:szCs w:val="24"/>
          <w:lang w:val="sq-AL"/>
        </w:rPr>
      </w:pPr>
      <w:r w:rsidRPr="004D2051">
        <w:rPr>
          <w:color w:val="000000"/>
          <w:sz w:val="24"/>
          <w:szCs w:val="24"/>
          <w:lang w:val="sq-AL"/>
        </w:rPr>
        <w:t xml:space="preserve">EU-TIRADS 4 dhe 5 (&gt;10 mm), nëse përsëritet rezultati Bethesda III rekomandoni ndërhyrje kirurgjike ose monitorim të vazhdueshëm; testimi molekular nëse mund të bëhet. </w:t>
      </w:r>
    </w:p>
    <w:p w14:paraId="3455CED4" w14:textId="3B8B7957" w:rsidR="009F66F5" w:rsidRPr="009B7D8E" w:rsidRDefault="009F66F5" w:rsidP="009B7D8E">
      <w:pPr>
        <w:tabs>
          <w:tab w:val="left" w:pos="1440"/>
        </w:tabs>
        <w:spacing w:after="240"/>
        <w:ind w:right="240"/>
        <w:rPr>
          <w:i/>
          <w:iCs/>
          <w:color w:val="000000"/>
          <w:sz w:val="24"/>
          <w:szCs w:val="24"/>
          <w:lang w:val="sq-AL"/>
        </w:rPr>
      </w:pPr>
      <w:r w:rsidRPr="009B7D8E">
        <w:rPr>
          <w:i/>
          <w:iCs/>
          <w:color w:val="000000"/>
          <w:sz w:val="24"/>
          <w:szCs w:val="24"/>
          <w:lang w:val="sq-AL"/>
        </w:rPr>
        <w:t xml:space="preserve">(Forca e rekomandimit: 2; cilësia e provave: ØOOO. Pajtueshmëri: 9/9 (100%); raundi:2) </w:t>
      </w:r>
    </w:p>
    <w:p w14:paraId="2E9C8C04" w14:textId="77777777" w:rsidR="009B7D8E" w:rsidRDefault="009B7D8E" w:rsidP="009F66F5">
      <w:pPr>
        <w:rPr>
          <w:color w:val="000000"/>
          <w:sz w:val="24"/>
          <w:szCs w:val="24"/>
          <w:lang w:val="sq-AL"/>
        </w:rPr>
      </w:pPr>
    </w:p>
    <w:p w14:paraId="0A21A3CC" w14:textId="13B8AB9E" w:rsidR="009F66F5" w:rsidRPr="009B7D8E" w:rsidRDefault="009F66F5" w:rsidP="009F66F5">
      <w:pPr>
        <w:rPr>
          <w:b/>
          <w:bCs/>
          <w:color w:val="000000"/>
          <w:sz w:val="24"/>
          <w:szCs w:val="24"/>
          <w:lang w:val="sq-AL"/>
        </w:rPr>
      </w:pPr>
      <w:r w:rsidRPr="009B7D8E">
        <w:rPr>
          <w:b/>
          <w:bCs/>
          <w:color w:val="000000"/>
          <w:sz w:val="24"/>
          <w:szCs w:val="24"/>
          <w:lang w:val="sq-AL"/>
        </w:rPr>
        <w:t>11. Si bëhet menaxhimi i nodujve me rezultat të Bethesda IV?</w:t>
      </w:r>
    </w:p>
    <w:p w14:paraId="479573BE" w14:textId="77777777" w:rsidR="009F66F5" w:rsidRPr="004D2051" w:rsidRDefault="009F66F5" w:rsidP="009F66F5">
      <w:pPr>
        <w:rPr>
          <w:color w:val="000000"/>
          <w:sz w:val="24"/>
          <w:szCs w:val="24"/>
          <w:lang w:val="sq-AL"/>
        </w:rPr>
      </w:pPr>
    </w:p>
    <w:p w14:paraId="4B86276D" w14:textId="77777777" w:rsidR="009F66F5" w:rsidRPr="009B7D8E" w:rsidRDefault="009F66F5" w:rsidP="009F66F5">
      <w:pPr>
        <w:rPr>
          <w:b/>
          <w:bCs/>
          <w:color w:val="000000"/>
          <w:sz w:val="24"/>
          <w:szCs w:val="24"/>
          <w:lang w:val="sq-AL"/>
        </w:rPr>
      </w:pPr>
      <w:r w:rsidRPr="009B7D8E">
        <w:rPr>
          <w:b/>
          <w:bCs/>
          <w:color w:val="000000"/>
          <w:sz w:val="24"/>
          <w:szCs w:val="24"/>
          <w:lang w:val="sq-AL"/>
        </w:rPr>
        <w:t>Rekomandimet:</w:t>
      </w:r>
    </w:p>
    <w:p w14:paraId="74A34D8C" w14:textId="46B43119" w:rsidR="009F66F5" w:rsidRPr="00E667D3" w:rsidRDefault="009F66F5" w:rsidP="00911F6E">
      <w:pPr>
        <w:numPr>
          <w:ilvl w:val="0"/>
          <w:numId w:val="13"/>
        </w:numPr>
        <w:tabs>
          <w:tab w:val="left" w:pos="1440"/>
        </w:tabs>
        <w:spacing w:after="240"/>
        <w:ind w:left="1440" w:right="480" w:hanging="360"/>
        <w:rPr>
          <w:color w:val="000000"/>
          <w:sz w:val="24"/>
          <w:szCs w:val="24"/>
          <w:lang w:val="sq-AL"/>
        </w:rPr>
      </w:pPr>
      <w:r w:rsidRPr="004D2051">
        <w:rPr>
          <w:color w:val="000000"/>
          <w:sz w:val="24"/>
          <w:szCs w:val="24"/>
          <w:lang w:val="sq-AL"/>
        </w:rPr>
        <w:t xml:space="preserve">Të gjithë nodujt, pavarësisht nga klasa EU-TIRADS: rekomandoni ndërhyrje </w:t>
      </w:r>
      <w:r w:rsidRPr="00E667D3">
        <w:rPr>
          <w:color w:val="000000"/>
          <w:sz w:val="24"/>
          <w:szCs w:val="24"/>
          <w:lang w:val="sq-AL"/>
        </w:rPr>
        <w:t>kirurgjikale; testim molekular nëse mund të bëhet.</w:t>
      </w:r>
    </w:p>
    <w:p w14:paraId="6A5828D5" w14:textId="5107DF24" w:rsidR="00F03142" w:rsidRPr="00E667D3" w:rsidRDefault="009F66F5" w:rsidP="009F66F5">
      <w:pPr>
        <w:rPr>
          <w:color w:val="000000"/>
          <w:sz w:val="24"/>
          <w:szCs w:val="24"/>
          <w:lang w:val="sq-AL"/>
        </w:rPr>
      </w:pPr>
      <w:r w:rsidRPr="00E667D3">
        <w:rPr>
          <w:i/>
          <w:iCs/>
          <w:color w:val="000000"/>
          <w:sz w:val="24"/>
          <w:szCs w:val="24"/>
          <w:lang w:val="sq-AL"/>
        </w:rPr>
        <w:t>(Forca e rekomandimit: 2; cilësia e provave: ØØOO. Pajtueshmëria: 8/9 (88.9%); raundi:1</w:t>
      </w:r>
      <w:r w:rsidRPr="00E667D3">
        <w:rPr>
          <w:color w:val="000000"/>
          <w:sz w:val="24"/>
          <w:szCs w:val="24"/>
          <w:lang w:val="sq-AL"/>
        </w:rPr>
        <w:t>)</w:t>
      </w:r>
      <w:r w:rsidR="00F63C8F" w:rsidRPr="00E667D3">
        <w:rPr>
          <w:color w:val="000000"/>
          <w:sz w:val="24"/>
          <w:szCs w:val="24"/>
          <w:lang w:val="sq-AL"/>
        </w:rPr>
        <w:t xml:space="preserve"> </w:t>
      </w:r>
      <w:r w:rsidR="00F63C8F" w:rsidRPr="00E667D3">
        <w:rPr>
          <w:color w:val="000000"/>
          <w:sz w:val="24"/>
          <w:szCs w:val="24"/>
          <w:lang w:val="sq-AL"/>
        </w:rPr>
        <w:br/>
      </w:r>
    </w:p>
    <w:p w14:paraId="144EB219" w14:textId="689FC380" w:rsidR="00C51EDB" w:rsidRPr="00E667D3" w:rsidRDefault="00C51EDB" w:rsidP="00C51EDB">
      <w:pPr>
        <w:jc w:val="both"/>
        <w:rPr>
          <w:sz w:val="24"/>
          <w:szCs w:val="24"/>
        </w:rPr>
      </w:pPr>
      <w:proofErr w:type="spellStart"/>
      <w:r w:rsidRPr="00E667D3">
        <w:rPr>
          <w:sz w:val="24"/>
          <w:szCs w:val="24"/>
        </w:rPr>
        <w:t>Vendimarrja</w:t>
      </w:r>
      <w:proofErr w:type="spellEnd"/>
      <w:r w:rsidRPr="00E667D3">
        <w:rPr>
          <w:sz w:val="24"/>
          <w:szCs w:val="24"/>
        </w:rPr>
        <w:t xml:space="preserve"> </w:t>
      </w:r>
      <w:proofErr w:type="spellStart"/>
      <w:r w:rsidRPr="00E667D3">
        <w:rPr>
          <w:sz w:val="24"/>
          <w:szCs w:val="24"/>
        </w:rPr>
        <w:t>për</w:t>
      </w:r>
      <w:proofErr w:type="spellEnd"/>
      <w:r w:rsidRPr="00E667D3">
        <w:rPr>
          <w:sz w:val="24"/>
          <w:szCs w:val="24"/>
        </w:rPr>
        <w:t xml:space="preserve"> </w:t>
      </w:r>
      <w:proofErr w:type="spellStart"/>
      <w:r w:rsidRPr="00E667D3">
        <w:rPr>
          <w:sz w:val="24"/>
          <w:szCs w:val="24"/>
        </w:rPr>
        <w:t>kategoritë</w:t>
      </w:r>
      <w:proofErr w:type="spellEnd"/>
      <w:r w:rsidRPr="00E667D3">
        <w:rPr>
          <w:sz w:val="24"/>
          <w:szCs w:val="24"/>
        </w:rPr>
        <w:t xml:space="preserve"> Bethesda III </w:t>
      </w:r>
      <w:proofErr w:type="spellStart"/>
      <w:r w:rsidRPr="00E667D3">
        <w:rPr>
          <w:sz w:val="24"/>
          <w:szCs w:val="24"/>
        </w:rPr>
        <w:t>dhe</w:t>
      </w:r>
      <w:proofErr w:type="spellEnd"/>
      <w:r w:rsidRPr="00E667D3">
        <w:rPr>
          <w:sz w:val="24"/>
          <w:szCs w:val="24"/>
        </w:rPr>
        <w:t xml:space="preserve"> IV </w:t>
      </w:r>
      <w:proofErr w:type="spellStart"/>
      <w:r w:rsidRPr="00E667D3">
        <w:rPr>
          <w:sz w:val="24"/>
          <w:szCs w:val="24"/>
        </w:rPr>
        <w:t>duhet</w:t>
      </w:r>
      <w:proofErr w:type="spellEnd"/>
      <w:r w:rsidRPr="00E667D3">
        <w:rPr>
          <w:sz w:val="24"/>
          <w:szCs w:val="24"/>
        </w:rPr>
        <w:t xml:space="preserve"> </w:t>
      </w:r>
      <w:proofErr w:type="spellStart"/>
      <w:r w:rsidRPr="00E667D3">
        <w:rPr>
          <w:sz w:val="24"/>
          <w:szCs w:val="24"/>
        </w:rPr>
        <w:t>te</w:t>
      </w:r>
      <w:proofErr w:type="spellEnd"/>
      <w:r w:rsidRPr="00E667D3">
        <w:rPr>
          <w:sz w:val="24"/>
          <w:szCs w:val="24"/>
        </w:rPr>
        <w:t xml:space="preserve"> </w:t>
      </w:r>
      <w:proofErr w:type="spellStart"/>
      <w:r w:rsidRPr="00E667D3">
        <w:rPr>
          <w:sz w:val="24"/>
          <w:szCs w:val="24"/>
        </w:rPr>
        <w:t>mbeshtetet</w:t>
      </w:r>
      <w:proofErr w:type="spellEnd"/>
      <w:r w:rsidRPr="00E667D3">
        <w:rPr>
          <w:sz w:val="24"/>
          <w:szCs w:val="24"/>
        </w:rPr>
        <w:t xml:space="preserve"> ne </w:t>
      </w:r>
      <w:proofErr w:type="spellStart"/>
      <w:r w:rsidRPr="00E667D3">
        <w:rPr>
          <w:sz w:val="24"/>
          <w:szCs w:val="24"/>
        </w:rPr>
        <w:t>korrelacionin</w:t>
      </w:r>
      <w:proofErr w:type="spellEnd"/>
      <w:r w:rsidRPr="00E667D3">
        <w:rPr>
          <w:sz w:val="24"/>
          <w:szCs w:val="24"/>
        </w:rPr>
        <w:t xml:space="preserve"> </w:t>
      </w:r>
      <w:proofErr w:type="spellStart"/>
      <w:r w:rsidRPr="00E667D3">
        <w:rPr>
          <w:sz w:val="24"/>
          <w:szCs w:val="24"/>
        </w:rPr>
        <w:t>ndërmjet</w:t>
      </w:r>
      <w:proofErr w:type="spellEnd"/>
      <w:r w:rsidRPr="00E667D3">
        <w:rPr>
          <w:sz w:val="24"/>
          <w:szCs w:val="24"/>
        </w:rPr>
        <w:t xml:space="preserve"> </w:t>
      </w:r>
      <w:proofErr w:type="spellStart"/>
      <w:r w:rsidRPr="00E667D3">
        <w:rPr>
          <w:sz w:val="24"/>
          <w:szCs w:val="24"/>
        </w:rPr>
        <w:t>gjetjeve</w:t>
      </w:r>
      <w:proofErr w:type="spellEnd"/>
      <w:r w:rsidRPr="00E667D3">
        <w:rPr>
          <w:sz w:val="24"/>
          <w:szCs w:val="24"/>
        </w:rPr>
        <w:t xml:space="preserve"> </w:t>
      </w:r>
      <w:proofErr w:type="spellStart"/>
      <w:r w:rsidRPr="00E667D3">
        <w:rPr>
          <w:sz w:val="24"/>
          <w:szCs w:val="24"/>
        </w:rPr>
        <w:t>citopatologjike</w:t>
      </w:r>
      <w:proofErr w:type="spellEnd"/>
      <w:r w:rsidRPr="00E667D3">
        <w:rPr>
          <w:sz w:val="24"/>
          <w:szCs w:val="24"/>
        </w:rPr>
        <w:t xml:space="preserve">, </w:t>
      </w:r>
      <w:proofErr w:type="spellStart"/>
      <w:r w:rsidRPr="00E667D3">
        <w:rPr>
          <w:sz w:val="24"/>
          <w:szCs w:val="24"/>
        </w:rPr>
        <w:t>karakteristikave</w:t>
      </w:r>
      <w:proofErr w:type="spellEnd"/>
      <w:r w:rsidRPr="00E667D3">
        <w:rPr>
          <w:sz w:val="24"/>
          <w:szCs w:val="24"/>
        </w:rPr>
        <w:t xml:space="preserve"> </w:t>
      </w:r>
      <w:proofErr w:type="spellStart"/>
      <w:r w:rsidRPr="00E667D3">
        <w:rPr>
          <w:sz w:val="24"/>
          <w:szCs w:val="24"/>
        </w:rPr>
        <w:t>ultrasonografike</w:t>
      </w:r>
      <w:proofErr w:type="spellEnd"/>
      <w:r w:rsidRPr="00E667D3">
        <w:rPr>
          <w:sz w:val="24"/>
          <w:szCs w:val="24"/>
        </w:rPr>
        <w:t xml:space="preserve">, </w:t>
      </w:r>
      <w:proofErr w:type="spellStart"/>
      <w:r w:rsidRPr="00E667D3">
        <w:rPr>
          <w:sz w:val="24"/>
          <w:szCs w:val="24"/>
        </w:rPr>
        <w:t>të</w:t>
      </w:r>
      <w:proofErr w:type="spellEnd"/>
      <w:r w:rsidRPr="00E667D3">
        <w:rPr>
          <w:sz w:val="24"/>
          <w:szCs w:val="24"/>
        </w:rPr>
        <w:t xml:space="preserve"> </w:t>
      </w:r>
      <w:proofErr w:type="spellStart"/>
      <w:r w:rsidRPr="00E667D3">
        <w:rPr>
          <w:sz w:val="24"/>
          <w:szCs w:val="24"/>
        </w:rPr>
        <w:t>dhënave</w:t>
      </w:r>
      <w:proofErr w:type="spellEnd"/>
      <w:r w:rsidRPr="00E667D3">
        <w:rPr>
          <w:sz w:val="24"/>
          <w:szCs w:val="24"/>
        </w:rPr>
        <w:t xml:space="preserve"> </w:t>
      </w:r>
      <w:proofErr w:type="spellStart"/>
      <w:r w:rsidRPr="00E667D3">
        <w:rPr>
          <w:sz w:val="24"/>
          <w:szCs w:val="24"/>
        </w:rPr>
        <w:t>klinike</w:t>
      </w:r>
      <w:proofErr w:type="spellEnd"/>
      <w:r w:rsidRPr="00E667D3">
        <w:rPr>
          <w:sz w:val="24"/>
          <w:szCs w:val="24"/>
        </w:rPr>
        <w:t xml:space="preserve"> </w:t>
      </w:r>
      <w:proofErr w:type="spellStart"/>
      <w:r w:rsidRPr="00E667D3">
        <w:rPr>
          <w:sz w:val="24"/>
          <w:szCs w:val="24"/>
        </w:rPr>
        <w:t>dhe</w:t>
      </w:r>
      <w:proofErr w:type="spellEnd"/>
      <w:r w:rsidRPr="00E667D3">
        <w:rPr>
          <w:sz w:val="24"/>
          <w:szCs w:val="24"/>
        </w:rPr>
        <w:t xml:space="preserve"> </w:t>
      </w:r>
      <w:proofErr w:type="spellStart"/>
      <w:r w:rsidRPr="00E667D3">
        <w:rPr>
          <w:sz w:val="24"/>
          <w:szCs w:val="24"/>
        </w:rPr>
        <w:t>faktorëve</w:t>
      </w:r>
      <w:proofErr w:type="spellEnd"/>
      <w:r w:rsidRPr="00E667D3">
        <w:rPr>
          <w:sz w:val="24"/>
          <w:szCs w:val="24"/>
        </w:rPr>
        <w:t xml:space="preserve"> individual </w:t>
      </w:r>
      <w:proofErr w:type="spellStart"/>
      <w:r w:rsidRPr="00E667D3">
        <w:rPr>
          <w:sz w:val="24"/>
          <w:szCs w:val="24"/>
        </w:rPr>
        <w:t>t</w:t>
      </w:r>
      <w:r w:rsidR="001E358C" w:rsidRPr="00E667D3">
        <w:rPr>
          <w:sz w:val="24"/>
          <w:szCs w:val="24"/>
        </w:rPr>
        <w:t>ë</w:t>
      </w:r>
      <w:proofErr w:type="spellEnd"/>
      <w:r w:rsidRPr="00E667D3">
        <w:rPr>
          <w:sz w:val="24"/>
          <w:szCs w:val="24"/>
        </w:rPr>
        <w:t xml:space="preserve"> </w:t>
      </w:r>
      <w:proofErr w:type="spellStart"/>
      <w:r w:rsidRPr="00E667D3">
        <w:rPr>
          <w:sz w:val="24"/>
          <w:szCs w:val="24"/>
        </w:rPr>
        <w:t>pacientit</w:t>
      </w:r>
      <w:proofErr w:type="spellEnd"/>
      <w:r w:rsidRPr="00E667D3">
        <w:rPr>
          <w:sz w:val="24"/>
          <w:szCs w:val="24"/>
        </w:rPr>
        <w:t>.</w:t>
      </w:r>
    </w:p>
    <w:p w14:paraId="61B7B66E" w14:textId="77777777" w:rsidR="00F03142" w:rsidRDefault="00F03142" w:rsidP="009F66F5">
      <w:pPr>
        <w:rPr>
          <w:b/>
          <w:bCs/>
          <w:color w:val="000000"/>
          <w:sz w:val="24"/>
          <w:szCs w:val="24"/>
          <w:lang w:val="sq-AL"/>
        </w:rPr>
      </w:pPr>
    </w:p>
    <w:p w14:paraId="161C19C5" w14:textId="6EE4FC80" w:rsidR="009F66F5" w:rsidRPr="009B7D8E" w:rsidRDefault="009F66F5" w:rsidP="009F66F5">
      <w:pPr>
        <w:rPr>
          <w:b/>
          <w:bCs/>
          <w:color w:val="000000"/>
          <w:sz w:val="24"/>
          <w:szCs w:val="24"/>
          <w:lang w:val="sq-AL"/>
        </w:rPr>
      </w:pPr>
      <w:r w:rsidRPr="009B7D8E">
        <w:rPr>
          <w:b/>
          <w:bCs/>
          <w:color w:val="000000"/>
          <w:sz w:val="24"/>
          <w:szCs w:val="24"/>
          <w:lang w:val="sq-AL"/>
        </w:rPr>
        <w:t>12. Si bëhet menaxhimi i nodujve me rezultat të Bethesda V dhe VI?</w:t>
      </w:r>
    </w:p>
    <w:p w14:paraId="4F155CA7" w14:textId="77777777" w:rsidR="009F66F5" w:rsidRPr="004D2051" w:rsidRDefault="009F66F5" w:rsidP="009F66F5">
      <w:pPr>
        <w:rPr>
          <w:color w:val="000000"/>
          <w:sz w:val="24"/>
          <w:szCs w:val="24"/>
          <w:lang w:val="sq-AL"/>
        </w:rPr>
      </w:pPr>
    </w:p>
    <w:p w14:paraId="01905474" w14:textId="77777777" w:rsidR="009F66F5" w:rsidRPr="009B7D8E" w:rsidRDefault="009F66F5" w:rsidP="009F66F5">
      <w:pPr>
        <w:rPr>
          <w:b/>
          <w:bCs/>
          <w:color w:val="000000"/>
          <w:sz w:val="24"/>
          <w:szCs w:val="24"/>
          <w:lang w:val="sq-AL"/>
        </w:rPr>
      </w:pPr>
      <w:r w:rsidRPr="009B7D8E">
        <w:rPr>
          <w:b/>
          <w:bCs/>
          <w:color w:val="000000"/>
          <w:sz w:val="24"/>
          <w:szCs w:val="24"/>
          <w:lang w:val="sq-AL"/>
        </w:rPr>
        <w:t>Rekomandimet:</w:t>
      </w:r>
    </w:p>
    <w:p w14:paraId="366EA237" w14:textId="77777777" w:rsidR="009B7D8E" w:rsidRDefault="009F66F5" w:rsidP="00911F6E">
      <w:pPr>
        <w:numPr>
          <w:ilvl w:val="0"/>
          <w:numId w:val="14"/>
        </w:numPr>
        <w:tabs>
          <w:tab w:val="left" w:pos="720"/>
        </w:tabs>
        <w:spacing w:after="240"/>
        <w:ind w:left="720" w:right="480" w:hanging="360"/>
        <w:jc w:val="both"/>
        <w:rPr>
          <w:color w:val="000000"/>
          <w:sz w:val="24"/>
          <w:szCs w:val="24"/>
          <w:lang w:val="sq-AL"/>
        </w:rPr>
      </w:pPr>
      <w:r w:rsidRPr="004D2051">
        <w:rPr>
          <w:color w:val="000000"/>
          <w:sz w:val="24"/>
          <w:szCs w:val="24"/>
          <w:lang w:val="sq-AL"/>
        </w:rPr>
        <w:t>Të gjithë nodujt, pavarësisht nga klasa EU-TIRADS:</w:t>
      </w:r>
      <w:r w:rsidR="009B7D8E">
        <w:rPr>
          <w:color w:val="000000"/>
          <w:sz w:val="24"/>
          <w:szCs w:val="24"/>
          <w:lang w:val="sq-AL"/>
        </w:rPr>
        <w:t xml:space="preserve"> </w:t>
      </w:r>
      <w:r w:rsidRPr="004D2051">
        <w:rPr>
          <w:color w:val="000000"/>
          <w:sz w:val="24"/>
          <w:szCs w:val="24"/>
          <w:lang w:val="sq-AL"/>
        </w:rPr>
        <w:t xml:space="preserve">rekomandoni ndërhyrjen kirurgjikale. </w:t>
      </w:r>
    </w:p>
    <w:p w14:paraId="5ACE016F" w14:textId="77777777" w:rsidR="009B7D8E" w:rsidRDefault="009F66F5" w:rsidP="00911F6E">
      <w:pPr>
        <w:numPr>
          <w:ilvl w:val="0"/>
          <w:numId w:val="14"/>
        </w:numPr>
        <w:tabs>
          <w:tab w:val="left" w:pos="720"/>
        </w:tabs>
        <w:spacing w:after="240"/>
        <w:ind w:left="720" w:right="480" w:hanging="360"/>
        <w:jc w:val="both"/>
        <w:rPr>
          <w:color w:val="000000"/>
          <w:sz w:val="24"/>
          <w:szCs w:val="24"/>
          <w:lang w:val="sq-AL"/>
        </w:rPr>
      </w:pPr>
      <w:r w:rsidRPr="004D2051">
        <w:rPr>
          <w:color w:val="000000"/>
          <w:sz w:val="24"/>
          <w:szCs w:val="24"/>
          <w:lang w:val="sq-AL"/>
        </w:rPr>
        <w:lastRenderedPageBreak/>
        <w:t xml:space="preserve">Mbikëqyrja aktive dhe MIT mund të merren në konsideratë tek pacientët me noduj 5-10 mm, në mungesë të nyjeve limfatike të dyshimta ose rrezikut të zgjerimit jashtë tiroides. </w:t>
      </w:r>
    </w:p>
    <w:p w14:paraId="19049B31" w14:textId="4D51EBC0" w:rsidR="009F66F5" w:rsidRPr="004D2051" w:rsidRDefault="009F66F5" w:rsidP="00911F6E">
      <w:pPr>
        <w:numPr>
          <w:ilvl w:val="0"/>
          <w:numId w:val="14"/>
        </w:numPr>
        <w:tabs>
          <w:tab w:val="left" w:pos="720"/>
        </w:tabs>
        <w:spacing w:after="240"/>
        <w:ind w:left="720" w:right="480" w:hanging="360"/>
        <w:jc w:val="both"/>
        <w:rPr>
          <w:color w:val="000000"/>
          <w:sz w:val="24"/>
          <w:szCs w:val="24"/>
          <w:lang w:val="sq-AL"/>
        </w:rPr>
      </w:pPr>
      <w:r w:rsidRPr="004D2051">
        <w:rPr>
          <w:color w:val="000000"/>
          <w:sz w:val="24"/>
          <w:szCs w:val="24"/>
          <w:lang w:val="sq-AL"/>
        </w:rPr>
        <w:t>Ekzaminimi multidisiplinar është i nevojshëm në rast të kancerit të avancuar.</w:t>
      </w:r>
    </w:p>
    <w:p w14:paraId="128C6726" w14:textId="5329914D" w:rsidR="007D640C" w:rsidRDefault="007D640C" w:rsidP="001D46E4">
      <w:pPr>
        <w:jc w:val="both"/>
        <w:rPr>
          <w:lang w:val="sq-AL"/>
        </w:rPr>
      </w:pPr>
      <w:r w:rsidRPr="009B7D8E">
        <w:rPr>
          <w:i/>
          <w:iCs/>
          <w:color w:val="000000"/>
          <w:sz w:val="24"/>
          <w:szCs w:val="24"/>
          <w:lang w:val="sq-AL"/>
        </w:rPr>
        <w:t>(Forca e rekomandimit: 1; cilësia e provave: Ø</w:t>
      </w:r>
      <w:bookmarkStart w:id="2" w:name="_Hlk239781902"/>
      <w:r w:rsidRPr="009B7D8E">
        <w:rPr>
          <w:i/>
          <w:iCs/>
          <w:color w:val="000000"/>
          <w:sz w:val="24"/>
          <w:szCs w:val="24"/>
          <w:lang w:val="sq-AL"/>
        </w:rPr>
        <w:t>Ø</w:t>
      </w:r>
      <w:bookmarkEnd w:id="2"/>
      <w:r w:rsidR="009B7D8E" w:rsidRPr="009B7D8E">
        <w:rPr>
          <w:i/>
          <w:iCs/>
          <w:color w:val="000000"/>
          <w:sz w:val="24"/>
          <w:szCs w:val="24"/>
          <w:lang w:val="sq-AL"/>
        </w:rPr>
        <w:t>Ø</w:t>
      </w:r>
      <w:r w:rsidRPr="009B7D8E">
        <w:rPr>
          <w:i/>
          <w:iCs/>
          <w:color w:val="000000"/>
          <w:sz w:val="24"/>
          <w:szCs w:val="24"/>
          <w:lang w:val="sq-AL"/>
        </w:rPr>
        <w:t>O. Pajtueshmëria: 8/9 (88.9%); raundi:1</w:t>
      </w:r>
      <w:r w:rsidRPr="004D2051">
        <w:rPr>
          <w:color w:val="000000"/>
          <w:sz w:val="24"/>
          <w:szCs w:val="24"/>
          <w:lang w:val="sq-AL"/>
        </w:rPr>
        <w:t xml:space="preserve">) </w:t>
      </w:r>
    </w:p>
    <w:p w14:paraId="7CB814DB" w14:textId="3D050640" w:rsidR="001D46E4" w:rsidRDefault="001D46E4" w:rsidP="001D46E4">
      <w:pPr>
        <w:jc w:val="both"/>
        <w:rPr>
          <w:lang w:val="sq-AL"/>
        </w:rPr>
      </w:pPr>
    </w:p>
    <w:p w14:paraId="04CDA649" w14:textId="6070FA9C" w:rsidR="001D46E4" w:rsidRDefault="001D46E4" w:rsidP="001D46E4">
      <w:pPr>
        <w:jc w:val="both"/>
        <w:rPr>
          <w:lang w:val="sq-AL"/>
        </w:rPr>
      </w:pPr>
    </w:p>
    <w:p w14:paraId="6ADD62E9" w14:textId="77777777" w:rsidR="001D46E4" w:rsidRPr="001D46E4" w:rsidRDefault="001D46E4" w:rsidP="001D46E4">
      <w:pPr>
        <w:jc w:val="both"/>
        <w:rPr>
          <w:lang w:val="sq-AL"/>
        </w:rPr>
      </w:pPr>
    </w:p>
    <w:p w14:paraId="4674C715" w14:textId="77777777" w:rsidR="007D640C" w:rsidRPr="009B7D8E" w:rsidRDefault="007D640C" w:rsidP="007D640C">
      <w:pPr>
        <w:rPr>
          <w:b/>
          <w:bCs/>
          <w:color w:val="000000"/>
          <w:sz w:val="24"/>
          <w:szCs w:val="24"/>
          <w:lang w:val="sq-AL"/>
        </w:rPr>
      </w:pPr>
      <w:r w:rsidRPr="009B7D8E">
        <w:rPr>
          <w:b/>
          <w:bCs/>
          <w:color w:val="000000"/>
          <w:sz w:val="24"/>
          <w:szCs w:val="24"/>
          <w:lang w:val="sq-AL"/>
        </w:rPr>
        <w:t>13. Kur rekomandohet diagnostika molekulare e nodujve të tiroides?</w:t>
      </w:r>
    </w:p>
    <w:p w14:paraId="090642D4" w14:textId="77777777" w:rsidR="007D640C" w:rsidRPr="004D2051" w:rsidRDefault="007D640C" w:rsidP="007D640C">
      <w:pPr>
        <w:rPr>
          <w:color w:val="000000"/>
          <w:sz w:val="24"/>
          <w:szCs w:val="24"/>
          <w:lang w:val="sq-AL"/>
        </w:rPr>
      </w:pPr>
    </w:p>
    <w:p w14:paraId="503E7C75" w14:textId="77777777" w:rsidR="007D640C" w:rsidRPr="009B7D8E" w:rsidRDefault="007D640C" w:rsidP="007D640C">
      <w:pPr>
        <w:rPr>
          <w:b/>
          <w:bCs/>
          <w:color w:val="000000"/>
          <w:sz w:val="24"/>
          <w:szCs w:val="24"/>
          <w:lang w:val="sq-AL"/>
        </w:rPr>
      </w:pPr>
      <w:r w:rsidRPr="009B7D8E">
        <w:rPr>
          <w:b/>
          <w:bCs/>
          <w:color w:val="000000"/>
          <w:sz w:val="24"/>
          <w:szCs w:val="24"/>
          <w:lang w:val="sq-AL"/>
        </w:rPr>
        <w:t>Rekomandimet:</w:t>
      </w:r>
    </w:p>
    <w:p w14:paraId="08396C40" w14:textId="77777777" w:rsidR="007D640C" w:rsidRPr="004D2051" w:rsidRDefault="007D640C" w:rsidP="007D640C">
      <w:pPr>
        <w:rPr>
          <w:color w:val="000000"/>
          <w:sz w:val="24"/>
          <w:szCs w:val="24"/>
          <w:lang w:val="sq-AL"/>
        </w:rPr>
      </w:pPr>
    </w:p>
    <w:p w14:paraId="43C7185D" w14:textId="77777777" w:rsidR="009B7D8E" w:rsidRDefault="007D640C" w:rsidP="009B7D8E">
      <w:pPr>
        <w:numPr>
          <w:ilvl w:val="0"/>
          <w:numId w:val="15"/>
        </w:numPr>
        <w:tabs>
          <w:tab w:val="left" w:pos="720"/>
        </w:tabs>
        <w:spacing w:after="240"/>
        <w:ind w:left="480" w:right="240" w:hanging="360"/>
        <w:rPr>
          <w:lang w:val="sq-AL"/>
        </w:rPr>
      </w:pPr>
      <w:r w:rsidRPr="004D2051">
        <w:rPr>
          <w:color w:val="000000"/>
          <w:sz w:val="24"/>
          <w:szCs w:val="24"/>
          <w:lang w:val="sq-AL"/>
        </w:rPr>
        <w:t xml:space="preserve">Testimi molekular, nëse mund të bëhet, mund të konsiderohet në nodujt me citologji të pa përcaktuar. </w:t>
      </w:r>
    </w:p>
    <w:p w14:paraId="1DFA7B44" w14:textId="46A1AF18" w:rsidR="007D640C" w:rsidRPr="009B7D8E" w:rsidRDefault="007D640C" w:rsidP="009B7D8E">
      <w:pPr>
        <w:tabs>
          <w:tab w:val="left" w:pos="720"/>
        </w:tabs>
        <w:spacing w:after="240"/>
        <w:ind w:right="240"/>
        <w:rPr>
          <w:i/>
          <w:iCs/>
          <w:lang w:val="sq-AL"/>
        </w:rPr>
      </w:pPr>
      <w:r w:rsidRPr="009B7D8E">
        <w:rPr>
          <w:i/>
          <w:iCs/>
          <w:color w:val="000000"/>
          <w:sz w:val="24"/>
          <w:szCs w:val="24"/>
          <w:lang w:val="sq-AL"/>
        </w:rPr>
        <w:t>(Forca e rekomandimit: 1; cilësia e provave: ØØØO. Pajtueshmëria: 9/9 (100%); raundi: 1)</w:t>
      </w:r>
    </w:p>
    <w:p w14:paraId="418D2B47" w14:textId="77777777" w:rsidR="007D640C" w:rsidRPr="004D2051" w:rsidRDefault="007D640C" w:rsidP="007D640C">
      <w:pPr>
        <w:spacing w:after="120"/>
        <w:jc w:val="both"/>
        <w:rPr>
          <w:b/>
          <w:bCs/>
          <w:color w:val="000000"/>
          <w:sz w:val="24"/>
          <w:szCs w:val="24"/>
          <w:lang w:val="sq-AL"/>
        </w:rPr>
      </w:pPr>
    </w:p>
    <w:p w14:paraId="5FC2270C" w14:textId="77777777" w:rsidR="007D640C" w:rsidRPr="00E667D3" w:rsidRDefault="007D640C" w:rsidP="007D640C">
      <w:pPr>
        <w:spacing w:after="120"/>
        <w:jc w:val="both"/>
        <w:rPr>
          <w:b/>
          <w:bCs/>
          <w:color w:val="000000"/>
          <w:sz w:val="24"/>
          <w:szCs w:val="24"/>
          <w:lang w:val="sq-AL"/>
        </w:rPr>
      </w:pPr>
      <w:r w:rsidRPr="00E667D3">
        <w:rPr>
          <w:b/>
          <w:bCs/>
          <w:color w:val="000000"/>
          <w:sz w:val="24"/>
          <w:szCs w:val="24"/>
          <w:lang w:val="sq-AL"/>
        </w:rPr>
        <w:t>Biopsia e tiroides</w:t>
      </w:r>
    </w:p>
    <w:p w14:paraId="3660D28C" w14:textId="1A1EB834" w:rsidR="007D640C" w:rsidRPr="00E667D3" w:rsidRDefault="008E1F45" w:rsidP="007D640C">
      <w:pPr>
        <w:spacing w:after="120"/>
        <w:jc w:val="both"/>
        <w:rPr>
          <w:b/>
          <w:bCs/>
          <w:color w:val="000000"/>
          <w:sz w:val="24"/>
          <w:szCs w:val="24"/>
          <w:lang w:val="sq-AL"/>
        </w:rPr>
      </w:pPr>
      <w:r w:rsidRPr="00E667D3">
        <w:rPr>
          <w:b/>
          <w:bCs/>
          <w:color w:val="000000"/>
          <w:sz w:val="24"/>
          <w:szCs w:val="24"/>
          <w:lang w:val="sq-AL"/>
        </w:rPr>
        <w:t xml:space="preserve">Citologjia </w:t>
      </w:r>
      <w:proofErr w:type="spellStart"/>
      <w:r w:rsidRPr="00E667D3">
        <w:rPr>
          <w:b/>
          <w:bCs/>
          <w:color w:val="000000"/>
          <w:sz w:val="24"/>
          <w:szCs w:val="24"/>
          <w:lang w:val="sq-AL"/>
        </w:rPr>
        <w:t>aspirative</w:t>
      </w:r>
      <w:proofErr w:type="spellEnd"/>
      <w:r w:rsidR="007D640C" w:rsidRPr="00E667D3">
        <w:rPr>
          <w:b/>
          <w:bCs/>
          <w:color w:val="000000"/>
          <w:sz w:val="24"/>
          <w:szCs w:val="24"/>
          <w:lang w:val="sq-AL"/>
        </w:rPr>
        <w:t xml:space="preserve"> me gjilpërë të hollë</w:t>
      </w:r>
      <w:r w:rsidRPr="00E667D3">
        <w:rPr>
          <w:b/>
          <w:bCs/>
          <w:color w:val="000000"/>
          <w:sz w:val="24"/>
          <w:szCs w:val="24"/>
          <w:lang w:val="sq-AL"/>
        </w:rPr>
        <w:t xml:space="preserve"> (FNAC)</w:t>
      </w:r>
    </w:p>
    <w:p w14:paraId="79B26594" w14:textId="1193E86B" w:rsidR="0081532F" w:rsidRPr="0081532F" w:rsidRDefault="007D640C" w:rsidP="0081532F">
      <w:pPr>
        <w:spacing w:after="120"/>
        <w:jc w:val="both"/>
        <w:rPr>
          <w:color w:val="000000"/>
          <w:sz w:val="24"/>
          <w:szCs w:val="24"/>
          <w:lang w:val="sq-AL"/>
        </w:rPr>
      </w:pPr>
      <w:r w:rsidRPr="00E667D3">
        <w:rPr>
          <w:color w:val="000000"/>
          <w:sz w:val="24"/>
          <w:szCs w:val="24"/>
          <w:lang w:val="sq-AL"/>
        </w:rPr>
        <w:t>Pas vlerësimit klinik, biokimik, ultrasonografik dhe dikutimin me pacientin, mund të merret vendimi në lidhje me indikacionin</w:t>
      </w:r>
      <w:r w:rsidRPr="004D2051">
        <w:rPr>
          <w:color w:val="000000"/>
          <w:sz w:val="24"/>
          <w:szCs w:val="24"/>
          <w:lang w:val="sq-AL"/>
        </w:rPr>
        <w:t xml:space="preserve"> për FNA. Si rregull, FNA duhet të kryhet nën udhëheqjen e ultrazërit. Çdo </w:t>
      </w:r>
      <w:r w:rsidR="001D46E4">
        <w:rPr>
          <w:color w:val="000000"/>
          <w:sz w:val="24"/>
          <w:szCs w:val="24"/>
          <w:lang w:val="sq-AL"/>
        </w:rPr>
        <w:t xml:space="preserve">Sistem i </w:t>
      </w:r>
      <w:proofErr w:type="spellStart"/>
      <w:r w:rsidR="001D46E4">
        <w:rPr>
          <w:color w:val="000000"/>
          <w:sz w:val="24"/>
          <w:szCs w:val="24"/>
          <w:lang w:val="sq-AL"/>
        </w:rPr>
        <w:t>Stratifikimit</w:t>
      </w:r>
      <w:proofErr w:type="spellEnd"/>
      <w:r w:rsidR="001D46E4">
        <w:rPr>
          <w:color w:val="000000"/>
          <w:sz w:val="24"/>
          <w:szCs w:val="24"/>
          <w:lang w:val="sq-AL"/>
        </w:rPr>
        <w:t xml:space="preserve"> të Rrezikut</w:t>
      </w:r>
      <w:r w:rsidR="00176A1E">
        <w:rPr>
          <w:color w:val="000000"/>
          <w:sz w:val="24"/>
          <w:szCs w:val="24"/>
          <w:lang w:val="sq-AL"/>
        </w:rPr>
        <w:t xml:space="preserve"> </w:t>
      </w:r>
      <w:r w:rsidRPr="004D2051">
        <w:rPr>
          <w:color w:val="000000"/>
          <w:sz w:val="24"/>
          <w:szCs w:val="24"/>
          <w:lang w:val="sq-AL"/>
        </w:rPr>
        <w:t xml:space="preserve">në ultrazë ka kufijtë e vet për indikacionet udhëzuese për citologjinë me FNA, dhe ka një debat të vazhdueshëm. Këto rekomandime kanë treguar se zvogëlojnë numrin e FNA-ve të tepërta. Kështu, të gjitha </w:t>
      </w:r>
      <w:r w:rsidR="001D46E4">
        <w:rPr>
          <w:color w:val="000000"/>
          <w:sz w:val="24"/>
          <w:szCs w:val="24"/>
          <w:lang w:val="sq-AL"/>
        </w:rPr>
        <w:t xml:space="preserve">Sistemet e </w:t>
      </w:r>
      <w:proofErr w:type="spellStart"/>
      <w:r w:rsidR="001D46E4">
        <w:rPr>
          <w:color w:val="000000"/>
          <w:sz w:val="24"/>
          <w:szCs w:val="24"/>
          <w:lang w:val="sq-AL"/>
        </w:rPr>
        <w:t>Stratifikimit</w:t>
      </w:r>
      <w:proofErr w:type="spellEnd"/>
      <w:r w:rsidR="001D46E4">
        <w:rPr>
          <w:color w:val="000000"/>
          <w:sz w:val="24"/>
          <w:szCs w:val="24"/>
          <w:lang w:val="sq-AL"/>
        </w:rPr>
        <w:t xml:space="preserve"> të Rrezikut </w:t>
      </w:r>
      <w:r w:rsidRPr="004D2051">
        <w:rPr>
          <w:color w:val="000000"/>
          <w:sz w:val="24"/>
          <w:szCs w:val="24"/>
          <w:lang w:val="sq-AL"/>
        </w:rPr>
        <w:t>duken efektive për të zvogëluar numrin e FNA të panevojshme, në llogari të shty</w:t>
      </w:r>
      <w:r w:rsidR="005125D6">
        <w:rPr>
          <w:color w:val="000000"/>
          <w:sz w:val="24"/>
          <w:szCs w:val="24"/>
          <w:lang w:val="sq-AL"/>
        </w:rPr>
        <w:t>erjes</w:t>
      </w:r>
      <w:r w:rsidRPr="004D2051">
        <w:rPr>
          <w:color w:val="000000"/>
          <w:sz w:val="24"/>
          <w:szCs w:val="24"/>
          <w:lang w:val="sq-AL"/>
        </w:rPr>
        <w:t xml:space="preserve"> përkohësisht </w:t>
      </w:r>
      <w:r w:rsidR="005125D6">
        <w:rPr>
          <w:color w:val="000000"/>
          <w:sz w:val="24"/>
          <w:szCs w:val="24"/>
          <w:lang w:val="sq-AL"/>
        </w:rPr>
        <w:t xml:space="preserve">të </w:t>
      </w:r>
      <w:r w:rsidRPr="004D2051">
        <w:rPr>
          <w:color w:val="000000"/>
          <w:sz w:val="24"/>
          <w:szCs w:val="24"/>
          <w:lang w:val="sq-AL"/>
        </w:rPr>
        <w:t xml:space="preserve">diagnostikimi </w:t>
      </w:r>
      <w:r w:rsidR="005125D6">
        <w:rPr>
          <w:color w:val="000000"/>
          <w:sz w:val="24"/>
          <w:szCs w:val="24"/>
          <w:lang w:val="sq-AL"/>
        </w:rPr>
        <w:t>të</w:t>
      </w:r>
      <w:r w:rsidRPr="004D2051">
        <w:rPr>
          <w:color w:val="000000"/>
          <w:sz w:val="24"/>
          <w:szCs w:val="24"/>
          <w:lang w:val="sq-AL"/>
        </w:rPr>
        <w:t xml:space="preserve"> një pjese shumë të vogël të karcinomave. Diagnoza e karcinomave të tilla do të shtyhet derisa ato të rriten përfundimisht dhe të diagnostikohen pasi të arrijnë pragun e përcaktuar për indikacion për FNA, sipas kategorisë së tyre të rrezikut në ultrazë. </w:t>
      </w:r>
      <w:r w:rsidR="0081532F" w:rsidRPr="0081532F">
        <w:rPr>
          <w:color w:val="000000"/>
          <w:sz w:val="24"/>
          <w:szCs w:val="24"/>
          <w:lang w:val="sq-AL"/>
        </w:rPr>
        <w:t>Nuk ka dëshmi që kjo strategji të shkaktojë një humbje të konsiderueshme të cilësisë së jetës apo rritje të sëmundshmërisë dhe vdekshmërisë.</w:t>
      </w:r>
    </w:p>
    <w:p w14:paraId="4A32F9E5" w14:textId="0D191F43" w:rsidR="0081532F" w:rsidRDefault="0081532F" w:rsidP="0081532F">
      <w:pPr>
        <w:spacing w:after="120"/>
        <w:jc w:val="both"/>
        <w:rPr>
          <w:color w:val="000000"/>
          <w:sz w:val="24"/>
          <w:szCs w:val="24"/>
          <w:lang w:val="sq-AL"/>
        </w:rPr>
      </w:pPr>
      <w:r w:rsidRPr="0081532F">
        <w:rPr>
          <w:color w:val="000000"/>
          <w:sz w:val="24"/>
          <w:szCs w:val="24"/>
          <w:lang w:val="sq-AL"/>
        </w:rPr>
        <w:t xml:space="preserve">Indikacionet për FNA, bazuar në EU-TIRADS, si dhe faktorët që mund të ndikojnë në vendimin për kryerjen e saj, përshkruhen përkatësisht në Tabelat </w:t>
      </w:r>
      <w:r>
        <w:rPr>
          <w:color w:val="000000"/>
          <w:sz w:val="24"/>
          <w:szCs w:val="24"/>
          <w:lang w:val="sq-AL"/>
        </w:rPr>
        <w:t>5</w:t>
      </w:r>
      <w:r w:rsidRPr="0081532F">
        <w:rPr>
          <w:color w:val="000000"/>
          <w:sz w:val="24"/>
          <w:szCs w:val="24"/>
          <w:lang w:val="sq-AL"/>
        </w:rPr>
        <w:t xml:space="preserve"> dhe </w:t>
      </w:r>
      <w:r>
        <w:rPr>
          <w:color w:val="000000"/>
          <w:sz w:val="24"/>
          <w:szCs w:val="24"/>
          <w:lang w:val="sq-AL"/>
        </w:rPr>
        <w:t>6</w:t>
      </w:r>
      <w:r w:rsidRPr="0081532F">
        <w:rPr>
          <w:color w:val="000000"/>
          <w:sz w:val="24"/>
          <w:szCs w:val="24"/>
          <w:lang w:val="sq-AL"/>
        </w:rPr>
        <w:t>.</w:t>
      </w:r>
    </w:p>
    <w:p w14:paraId="31F2B9B7" w14:textId="47CB7FF7" w:rsidR="009A475A" w:rsidRDefault="009A475A" w:rsidP="001B1BED">
      <w:pPr>
        <w:spacing w:after="120"/>
        <w:jc w:val="both"/>
        <w:rPr>
          <w:b/>
          <w:bCs/>
          <w:color w:val="000000"/>
          <w:sz w:val="24"/>
          <w:szCs w:val="24"/>
          <w:lang w:val="sq-AL"/>
        </w:rPr>
      </w:pPr>
    </w:p>
    <w:p w14:paraId="64F90271" w14:textId="3FDF8F7A" w:rsidR="009A475A" w:rsidRDefault="009A475A" w:rsidP="001B1BED">
      <w:pPr>
        <w:spacing w:after="120"/>
        <w:jc w:val="both"/>
        <w:rPr>
          <w:b/>
          <w:bCs/>
          <w:color w:val="000000"/>
          <w:sz w:val="24"/>
          <w:szCs w:val="24"/>
          <w:lang w:val="sq-AL"/>
        </w:rPr>
      </w:pPr>
    </w:p>
    <w:p w14:paraId="7E9020C5" w14:textId="7A462385" w:rsidR="009A475A" w:rsidRDefault="009A475A" w:rsidP="001B1BED">
      <w:pPr>
        <w:spacing w:after="120"/>
        <w:jc w:val="both"/>
        <w:rPr>
          <w:b/>
          <w:bCs/>
          <w:color w:val="000000"/>
          <w:sz w:val="24"/>
          <w:szCs w:val="24"/>
          <w:lang w:val="sq-AL"/>
        </w:rPr>
      </w:pPr>
    </w:p>
    <w:p w14:paraId="6FCD8C31" w14:textId="3B881CC7" w:rsidR="009A475A" w:rsidRDefault="009A475A" w:rsidP="001B1BED">
      <w:pPr>
        <w:spacing w:after="120"/>
        <w:jc w:val="both"/>
        <w:rPr>
          <w:b/>
          <w:bCs/>
          <w:color w:val="000000"/>
          <w:sz w:val="24"/>
          <w:szCs w:val="24"/>
          <w:lang w:val="sq-AL"/>
        </w:rPr>
      </w:pPr>
    </w:p>
    <w:p w14:paraId="6FC4C433" w14:textId="6AA7C46C" w:rsidR="009A475A" w:rsidRDefault="009A475A" w:rsidP="001B1BED">
      <w:pPr>
        <w:spacing w:after="120"/>
        <w:jc w:val="both"/>
        <w:rPr>
          <w:b/>
          <w:bCs/>
          <w:color w:val="000000"/>
          <w:sz w:val="24"/>
          <w:szCs w:val="24"/>
          <w:lang w:val="sq-AL"/>
        </w:rPr>
      </w:pPr>
    </w:p>
    <w:p w14:paraId="412752A7" w14:textId="1C9AAE55" w:rsidR="009A475A" w:rsidRDefault="009A475A" w:rsidP="001B1BED">
      <w:pPr>
        <w:spacing w:after="120"/>
        <w:jc w:val="both"/>
        <w:rPr>
          <w:b/>
          <w:bCs/>
          <w:color w:val="000000"/>
          <w:sz w:val="24"/>
          <w:szCs w:val="24"/>
          <w:lang w:val="sq-AL"/>
        </w:rPr>
      </w:pPr>
    </w:p>
    <w:p w14:paraId="751EA84D" w14:textId="77777777" w:rsidR="009A475A" w:rsidRDefault="009A475A" w:rsidP="001B1BED">
      <w:pPr>
        <w:spacing w:after="120"/>
        <w:jc w:val="both"/>
        <w:rPr>
          <w:b/>
          <w:bCs/>
          <w:color w:val="000000"/>
          <w:sz w:val="24"/>
          <w:szCs w:val="24"/>
          <w:lang w:val="sq-AL"/>
        </w:rPr>
      </w:pPr>
    </w:p>
    <w:p w14:paraId="6A6AACA7" w14:textId="342B7F5E" w:rsidR="001B1BED" w:rsidRPr="004D2051" w:rsidRDefault="001B1BED" w:rsidP="001B1BED">
      <w:pPr>
        <w:spacing w:after="120"/>
        <w:jc w:val="both"/>
        <w:rPr>
          <w:color w:val="000000"/>
          <w:sz w:val="24"/>
          <w:szCs w:val="24"/>
          <w:lang w:val="sq-AL"/>
        </w:rPr>
      </w:pPr>
      <w:r w:rsidRPr="00672841">
        <w:rPr>
          <w:b/>
          <w:bCs/>
          <w:color w:val="000000"/>
          <w:sz w:val="24"/>
          <w:szCs w:val="24"/>
          <w:lang w:val="sq-AL"/>
        </w:rPr>
        <w:lastRenderedPageBreak/>
        <w:t>Tabela 5</w:t>
      </w:r>
      <w:r w:rsidRPr="004D2051">
        <w:rPr>
          <w:color w:val="000000"/>
          <w:sz w:val="24"/>
          <w:szCs w:val="24"/>
          <w:lang w:val="sq-AL"/>
        </w:rPr>
        <w:t>.</w:t>
      </w:r>
      <w:r>
        <w:rPr>
          <w:color w:val="000000"/>
          <w:sz w:val="24"/>
          <w:szCs w:val="24"/>
          <w:lang w:val="sq-AL"/>
        </w:rPr>
        <w:t xml:space="preserve"> </w:t>
      </w:r>
      <w:r w:rsidRPr="004D2051">
        <w:rPr>
          <w:color w:val="000000"/>
          <w:sz w:val="24"/>
          <w:szCs w:val="24"/>
          <w:lang w:val="sq-AL"/>
        </w:rPr>
        <w:t xml:space="preserve">Kategoritë EU-TIRADS me rreziqet përkatëse të </w:t>
      </w:r>
      <w:proofErr w:type="spellStart"/>
      <w:r w:rsidRPr="004D2051">
        <w:rPr>
          <w:color w:val="000000"/>
          <w:sz w:val="24"/>
          <w:szCs w:val="24"/>
          <w:lang w:val="sq-AL"/>
        </w:rPr>
        <w:t>malinjitetit</w:t>
      </w:r>
      <w:proofErr w:type="spellEnd"/>
      <w:r w:rsidRPr="004D2051">
        <w:rPr>
          <w:color w:val="000000"/>
          <w:sz w:val="24"/>
          <w:szCs w:val="24"/>
          <w:lang w:val="sq-AL"/>
        </w:rPr>
        <w:t xml:space="preserve"> dhe indikacionin e citologjisë së aspirimit me gjilpërë të hollë.</w:t>
      </w:r>
    </w:p>
    <w:tbl>
      <w:tblPr>
        <w:tblStyle w:val="4"/>
        <w:tblW w:w="10153" w:type="dxa"/>
        <w:jc w:val="center"/>
        <w:tblInd w:w="0" w:type="dxa"/>
        <w:tblLayout w:type="fixed"/>
        <w:tblLook w:val="0000" w:firstRow="0" w:lastRow="0" w:firstColumn="0" w:lastColumn="0" w:noHBand="0" w:noVBand="0"/>
      </w:tblPr>
      <w:tblGrid>
        <w:gridCol w:w="2515"/>
        <w:gridCol w:w="3060"/>
        <w:gridCol w:w="1508"/>
        <w:gridCol w:w="1192"/>
        <w:gridCol w:w="1878"/>
      </w:tblGrid>
      <w:tr w:rsidR="001B1BED" w:rsidRPr="00672841" w14:paraId="77B98BEE" w14:textId="77777777" w:rsidTr="00777873">
        <w:trPr>
          <w:trHeight w:val="1"/>
          <w:jc w:val="center"/>
        </w:trPr>
        <w:tc>
          <w:tcPr>
            <w:tcW w:w="251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96E8306" w14:textId="77777777" w:rsidR="001B1BED" w:rsidRDefault="001B1BED" w:rsidP="00777873">
            <w:pPr>
              <w:spacing w:after="120"/>
              <w:jc w:val="both"/>
              <w:rPr>
                <w:b/>
                <w:bCs/>
                <w:color w:val="000000"/>
                <w:lang w:val="sq-AL"/>
              </w:rPr>
            </w:pPr>
          </w:p>
          <w:p w14:paraId="3FA5366D" w14:textId="77777777" w:rsidR="001B1BED" w:rsidRDefault="001B1BED" w:rsidP="00777873">
            <w:pPr>
              <w:spacing w:after="120"/>
              <w:jc w:val="both"/>
              <w:rPr>
                <w:b/>
                <w:bCs/>
                <w:color w:val="000000"/>
                <w:lang w:val="sq-AL"/>
              </w:rPr>
            </w:pPr>
          </w:p>
          <w:p w14:paraId="4025C4BF" w14:textId="77777777" w:rsidR="001B1BED" w:rsidRDefault="001B1BED" w:rsidP="00777873">
            <w:pPr>
              <w:spacing w:after="120"/>
              <w:jc w:val="both"/>
              <w:rPr>
                <w:b/>
                <w:bCs/>
                <w:color w:val="000000"/>
                <w:lang w:val="sq-AL"/>
              </w:rPr>
            </w:pPr>
          </w:p>
          <w:p w14:paraId="03F9A25D" w14:textId="77777777" w:rsidR="001B1BED" w:rsidRPr="00672841" w:rsidRDefault="001B1BED" w:rsidP="00777873">
            <w:pPr>
              <w:spacing w:after="120"/>
              <w:jc w:val="both"/>
              <w:rPr>
                <w:lang w:val="sq-AL"/>
              </w:rPr>
            </w:pPr>
            <w:r w:rsidRPr="00672841">
              <w:rPr>
                <w:b/>
                <w:bCs/>
                <w:color w:val="000000"/>
                <w:lang w:val="sq-AL"/>
              </w:rPr>
              <w:t>Kategoria</w:t>
            </w:r>
          </w:p>
        </w:tc>
        <w:tc>
          <w:tcPr>
            <w:tcW w:w="30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D68E7F" w14:textId="77777777" w:rsidR="001B1BED" w:rsidRDefault="001B1BED" w:rsidP="00777873">
            <w:pPr>
              <w:spacing w:after="120"/>
              <w:jc w:val="both"/>
              <w:rPr>
                <w:b/>
                <w:bCs/>
                <w:color w:val="000000"/>
                <w:lang w:val="sq-AL"/>
              </w:rPr>
            </w:pPr>
          </w:p>
          <w:p w14:paraId="34256745" w14:textId="77777777" w:rsidR="001B1BED" w:rsidRDefault="001B1BED" w:rsidP="00777873">
            <w:pPr>
              <w:spacing w:after="120"/>
              <w:jc w:val="both"/>
              <w:rPr>
                <w:b/>
                <w:bCs/>
                <w:color w:val="000000"/>
                <w:lang w:val="sq-AL"/>
              </w:rPr>
            </w:pPr>
          </w:p>
          <w:p w14:paraId="19F78056" w14:textId="77777777" w:rsidR="001B1BED" w:rsidRDefault="001B1BED" w:rsidP="00777873">
            <w:pPr>
              <w:spacing w:after="120"/>
              <w:jc w:val="both"/>
              <w:rPr>
                <w:b/>
                <w:bCs/>
                <w:color w:val="000000"/>
                <w:lang w:val="sq-AL"/>
              </w:rPr>
            </w:pPr>
          </w:p>
          <w:p w14:paraId="4703148B" w14:textId="77777777" w:rsidR="001B1BED" w:rsidRPr="00672841" w:rsidRDefault="001B1BED" w:rsidP="00777873">
            <w:pPr>
              <w:spacing w:after="120"/>
              <w:jc w:val="both"/>
              <w:rPr>
                <w:lang w:val="sq-AL"/>
              </w:rPr>
            </w:pPr>
            <w:r>
              <w:rPr>
                <w:b/>
                <w:bCs/>
                <w:color w:val="000000"/>
                <w:lang w:val="sq-AL"/>
              </w:rPr>
              <w:t>K</w:t>
            </w:r>
            <w:r w:rsidRPr="00672841">
              <w:rPr>
                <w:b/>
                <w:bCs/>
                <w:color w:val="000000"/>
                <w:lang w:val="sq-AL"/>
              </w:rPr>
              <w:t xml:space="preserve">arakteristikat e </w:t>
            </w:r>
            <w:proofErr w:type="spellStart"/>
            <w:r w:rsidRPr="00672841">
              <w:rPr>
                <w:b/>
                <w:bCs/>
                <w:color w:val="000000"/>
                <w:lang w:val="sq-AL"/>
              </w:rPr>
              <w:t>ultrazërit</w:t>
            </w:r>
            <w:r w:rsidRPr="00672841">
              <w:rPr>
                <w:b/>
                <w:bCs/>
                <w:color w:val="000000"/>
                <w:vertAlign w:val="superscript"/>
                <w:lang w:val="sq-AL"/>
              </w:rPr>
              <w:t>a</w:t>
            </w:r>
            <w:proofErr w:type="spellEnd"/>
          </w:p>
        </w:tc>
        <w:tc>
          <w:tcPr>
            <w:tcW w:w="150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C380644" w14:textId="77777777" w:rsidR="001B1BED" w:rsidRPr="00672841" w:rsidRDefault="001B1BED" w:rsidP="00777873">
            <w:pPr>
              <w:spacing w:after="120"/>
              <w:jc w:val="both"/>
              <w:rPr>
                <w:b/>
                <w:bCs/>
                <w:color w:val="000000"/>
                <w:lang w:val="sq-AL"/>
              </w:rPr>
            </w:pPr>
            <w:r w:rsidRPr="00672841">
              <w:rPr>
                <w:b/>
                <w:bCs/>
                <w:color w:val="000000"/>
                <w:lang w:val="sq-AL"/>
              </w:rPr>
              <w:t xml:space="preserve">Vlerësimi i rrezikut të </w:t>
            </w:r>
            <w:proofErr w:type="spellStart"/>
            <w:r w:rsidRPr="00672841">
              <w:rPr>
                <w:b/>
                <w:bCs/>
                <w:color w:val="000000"/>
                <w:lang w:val="sq-AL"/>
              </w:rPr>
              <w:t>malinjitetit</w:t>
            </w:r>
            <w:proofErr w:type="spellEnd"/>
            <w:r w:rsidRPr="00672841">
              <w:rPr>
                <w:b/>
                <w:bCs/>
                <w:color w:val="000000"/>
                <w:lang w:val="sq-AL"/>
              </w:rPr>
              <w:t xml:space="preserve"> sipas udhëzimeve të ETA (%)</w:t>
            </w:r>
          </w:p>
        </w:tc>
        <w:tc>
          <w:tcPr>
            <w:tcW w:w="11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C553C83" w14:textId="77777777" w:rsidR="001B1BED" w:rsidRPr="00672841" w:rsidRDefault="001B1BED" w:rsidP="00777873">
            <w:pPr>
              <w:spacing w:after="120"/>
              <w:jc w:val="both"/>
              <w:rPr>
                <w:lang w:val="sq-AL"/>
              </w:rPr>
            </w:pPr>
            <w:r w:rsidRPr="00672841">
              <w:rPr>
                <w:b/>
                <w:bCs/>
                <w:color w:val="000000"/>
                <w:lang w:val="sq-AL"/>
              </w:rPr>
              <w:t xml:space="preserve">Vëzhgimi i rrezikut të </w:t>
            </w:r>
            <w:proofErr w:type="spellStart"/>
            <w:r w:rsidRPr="00672841">
              <w:rPr>
                <w:b/>
                <w:bCs/>
                <w:color w:val="000000"/>
                <w:lang w:val="sq-AL"/>
              </w:rPr>
              <w:t>malinjitetit</w:t>
            </w:r>
            <w:proofErr w:type="spellEnd"/>
            <w:r w:rsidRPr="00672841">
              <w:rPr>
                <w:b/>
                <w:bCs/>
                <w:color w:val="000000"/>
                <w:lang w:val="sq-AL"/>
              </w:rPr>
              <w:t xml:space="preserve"> kundrejt kirurgjisë</w:t>
            </w:r>
          </w:p>
        </w:tc>
        <w:tc>
          <w:tcPr>
            <w:tcW w:w="18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FF5751" w14:textId="77777777" w:rsidR="001B1BED" w:rsidRDefault="001B1BED" w:rsidP="00777873">
            <w:pPr>
              <w:spacing w:after="120"/>
              <w:jc w:val="both"/>
              <w:rPr>
                <w:b/>
                <w:bCs/>
                <w:color w:val="000000"/>
                <w:lang w:val="sq-AL"/>
              </w:rPr>
            </w:pPr>
          </w:p>
          <w:p w14:paraId="0AC57D4B" w14:textId="77777777" w:rsidR="001B1BED" w:rsidRDefault="001B1BED" w:rsidP="00777873">
            <w:pPr>
              <w:spacing w:after="120"/>
              <w:jc w:val="both"/>
              <w:rPr>
                <w:b/>
                <w:bCs/>
                <w:color w:val="000000"/>
                <w:lang w:val="sq-AL"/>
              </w:rPr>
            </w:pPr>
          </w:p>
          <w:p w14:paraId="556468EE" w14:textId="77777777" w:rsidR="001B1BED" w:rsidRDefault="001B1BED" w:rsidP="00777873">
            <w:pPr>
              <w:spacing w:after="120"/>
              <w:jc w:val="both"/>
              <w:rPr>
                <w:b/>
                <w:bCs/>
                <w:color w:val="000000"/>
                <w:lang w:val="sq-AL"/>
              </w:rPr>
            </w:pPr>
          </w:p>
          <w:p w14:paraId="081A65A1" w14:textId="77777777" w:rsidR="001B1BED" w:rsidRPr="00672841" w:rsidRDefault="001B1BED" w:rsidP="00777873">
            <w:pPr>
              <w:spacing w:after="120"/>
              <w:jc w:val="both"/>
              <w:rPr>
                <w:lang w:val="sq-AL"/>
              </w:rPr>
            </w:pPr>
            <w:proofErr w:type="spellStart"/>
            <w:r w:rsidRPr="00672841">
              <w:rPr>
                <w:b/>
                <w:bCs/>
                <w:color w:val="000000"/>
                <w:lang w:val="sq-AL"/>
              </w:rPr>
              <w:t>FNA</w:t>
            </w:r>
            <w:r w:rsidRPr="00672841">
              <w:rPr>
                <w:b/>
                <w:bCs/>
                <w:color w:val="000000"/>
                <w:vertAlign w:val="superscript"/>
                <w:lang w:val="sq-AL"/>
              </w:rPr>
              <w:t>b</w:t>
            </w:r>
            <w:proofErr w:type="spellEnd"/>
          </w:p>
        </w:tc>
      </w:tr>
      <w:tr w:rsidR="001B1BED" w:rsidRPr="00672841" w14:paraId="3E7A39F9" w14:textId="77777777" w:rsidTr="00777873">
        <w:trPr>
          <w:trHeight w:val="1"/>
          <w:jc w:val="center"/>
        </w:trPr>
        <w:tc>
          <w:tcPr>
            <w:tcW w:w="251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3A1D61" w14:textId="77777777" w:rsidR="001B1BED" w:rsidRPr="00672841" w:rsidRDefault="001B1BED" w:rsidP="00777873">
            <w:pPr>
              <w:spacing w:after="120"/>
              <w:jc w:val="both"/>
              <w:rPr>
                <w:lang w:val="sq-AL"/>
              </w:rPr>
            </w:pPr>
            <w:r w:rsidRPr="00672841">
              <w:rPr>
                <w:i/>
                <w:iCs/>
                <w:color w:val="000000"/>
                <w:lang w:val="sq-AL"/>
              </w:rPr>
              <w:t>EU-TIRADS 1</w:t>
            </w:r>
            <w:r w:rsidRPr="00672841">
              <w:rPr>
                <w:color w:val="000000"/>
                <w:lang w:val="sq-AL"/>
              </w:rPr>
              <w:t>: normal</w:t>
            </w:r>
          </w:p>
        </w:tc>
        <w:tc>
          <w:tcPr>
            <w:tcW w:w="30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85C5B6" w14:textId="77777777" w:rsidR="001B1BED" w:rsidRPr="00672841" w:rsidRDefault="001B1BED" w:rsidP="00777873">
            <w:pPr>
              <w:spacing w:after="120"/>
              <w:jc w:val="both"/>
              <w:rPr>
                <w:lang w:val="sq-AL"/>
              </w:rPr>
            </w:pPr>
            <w:r w:rsidRPr="00672841">
              <w:rPr>
                <w:color w:val="000000"/>
                <w:lang w:val="sq-AL"/>
              </w:rPr>
              <w:t xml:space="preserve">Pa </w:t>
            </w:r>
            <w:proofErr w:type="spellStart"/>
            <w:r w:rsidRPr="00672841">
              <w:rPr>
                <w:color w:val="000000"/>
                <w:lang w:val="sq-AL"/>
              </w:rPr>
              <w:t>noduj</w:t>
            </w:r>
            <w:proofErr w:type="spellEnd"/>
          </w:p>
        </w:tc>
        <w:tc>
          <w:tcPr>
            <w:tcW w:w="150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AFECF26" w14:textId="77777777" w:rsidR="001B1BED" w:rsidRPr="00672841" w:rsidRDefault="001B1BED" w:rsidP="00777873">
            <w:pPr>
              <w:spacing w:after="120"/>
              <w:jc w:val="both"/>
              <w:rPr>
                <w:lang w:val="sq-AL"/>
              </w:rPr>
            </w:pPr>
            <w:r w:rsidRPr="00672841">
              <w:rPr>
                <w:color w:val="000000"/>
                <w:lang w:val="sq-AL"/>
              </w:rPr>
              <w:t>Asnjë</w:t>
            </w:r>
          </w:p>
        </w:tc>
        <w:tc>
          <w:tcPr>
            <w:tcW w:w="11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5DE48F" w14:textId="77777777" w:rsidR="001B1BED" w:rsidRPr="00672841" w:rsidRDefault="001B1BED" w:rsidP="00777873">
            <w:pPr>
              <w:spacing w:after="120"/>
              <w:jc w:val="both"/>
              <w:rPr>
                <w:rFonts w:ascii="Calibri" w:eastAsia="Calibri" w:hAnsi="Calibri" w:cs="Calibri"/>
                <w:color w:val="000000"/>
                <w:lang w:val="sq-AL"/>
              </w:rPr>
            </w:pPr>
          </w:p>
        </w:tc>
        <w:tc>
          <w:tcPr>
            <w:tcW w:w="18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9161040" w14:textId="77777777" w:rsidR="001B1BED" w:rsidRPr="00672841" w:rsidRDefault="001B1BED" w:rsidP="00777873">
            <w:pPr>
              <w:spacing w:after="120"/>
              <w:jc w:val="both"/>
              <w:rPr>
                <w:lang w:val="sq-AL"/>
              </w:rPr>
            </w:pPr>
            <w:r w:rsidRPr="00672841">
              <w:rPr>
                <w:color w:val="000000"/>
                <w:lang w:val="sq-AL"/>
              </w:rPr>
              <w:t>Jo</w:t>
            </w:r>
          </w:p>
        </w:tc>
      </w:tr>
      <w:tr w:rsidR="001B1BED" w:rsidRPr="00672841" w14:paraId="20FE2057" w14:textId="77777777" w:rsidTr="00777873">
        <w:trPr>
          <w:trHeight w:val="1"/>
          <w:jc w:val="center"/>
        </w:trPr>
        <w:tc>
          <w:tcPr>
            <w:tcW w:w="251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0ECD4F" w14:textId="77777777" w:rsidR="001B1BED" w:rsidRPr="00672841" w:rsidRDefault="001B1BED" w:rsidP="00777873">
            <w:pPr>
              <w:spacing w:after="120"/>
              <w:jc w:val="both"/>
              <w:rPr>
                <w:lang w:val="sq-AL"/>
              </w:rPr>
            </w:pPr>
            <w:r w:rsidRPr="00672841">
              <w:rPr>
                <w:i/>
                <w:iCs/>
                <w:color w:val="000000"/>
                <w:lang w:val="sq-AL"/>
              </w:rPr>
              <w:t>EU-TIRADS 2</w:t>
            </w:r>
            <w:r w:rsidRPr="00672841">
              <w:rPr>
                <w:color w:val="000000"/>
                <w:lang w:val="sq-AL"/>
              </w:rPr>
              <w:t>: beninje</w:t>
            </w:r>
          </w:p>
        </w:tc>
        <w:tc>
          <w:tcPr>
            <w:tcW w:w="30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E75752" w14:textId="77777777" w:rsidR="001B1BED" w:rsidRPr="00672841" w:rsidRDefault="001B1BED" w:rsidP="00777873">
            <w:pPr>
              <w:jc w:val="both"/>
              <w:rPr>
                <w:color w:val="000000"/>
                <w:lang w:val="sq-AL"/>
              </w:rPr>
            </w:pPr>
            <w:r>
              <w:rPr>
                <w:color w:val="000000"/>
                <w:lang w:val="sq-AL"/>
              </w:rPr>
              <w:t>-</w:t>
            </w:r>
            <w:proofErr w:type="spellStart"/>
            <w:r w:rsidRPr="00672841">
              <w:rPr>
                <w:color w:val="000000"/>
                <w:lang w:val="sq-AL"/>
              </w:rPr>
              <w:t>Cistë</w:t>
            </w:r>
            <w:proofErr w:type="spellEnd"/>
            <w:r w:rsidRPr="00672841">
              <w:rPr>
                <w:color w:val="000000"/>
                <w:lang w:val="sq-AL"/>
              </w:rPr>
              <w:t xml:space="preserve"> e pastër</w:t>
            </w:r>
          </w:p>
          <w:p w14:paraId="120DB5F1" w14:textId="2276E5CE" w:rsidR="001B1BED" w:rsidRPr="00672841" w:rsidRDefault="001B1BED" w:rsidP="00777873">
            <w:pPr>
              <w:spacing w:after="120"/>
              <w:jc w:val="both"/>
              <w:rPr>
                <w:color w:val="000000"/>
                <w:lang w:val="sq-AL"/>
              </w:rPr>
            </w:pPr>
            <w:r>
              <w:rPr>
                <w:color w:val="000000"/>
                <w:lang w:val="sq-AL"/>
              </w:rPr>
              <w:t>-Tërësisht s</w:t>
            </w:r>
            <w:r w:rsidRPr="00672841">
              <w:rPr>
                <w:color w:val="000000"/>
                <w:lang w:val="sq-AL"/>
              </w:rPr>
              <w:t>fungjeror (</w:t>
            </w:r>
            <w:proofErr w:type="spellStart"/>
            <w:r w:rsidRPr="00672841">
              <w:rPr>
                <w:color w:val="000000"/>
                <w:lang w:val="sq-AL"/>
              </w:rPr>
              <w:t>spongiform</w:t>
            </w:r>
            <w:proofErr w:type="spellEnd"/>
            <w:r w:rsidRPr="00672841">
              <w:rPr>
                <w:color w:val="000000"/>
                <w:lang w:val="sq-AL"/>
              </w:rPr>
              <w:t>)</w:t>
            </w:r>
          </w:p>
        </w:tc>
        <w:tc>
          <w:tcPr>
            <w:tcW w:w="150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09872A" w14:textId="77777777" w:rsidR="001B1BED" w:rsidRPr="00672841" w:rsidRDefault="001B1BED" w:rsidP="00777873">
            <w:pPr>
              <w:spacing w:after="120"/>
              <w:jc w:val="both"/>
              <w:rPr>
                <w:lang w:val="sq-AL"/>
              </w:rPr>
            </w:pPr>
            <w:r w:rsidRPr="00672841">
              <w:rPr>
                <w:color w:val="000000"/>
                <w:lang w:val="sq-AL"/>
              </w:rPr>
              <w:t>0</w:t>
            </w:r>
          </w:p>
        </w:tc>
        <w:tc>
          <w:tcPr>
            <w:tcW w:w="11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931AF8" w14:textId="77777777" w:rsidR="001B1BED" w:rsidRPr="00672841" w:rsidRDefault="001B1BED" w:rsidP="00777873">
            <w:pPr>
              <w:spacing w:after="120"/>
              <w:jc w:val="both"/>
              <w:rPr>
                <w:lang w:val="sq-AL"/>
              </w:rPr>
            </w:pPr>
            <w:r w:rsidRPr="00672841">
              <w:rPr>
                <w:color w:val="000000"/>
                <w:lang w:val="sq-AL"/>
              </w:rPr>
              <w:t>1.4</w:t>
            </w:r>
          </w:p>
        </w:tc>
        <w:tc>
          <w:tcPr>
            <w:tcW w:w="18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97E653A" w14:textId="77777777" w:rsidR="001B1BED" w:rsidRPr="00672841" w:rsidRDefault="001B1BED" w:rsidP="00777873">
            <w:pPr>
              <w:spacing w:after="120"/>
              <w:jc w:val="both"/>
              <w:rPr>
                <w:lang w:val="sq-AL"/>
              </w:rPr>
            </w:pPr>
            <w:r w:rsidRPr="00672841">
              <w:rPr>
                <w:color w:val="000000"/>
                <w:lang w:val="sq-AL"/>
              </w:rPr>
              <w:t>Jo, përveç nëse është planifikuar për trajtim</w:t>
            </w:r>
          </w:p>
        </w:tc>
      </w:tr>
      <w:tr w:rsidR="001B1BED" w:rsidRPr="00672841" w14:paraId="623F6AE4" w14:textId="77777777" w:rsidTr="00777873">
        <w:trPr>
          <w:trHeight w:val="1"/>
          <w:jc w:val="center"/>
        </w:trPr>
        <w:tc>
          <w:tcPr>
            <w:tcW w:w="251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2B5AE8" w14:textId="77777777" w:rsidR="001B1BED" w:rsidRPr="004330FD" w:rsidRDefault="001B1BED" w:rsidP="00777873">
            <w:pPr>
              <w:spacing w:after="120"/>
              <w:jc w:val="both"/>
              <w:rPr>
                <w:color w:val="000000"/>
                <w:lang w:val="sq-AL"/>
              </w:rPr>
            </w:pPr>
            <w:r w:rsidRPr="00672841">
              <w:rPr>
                <w:i/>
                <w:iCs/>
                <w:color w:val="000000"/>
                <w:lang w:val="sq-AL"/>
              </w:rPr>
              <w:t>EU-TIRADS 3</w:t>
            </w:r>
            <w:r w:rsidRPr="00672841">
              <w:rPr>
                <w:color w:val="000000"/>
                <w:lang w:val="sq-AL"/>
              </w:rPr>
              <w:t>: rrezik i ulët</w:t>
            </w:r>
          </w:p>
        </w:tc>
        <w:tc>
          <w:tcPr>
            <w:tcW w:w="30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4B640E" w14:textId="77777777" w:rsidR="001B1BED" w:rsidRPr="00672841" w:rsidRDefault="001B1BED" w:rsidP="00777873">
            <w:pPr>
              <w:spacing w:after="120"/>
              <w:jc w:val="both"/>
              <w:rPr>
                <w:color w:val="000000"/>
                <w:lang w:val="sq-AL"/>
              </w:rPr>
            </w:pPr>
            <w:r>
              <w:rPr>
                <w:color w:val="000000"/>
                <w:lang w:val="sq-AL"/>
              </w:rPr>
              <w:t>-</w:t>
            </w:r>
            <w:proofErr w:type="spellStart"/>
            <w:r w:rsidRPr="00672841">
              <w:rPr>
                <w:color w:val="000000"/>
                <w:lang w:val="sq-AL"/>
              </w:rPr>
              <w:t>Izo</w:t>
            </w:r>
            <w:proofErr w:type="spellEnd"/>
            <w:r w:rsidRPr="00672841">
              <w:rPr>
                <w:color w:val="000000"/>
                <w:lang w:val="sq-AL"/>
              </w:rPr>
              <w:t>/</w:t>
            </w:r>
            <w:proofErr w:type="spellStart"/>
            <w:r w:rsidRPr="00672841">
              <w:rPr>
                <w:color w:val="000000"/>
                <w:lang w:val="sq-AL"/>
              </w:rPr>
              <w:t>hiperehogjen</w:t>
            </w:r>
            <w:proofErr w:type="spellEnd"/>
          </w:p>
          <w:p w14:paraId="294A2489" w14:textId="77777777" w:rsidR="001B1BED" w:rsidRPr="00672841" w:rsidRDefault="001B1BED" w:rsidP="00777873">
            <w:pPr>
              <w:spacing w:after="120"/>
              <w:jc w:val="both"/>
              <w:rPr>
                <w:lang w:val="sq-AL"/>
              </w:rPr>
            </w:pPr>
            <w:r>
              <w:rPr>
                <w:color w:val="000000"/>
                <w:lang w:val="sq-AL"/>
              </w:rPr>
              <w:t>-</w:t>
            </w:r>
            <w:r w:rsidRPr="00672841">
              <w:rPr>
                <w:color w:val="000000"/>
                <w:lang w:val="sq-AL"/>
              </w:rPr>
              <w:t>Nuk ka karakteristika  dyshimi të lartë</w:t>
            </w:r>
          </w:p>
        </w:tc>
        <w:tc>
          <w:tcPr>
            <w:tcW w:w="150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685F22" w14:textId="77777777" w:rsidR="001B1BED" w:rsidRPr="00672841" w:rsidRDefault="001B1BED" w:rsidP="00777873">
            <w:pPr>
              <w:spacing w:after="120"/>
              <w:jc w:val="both"/>
              <w:rPr>
                <w:lang w:val="sq-AL"/>
              </w:rPr>
            </w:pPr>
            <w:r w:rsidRPr="00672841">
              <w:rPr>
                <w:color w:val="000000"/>
                <w:lang w:val="sq-AL"/>
              </w:rPr>
              <w:t>2–4</w:t>
            </w:r>
          </w:p>
        </w:tc>
        <w:tc>
          <w:tcPr>
            <w:tcW w:w="11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B165A24" w14:textId="77777777" w:rsidR="001B1BED" w:rsidRPr="00672841" w:rsidRDefault="001B1BED" w:rsidP="00777873">
            <w:pPr>
              <w:spacing w:after="120"/>
              <w:jc w:val="both"/>
              <w:rPr>
                <w:lang w:val="sq-AL"/>
              </w:rPr>
            </w:pPr>
            <w:r w:rsidRPr="00672841">
              <w:rPr>
                <w:color w:val="000000"/>
                <w:lang w:val="sq-AL"/>
              </w:rPr>
              <w:t>3.5</w:t>
            </w:r>
          </w:p>
        </w:tc>
        <w:tc>
          <w:tcPr>
            <w:tcW w:w="18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38CF929" w14:textId="77777777" w:rsidR="001B1BED" w:rsidRPr="00672841" w:rsidRDefault="001B1BED" w:rsidP="00777873">
            <w:pPr>
              <w:spacing w:after="120"/>
              <w:jc w:val="both"/>
              <w:rPr>
                <w:lang w:val="sq-AL"/>
              </w:rPr>
            </w:pPr>
            <w:r w:rsidRPr="00672841">
              <w:rPr>
                <w:color w:val="000000"/>
                <w:lang w:val="sq-AL"/>
              </w:rPr>
              <w:t xml:space="preserve">Nëse &gt; 20 </w:t>
            </w:r>
            <w:proofErr w:type="spellStart"/>
            <w:r w:rsidRPr="00672841">
              <w:rPr>
                <w:color w:val="000000"/>
                <w:lang w:val="sq-AL"/>
              </w:rPr>
              <w:t>mm</w:t>
            </w:r>
            <w:proofErr w:type="spellEnd"/>
          </w:p>
        </w:tc>
      </w:tr>
      <w:tr w:rsidR="001B1BED" w:rsidRPr="00672841" w14:paraId="162E06BE" w14:textId="77777777" w:rsidTr="00777873">
        <w:trPr>
          <w:trHeight w:val="1"/>
          <w:jc w:val="center"/>
        </w:trPr>
        <w:tc>
          <w:tcPr>
            <w:tcW w:w="251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F4943B" w14:textId="77777777" w:rsidR="001B1BED" w:rsidRPr="004330FD" w:rsidRDefault="001B1BED" w:rsidP="00777873">
            <w:pPr>
              <w:spacing w:after="120"/>
              <w:jc w:val="both"/>
              <w:rPr>
                <w:color w:val="000000"/>
                <w:lang w:val="sq-AL"/>
              </w:rPr>
            </w:pPr>
            <w:r w:rsidRPr="00672841">
              <w:rPr>
                <w:i/>
                <w:iCs/>
                <w:color w:val="000000"/>
                <w:lang w:val="sq-AL"/>
              </w:rPr>
              <w:t>EU-TIRADS 4</w:t>
            </w:r>
            <w:r w:rsidRPr="00672841">
              <w:rPr>
                <w:color w:val="000000"/>
                <w:lang w:val="sq-AL"/>
              </w:rPr>
              <w:t>: rrezik i ndërmjetëm</w:t>
            </w:r>
          </w:p>
        </w:tc>
        <w:tc>
          <w:tcPr>
            <w:tcW w:w="30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2E76864" w14:textId="77777777" w:rsidR="001B1BED" w:rsidRPr="00672841" w:rsidRDefault="001B1BED" w:rsidP="00777873">
            <w:pPr>
              <w:spacing w:after="120"/>
              <w:jc w:val="both"/>
              <w:rPr>
                <w:color w:val="000000"/>
                <w:lang w:val="sq-AL"/>
              </w:rPr>
            </w:pPr>
            <w:r>
              <w:rPr>
                <w:color w:val="000000"/>
                <w:lang w:val="sq-AL"/>
              </w:rPr>
              <w:t>-</w:t>
            </w:r>
            <w:proofErr w:type="spellStart"/>
            <w:r w:rsidRPr="00672841">
              <w:rPr>
                <w:color w:val="000000"/>
                <w:lang w:val="sq-AL"/>
              </w:rPr>
              <w:t>Hipoehogjenitet</w:t>
            </w:r>
            <w:proofErr w:type="spellEnd"/>
            <w:r w:rsidRPr="00672841">
              <w:rPr>
                <w:color w:val="000000"/>
                <w:lang w:val="sq-AL"/>
              </w:rPr>
              <w:t xml:space="preserve"> i lehtë</w:t>
            </w:r>
          </w:p>
          <w:p w14:paraId="029C665A" w14:textId="77777777" w:rsidR="001B1BED" w:rsidRPr="00672841" w:rsidRDefault="001B1BED" w:rsidP="00777873">
            <w:pPr>
              <w:spacing w:after="120"/>
              <w:jc w:val="both"/>
              <w:rPr>
                <w:lang w:val="sq-AL"/>
              </w:rPr>
            </w:pPr>
            <w:r>
              <w:rPr>
                <w:color w:val="000000"/>
                <w:lang w:val="sq-AL"/>
              </w:rPr>
              <w:t>-</w:t>
            </w:r>
            <w:r w:rsidRPr="00672841">
              <w:rPr>
                <w:color w:val="000000"/>
                <w:lang w:val="sq-AL"/>
              </w:rPr>
              <w:t>Nuk ka karakteristika dyshimi të lartë</w:t>
            </w:r>
          </w:p>
        </w:tc>
        <w:tc>
          <w:tcPr>
            <w:tcW w:w="150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50F29A5" w14:textId="77777777" w:rsidR="001B1BED" w:rsidRPr="00672841" w:rsidRDefault="001B1BED" w:rsidP="00777873">
            <w:pPr>
              <w:spacing w:after="120"/>
              <w:jc w:val="both"/>
              <w:rPr>
                <w:lang w:val="sq-AL"/>
              </w:rPr>
            </w:pPr>
            <w:r w:rsidRPr="00672841">
              <w:rPr>
                <w:color w:val="000000"/>
                <w:lang w:val="sq-AL"/>
              </w:rPr>
              <w:t>6 – 17</w:t>
            </w:r>
          </w:p>
        </w:tc>
        <w:tc>
          <w:tcPr>
            <w:tcW w:w="11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BD6A16" w14:textId="77777777" w:rsidR="001B1BED" w:rsidRPr="00672841" w:rsidRDefault="001B1BED" w:rsidP="00777873">
            <w:pPr>
              <w:spacing w:after="120"/>
              <w:jc w:val="both"/>
              <w:rPr>
                <w:lang w:val="sq-AL"/>
              </w:rPr>
            </w:pPr>
            <w:r w:rsidRPr="00672841">
              <w:rPr>
                <w:color w:val="000000"/>
                <w:lang w:val="sq-AL"/>
              </w:rPr>
              <w:t>17</w:t>
            </w:r>
          </w:p>
        </w:tc>
        <w:tc>
          <w:tcPr>
            <w:tcW w:w="18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9BCDAC" w14:textId="77777777" w:rsidR="001B1BED" w:rsidRPr="00672841" w:rsidRDefault="001B1BED" w:rsidP="00777873">
            <w:pPr>
              <w:spacing w:after="120"/>
              <w:jc w:val="both"/>
              <w:rPr>
                <w:lang w:val="sq-AL"/>
              </w:rPr>
            </w:pPr>
            <w:r w:rsidRPr="00672841">
              <w:rPr>
                <w:color w:val="000000"/>
                <w:lang w:val="sq-AL"/>
              </w:rPr>
              <w:t xml:space="preserve">Nëse  &gt;15 </w:t>
            </w:r>
            <w:proofErr w:type="spellStart"/>
            <w:r w:rsidRPr="00672841">
              <w:rPr>
                <w:color w:val="000000"/>
                <w:lang w:val="sq-AL"/>
              </w:rPr>
              <w:t>mm</w:t>
            </w:r>
            <w:proofErr w:type="spellEnd"/>
          </w:p>
        </w:tc>
      </w:tr>
      <w:tr w:rsidR="001B1BED" w:rsidRPr="00672841" w14:paraId="6243AA6F" w14:textId="77777777" w:rsidTr="00777873">
        <w:trPr>
          <w:trHeight w:val="1"/>
          <w:jc w:val="center"/>
        </w:trPr>
        <w:tc>
          <w:tcPr>
            <w:tcW w:w="251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C576E5" w14:textId="77777777" w:rsidR="001B1BED" w:rsidRPr="004330FD" w:rsidRDefault="001B1BED" w:rsidP="00777873">
            <w:pPr>
              <w:spacing w:after="120"/>
              <w:jc w:val="both"/>
              <w:rPr>
                <w:color w:val="000000"/>
                <w:lang w:val="sq-AL"/>
              </w:rPr>
            </w:pPr>
            <w:r w:rsidRPr="00672841">
              <w:rPr>
                <w:i/>
                <w:iCs/>
                <w:color w:val="000000"/>
                <w:lang w:val="sq-AL"/>
              </w:rPr>
              <w:t>EU-TIRADS 5</w:t>
            </w:r>
            <w:r w:rsidRPr="00672841">
              <w:rPr>
                <w:color w:val="000000"/>
                <w:lang w:val="sq-AL"/>
              </w:rPr>
              <w:t>: rrezik i lartë</w:t>
            </w:r>
          </w:p>
        </w:tc>
        <w:tc>
          <w:tcPr>
            <w:tcW w:w="30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86F2127" w14:textId="77777777" w:rsidR="001B1BED" w:rsidRPr="00672841" w:rsidRDefault="001B1BED" w:rsidP="00777873">
            <w:pPr>
              <w:spacing w:after="120"/>
              <w:jc w:val="both"/>
              <w:rPr>
                <w:color w:val="000000"/>
                <w:lang w:val="sq-AL"/>
              </w:rPr>
            </w:pPr>
            <w:r w:rsidRPr="00672841">
              <w:rPr>
                <w:color w:val="000000"/>
                <w:lang w:val="sq-AL"/>
              </w:rPr>
              <w:t>Të paktën një nga karakteristikat e mëposhtme dyshimi të lartë:</w:t>
            </w:r>
          </w:p>
          <w:p w14:paraId="5A57E002" w14:textId="77777777" w:rsidR="001B1BED" w:rsidRPr="00672841" w:rsidRDefault="001B1BED" w:rsidP="001B1BED">
            <w:pPr>
              <w:numPr>
                <w:ilvl w:val="0"/>
                <w:numId w:val="30"/>
              </w:numPr>
              <w:tabs>
                <w:tab w:val="left" w:pos="720"/>
              </w:tabs>
              <w:ind w:left="480" w:right="240" w:hanging="360"/>
              <w:jc w:val="both"/>
              <w:rPr>
                <w:color w:val="000000"/>
                <w:lang w:val="sq-AL"/>
              </w:rPr>
            </w:pPr>
            <w:r w:rsidRPr="00672841">
              <w:rPr>
                <w:color w:val="000000"/>
                <w:lang w:val="sq-AL"/>
              </w:rPr>
              <w:t>Formë e çrregullt</w:t>
            </w:r>
          </w:p>
          <w:p w14:paraId="78399CE4" w14:textId="77777777" w:rsidR="001B1BED" w:rsidRPr="00672841" w:rsidRDefault="001B1BED" w:rsidP="001B1BED">
            <w:pPr>
              <w:numPr>
                <w:ilvl w:val="0"/>
                <w:numId w:val="30"/>
              </w:numPr>
              <w:tabs>
                <w:tab w:val="left" w:pos="720"/>
              </w:tabs>
              <w:ind w:left="480" w:right="240" w:hanging="360"/>
              <w:jc w:val="both"/>
              <w:rPr>
                <w:color w:val="000000"/>
                <w:lang w:val="sq-AL"/>
              </w:rPr>
            </w:pPr>
            <w:r w:rsidRPr="00672841">
              <w:rPr>
                <w:color w:val="000000"/>
                <w:lang w:val="sq-AL"/>
              </w:rPr>
              <w:t>Kufij të çrregullt</w:t>
            </w:r>
          </w:p>
          <w:p w14:paraId="5544D3CF" w14:textId="77777777" w:rsidR="001B1BED" w:rsidRDefault="001B1BED" w:rsidP="001B1BED">
            <w:pPr>
              <w:numPr>
                <w:ilvl w:val="0"/>
                <w:numId w:val="30"/>
              </w:numPr>
              <w:tabs>
                <w:tab w:val="left" w:pos="720"/>
              </w:tabs>
              <w:ind w:left="480" w:right="240" w:hanging="360"/>
              <w:jc w:val="both"/>
              <w:rPr>
                <w:color w:val="000000"/>
                <w:lang w:val="sq-AL"/>
              </w:rPr>
            </w:pPr>
            <w:proofErr w:type="spellStart"/>
            <w:r w:rsidRPr="00672841">
              <w:rPr>
                <w:color w:val="000000"/>
                <w:lang w:val="sq-AL"/>
              </w:rPr>
              <w:t>Mikrokalcifikime</w:t>
            </w:r>
            <w:proofErr w:type="spellEnd"/>
          </w:p>
          <w:p w14:paraId="4C7E8523" w14:textId="77777777" w:rsidR="001B1BED" w:rsidRPr="004330FD" w:rsidRDefault="001B1BED" w:rsidP="001B1BED">
            <w:pPr>
              <w:numPr>
                <w:ilvl w:val="0"/>
                <w:numId w:val="30"/>
              </w:numPr>
              <w:tabs>
                <w:tab w:val="left" w:pos="720"/>
              </w:tabs>
              <w:ind w:left="480" w:right="240" w:hanging="360"/>
              <w:jc w:val="both"/>
              <w:rPr>
                <w:color w:val="000000"/>
                <w:lang w:val="sq-AL"/>
              </w:rPr>
            </w:pPr>
            <w:proofErr w:type="spellStart"/>
            <w:r w:rsidRPr="004330FD">
              <w:rPr>
                <w:color w:val="000000"/>
                <w:lang w:val="sq-AL"/>
              </w:rPr>
              <w:t>Hipoekogjenitet</w:t>
            </w:r>
            <w:proofErr w:type="spellEnd"/>
            <w:r w:rsidRPr="004330FD">
              <w:rPr>
                <w:color w:val="000000"/>
                <w:lang w:val="sq-AL"/>
              </w:rPr>
              <w:t xml:space="preserve"> i theksuar</w:t>
            </w:r>
          </w:p>
        </w:tc>
        <w:tc>
          <w:tcPr>
            <w:tcW w:w="150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CC680DC" w14:textId="77777777" w:rsidR="001B1BED" w:rsidRPr="00672841" w:rsidRDefault="001B1BED" w:rsidP="00777873">
            <w:pPr>
              <w:spacing w:after="120"/>
              <w:jc w:val="both"/>
              <w:rPr>
                <w:lang w:val="sq-AL"/>
              </w:rPr>
            </w:pPr>
            <w:r w:rsidRPr="00672841">
              <w:rPr>
                <w:color w:val="000000"/>
                <w:lang w:val="sq-AL"/>
              </w:rPr>
              <w:t>26 – 87</w:t>
            </w:r>
          </w:p>
        </w:tc>
        <w:tc>
          <w:tcPr>
            <w:tcW w:w="11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4A3609" w14:textId="77777777" w:rsidR="001B1BED" w:rsidRPr="00672841" w:rsidRDefault="001B1BED" w:rsidP="00777873">
            <w:pPr>
              <w:spacing w:after="120"/>
              <w:jc w:val="both"/>
              <w:rPr>
                <w:lang w:val="sq-AL"/>
              </w:rPr>
            </w:pPr>
            <w:r w:rsidRPr="00672841">
              <w:rPr>
                <w:color w:val="000000"/>
                <w:lang w:val="sq-AL"/>
              </w:rPr>
              <w:t>87.7</w:t>
            </w:r>
          </w:p>
        </w:tc>
        <w:tc>
          <w:tcPr>
            <w:tcW w:w="18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807E75C" w14:textId="77777777" w:rsidR="001B1BED" w:rsidRPr="00672841" w:rsidRDefault="001B1BED" w:rsidP="00777873">
            <w:pPr>
              <w:spacing w:after="120"/>
              <w:jc w:val="both"/>
              <w:rPr>
                <w:lang w:val="sq-AL"/>
              </w:rPr>
            </w:pPr>
            <w:r w:rsidRPr="00672841">
              <w:rPr>
                <w:color w:val="000000"/>
                <w:lang w:val="sq-AL"/>
              </w:rPr>
              <w:t xml:space="preserve">Nëse &gt;10 </w:t>
            </w:r>
            <w:proofErr w:type="spellStart"/>
            <w:r w:rsidRPr="00672841">
              <w:rPr>
                <w:color w:val="000000"/>
                <w:lang w:val="sq-AL"/>
              </w:rPr>
              <w:t>mm</w:t>
            </w:r>
            <w:r w:rsidRPr="00672841">
              <w:rPr>
                <w:color w:val="000000"/>
                <w:vertAlign w:val="superscript"/>
                <w:lang w:val="sq-AL"/>
              </w:rPr>
              <w:t>c</w:t>
            </w:r>
            <w:proofErr w:type="spellEnd"/>
          </w:p>
        </w:tc>
      </w:tr>
    </w:tbl>
    <w:p w14:paraId="58EE4175" w14:textId="77777777" w:rsidR="001B1BED" w:rsidRDefault="001B1BED" w:rsidP="001B1BED">
      <w:pPr>
        <w:spacing w:after="120"/>
        <w:jc w:val="both"/>
        <w:rPr>
          <w:i/>
          <w:iCs/>
          <w:color w:val="000000"/>
          <w:lang w:val="sq-AL"/>
        </w:rPr>
      </w:pPr>
    </w:p>
    <w:p w14:paraId="47521D3D" w14:textId="77777777" w:rsidR="001B1BED" w:rsidRPr="0017667E" w:rsidRDefault="001B1BED" w:rsidP="001B1BED">
      <w:pPr>
        <w:spacing w:after="120"/>
        <w:jc w:val="both"/>
        <w:rPr>
          <w:i/>
          <w:iCs/>
          <w:color w:val="000000"/>
          <w:lang w:val="sq-AL"/>
        </w:rPr>
      </w:pPr>
      <w:r w:rsidRPr="008E1F45">
        <w:rPr>
          <w:i/>
          <w:iCs/>
          <w:color w:val="000000"/>
          <w:lang w:val="sq-AL"/>
        </w:rPr>
        <w:t>a. Nëse keni</w:t>
      </w:r>
      <w:r w:rsidRPr="0017667E">
        <w:rPr>
          <w:i/>
          <w:iCs/>
          <w:color w:val="000000"/>
          <w:lang w:val="sq-AL"/>
        </w:rPr>
        <w:t xml:space="preserve"> vështirësi në përcaktimin e pranisë së karakteristikave me dyshim të lartë ne </w:t>
      </w:r>
      <w:proofErr w:type="spellStart"/>
      <w:r w:rsidRPr="0017667E">
        <w:rPr>
          <w:i/>
          <w:iCs/>
          <w:color w:val="000000"/>
          <w:lang w:val="sq-AL"/>
        </w:rPr>
        <w:t>sygjerojmë</w:t>
      </w:r>
      <w:proofErr w:type="spellEnd"/>
      <w:r w:rsidRPr="0017667E">
        <w:rPr>
          <w:i/>
          <w:iCs/>
          <w:color w:val="000000"/>
          <w:lang w:val="sq-AL"/>
        </w:rPr>
        <w:t xml:space="preserve"> klasifikimin e k</w:t>
      </w:r>
      <w:r w:rsidRPr="0017667E">
        <w:rPr>
          <w:color w:val="000000"/>
          <w:lang w:val="sq-AL"/>
        </w:rPr>
        <w:t>ë</w:t>
      </w:r>
      <w:r w:rsidRPr="0017667E">
        <w:rPr>
          <w:i/>
          <w:iCs/>
          <w:color w:val="000000"/>
          <w:lang w:val="sq-AL"/>
        </w:rPr>
        <w:t xml:space="preserve">tyre </w:t>
      </w:r>
      <w:proofErr w:type="spellStart"/>
      <w:r w:rsidRPr="0017667E">
        <w:rPr>
          <w:i/>
          <w:iCs/>
          <w:color w:val="000000"/>
          <w:lang w:val="sq-AL"/>
        </w:rPr>
        <w:t>nodujve</w:t>
      </w:r>
      <w:proofErr w:type="spellEnd"/>
      <w:r w:rsidRPr="0017667E">
        <w:rPr>
          <w:i/>
          <w:iCs/>
          <w:color w:val="000000"/>
          <w:lang w:val="sq-AL"/>
        </w:rPr>
        <w:t xml:space="preserve"> si EUTIRADS 4. </w:t>
      </w:r>
    </w:p>
    <w:p w14:paraId="3438910A" w14:textId="77777777" w:rsidR="001B1BED" w:rsidRPr="0017667E" w:rsidRDefault="001B1BED" w:rsidP="001B1BED">
      <w:pPr>
        <w:spacing w:after="120"/>
        <w:jc w:val="both"/>
        <w:rPr>
          <w:i/>
          <w:iCs/>
          <w:color w:val="000000"/>
          <w:lang w:val="sq-AL"/>
        </w:rPr>
      </w:pPr>
      <w:r w:rsidRPr="0017667E">
        <w:rPr>
          <w:i/>
          <w:iCs/>
          <w:color w:val="000000"/>
          <w:lang w:val="sq-AL"/>
        </w:rPr>
        <w:t xml:space="preserve">b. FNA duhet të bëhet në </w:t>
      </w:r>
      <w:proofErr w:type="spellStart"/>
      <w:r w:rsidRPr="0017667E">
        <w:rPr>
          <w:i/>
          <w:iCs/>
          <w:color w:val="000000"/>
          <w:lang w:val="sq-AL"/>
        </w:rPr>
        <w:t>noduj</w:t>
      </w:r>
      <w:proofErr w:type="spellEnd"/>
      <w:r w:rsidRPr="0017667E">
        <w:rPr>
          <w:i/>
          <w:iCs/>
          <w:color w:val="000000"/>
          <w:lang w:val="sq-AL"/>
        </w:rPr>
        <w:t xml:space="preserve"> pavarësisht nga rezultati EUTIRADS, nëse janë të pranishme nyje limfatike patologjike ose </w:t>
      </w:r>
      <w:proofErr w:type="spellStart"/>
      <w:r w:rsidRPr="0017667E">
        <w:rPr>
          <w:i/>
          <w:iCs/>
          <w:color w:val="000000"/>
          <w:lang w:val="sq-AL"/>
        </w:rPr>
        <w:t>nodusi</w:t>
      </w:r>
      <w:proofErr w:type="spellEnd"/>
      <w:r w:rsidRPr="0017667E">
        <w:rPr>
          <w:i/>
          <w:iCs/>
          <w:color w:val="000000"/>
          <w:lang w:val="sq-AL"/>
        </w:rPr>
        <w:t xml:space="preserve"> është i dyshimtë për shtrirje </w:t>
      </w:r>
      <w:proofErr w:type="spellStart"/>
      <w:r w:rsidRPr="0017667E">
        <w:rPr>
          <w:i/>
          <w:iCs/>
          <w:color w:val="000000"/>
          <w:lang w:val="sq-AL"/>
        </w:rPr>
        <w:t>ekstratiroidale</w:t>
      </w:r>
      <w:proofErr w:type="spellEnd"/>
      <w:r w:rsidRPr="0017667E">
        <w:rPr>
          <w:i/>
          <w:iCs/>
          <w:color w:val="000000"/>
          <w:lang w:val="sq-AL"/>
        </w:rPr>
        <w:t>.</w:t>
      </w:r>
    </w:p>
    <w:p w14:paraId="0B02078A" w14:textId="097C12FB" w:rsidR="001B1BED" w:rsidRDefault="001B1BED" w:rsidP="001B1BED">
      <w:pPr>
        <w:spacing w:after="120"/>
        <w:jc w:val="both"/>
        <w:rPr>
          <w:i/>
          <w:iCs/>
          <w:color w:val="000000"/>
          <w:lang w:val="sq-AL"/>
        </w:rPr>
      </w:pPr>
      <w:r w:rsidRPr="0017667E">
        <w:rPr>
          <w:i/>
          <w:iCs/>
          <w:color w:val="000000"/>
          <w:lang w:val="sq-AL"/>
        </w:rPr>
        <w:t xml:space="preserve">c. Për </w:t>
      </w:r>
      <w:proofErr w:type="spellStart"/>
      <w:r w:rsidRPr="0017667E">
        <w:rPr>
          <w:i/>
          <w:iCs/>
          <w:color w:val="000000"/>
          <w:lang w:val="sq-AL"/>
        </w:rPr>
        <w:t>nodujt</w:t>
      </w:r>
      <w:proofErr w:type="spellEnd"/>
      <w:r w:rsidRPr="0017667E">
        <w:rPr>
          <w:i/>
          <w:iCs/>
          <w:color w:val="000000"/>
          <w:lang w:val="sq-AL"/>
        </w:rPr>
        <w:t xml:space="preserve"> e dyshimtë me madhë</w:t>
      </w:r>
      <w:r>
        <w:rPr>
          <w:i/>
          <w:iCs/>
          <w:color w:val="000000"/>
          <w:lang w:val="sq-AL"/>
        </w:rPr>
        <w:t>si 5-</w:t>
      </w:r>
      <w:r w:rsidRPr="0017667E">
        <w:rPr>
          <w:i/>
          <w:iCs/>
          <w:color w:val="000000"/>
          <w:lang w:val="sq-AL"/>
        </w:rPr>
        <w:t xml:space="preserve">10 </w:t>
      </w:r>
      <w:proofErr w:type="spellStart"/>
      <w:r w:rsidRPr="0017667E">
        <w:rPr>
          <w:i/>
          <w:iCs/>
          <w:color w:val="000000"/>
          <w:lang w:val="sq-AL"/>
        </w:rPr>
        <w:t>mm</w:t>
      </w:r>
      <w:proofErr w:type="spellEnd"/>
      <w:r w:rsidRPr="0017667E">
        <w:rPr>
          <w:i/>
          <w:iCs/>
          <w:color w:val="000000"/>
          <w:lang w:val="sq-AL"/>
        </w:rPr>
        <w:t xml:space="preserve"> duhet t</w:t>
      </w:r>
      <w:r w:rsidRPr="0017667E">
        <w:rPr>
          <w:color w:val="000000"/>
          <w:lang w:val="sq-AL"/>
        </w:rPr>
        <w:t>ë</w:t>
      </w:r>
      <w:r w:rsidRPr="0017667E">
        <w:rPr>
          <w:i/>
          <w:iCs/>
          <w:color w:val="000000"/>
          <w:lang w:val="sq-AL"/>
        </w:rPr>
        <w:t xml:space="preserve"> merret n</w:t>
      </w:r>
      <w:r w:rsidRPr="0017667E">
        <w:rPr>
          <w:color w:val="000000"/>
          <w:lang w:val="sq-AL"/>
        </w:rPr>
        <w:t>ë</w:t>
      </w:r>
      <w:r w:rsidRPr="0017667E">
        <w:rPr>
          <w:i/>
          <w:iCs/>
          <w:color w:val="000000"/>
          <w:lang w:val="sq-AL"/>
        </w:rPr>
        <w:t xml:space="preserve"> konsideratë FNA, n</w:t>
      </w:r>
      <w:r w:rsidRPr="0017667E">
        <w:rPr>
          <w:color w:val="000000"/>
          <w:lang w:val="sq-AL"/>
        </w:rPr>
        <w:t>ë</w:t>
      </w:r>
      <w:r w:rsidRPr="0017667E">
        <w:rPr>
          <w:i/>
          <w:iCs/>
          <w:color w:val="000000"/>
          <w:lang w:val="sq-AL"/>
        </w:rPr>
        <w:t>se ka nyje limfatike të dyshimta ose nëse ka dyshim</w:t>
      </w:r>
      <w:r w:rsidR="00FF4615">
        <w:rPr>
          <w:i/>
          <w:iCs/>
          <w:color w:val="000000"/>
          <w:lang w:val="sq-AL"/>
        </w:rPr>
        <w:t xml:space="preserve"> për shtrirje </w:t>
      </w:r>
      <w:proofErr w:type="spellStart"/>
      <w:r w:rsidR="00FF4615">
        <w:rPr>
          <w:i/>
          <w:iCs/>
          <w:color w:val="000000"/>
          <w:lang w:val="sq-AL"/>
        </w:rPr>
        <w:t>ekstratiroidale</w:t>
      </w:r>
      <w:proofErr w:type="spellEnd"/>
      <w:r w:rsidR="00FF4615">
        <w:rPr>
          <w:i/>
          <w:iCs/>
          <w:color w:val="000000"/>
          <w:lang w:val="sq-AL"/>
        </w:rPr>
        <w:t xml:space="preserve">. </w:t>
      </w:r>
    </w:p>
    <w:p w14:paraId="77F0CEAB" w14:textId="77777777" w:rsidR="00FF4615" w:rsidRPr="00FF4615" w:rsidRDefault="00FF4615" w:rsidP="001B1BED">
      <w:pPr>
        <w:spacing w:after="120"/>
        <w:jc w:val="both"/>
        <w:rPr>
          <w:i/>
          <w:iCs/>
          <w:color w:val="000000"/>
          <w:lang w:val="sq-AL"/>
        </w:rPr>
      </w:pPr>
    </w:p>
    <w:p w14:paraId="47952C88" w14:textId="724804CB" w:rsidR="001B1BED" w:rsidRPr="001D46E4" w:rsidRDefault="001B1BED" w:rsidP="001B1BED">
      <w:pPr>
        <w:spacing w:after="120"/>
        <w:jc w:val="both"/>
        <w:rPr>
          <w:color w:val="000000"/>
          <w:sz w:val="24"/>
          <w:szCs w:val="24"/>
          <w:lang w:val="sq-AL"/>
        </w:rPr>
      </w:pPr>
      <w:r w:rsidRPr="004330FD">
        <w:rPr>
          <w:b/>
          <w:bCs/>
          <w:color w:val="000000"/>
          <w:sz w:val="24"/>
          <w:szCs w:val="24"/>
          <w:lang w:val="sq-AL"/>
        </w:rPr>
        <w:t>Tabela 6.</w:t>
      </w:r>
      <w:r>
        <w:rPr>
          <w:color w:val="000000"/>
          <w:sz w:val="24"/>
          <w:szCs w:val="24"/>
          <w:lang w:val="sq-AL"/>
        </w:rPr>
        <w:t xml:space="preserve"> </w:t>
      </w:r>
      <w:r w:rsidRPr="004D2051">
        <w:rPr>
          <w:color w:val="000000"/>
          <w:sz w:val="24"/>
          <w:szCs w:val="24"/>
          <w:lang w:val="sq-AL"/>
        </w:rPr>
        <w:t xml:space="preserve">Kriteret përveç madhësisë dhe nivelit të rrezikut në </w:t>
      </w:r>
      <w:r>
        <w:rPr>
          <w:color w:val="000000"/>
          <w:sz w:val="24"/>
          <w:szCs w:val="24"/>
          <w:lang w:val="sq-AL"/>
        </w:rPr>
        <w:t>ultrazë</w:t>
      </w:r>
      <w:r w:rsidRPr="004D2051">
        <w:rPr>
          <w:color w:val="000000"/>
          <w:sz w:val="24"/>
          <w:szCs w:val="24"/>
          <w:lang w:val="sq-AL"/>
        </w:rPr>
        <w:t>, të cilat forcojnë ose dobësojnë indikacionin për aspirimin me gjilpërë të hollë</w:t>
      </w:r>
    </w:p>
    <w:tbl>
      <w:tblPr>
        <w:tblStyle w:val="3"/>
        <w:tblW w:w="10223" w:type="dxa"/>
        <w:tblInd w:w="-58" w:type="dxa"/>
        <w:tblLayout w:type="fixed"/>
        <w:tblLook w:val="0000" w:firstRow="0" w:lastRow="0" w:firstColumn="0" w:lastColumn="0" w:noHBand="0" w:noVBand="0"/>
      </w:tblPr>
      <w:tblGrid>
        <w:gridCol w:w="2303"/>
        <w:gridCol w:w="3683"/>
        <w:gridCol w:w="4237"/>
      </w:tblGrid>
      <w:tr w:rsidR="001B1BED" w:rsidRPr="004D2051" w14:paraId="44743A1E" w14:textId="77777777" w:rsidTr="00777873">
        <w:trPr>
          <w:trHeight w:val="347"/>
        </w:trPr>
        <w:tc>
          <w:tcPr>
            <w:tcW w:w="23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DA49D4" w14:textId="77777777" w:rsidR="001B1BED" w:rsidRPr="0017667E" w:rsidRDefault="001B1BED" w:rsidP="00777873">
            <w:pPr>
              <w:jc w:val="center"/>
              <w:rPr>
                <w:rFonts w:ascii="Calibri" w:eastAsia="Calibri" w:hAnsi="Calibri" w:cs="Calibri"/>
                <w:color w:val="000000"/>
                <w:lang w:val="sq-AL"/>
              </w:rPr>
            </w:pPr>
          </w:p>
        </w:tc>
        <w:tc>
          <w:tcPr>
            <w:tcW w:w="36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14F1D7D" w14:textId="77777777" w:rsidR="001B1BED" w:rsidRPr="0017667E" w:rsidRDefault="001B1BED" w:rsidP="00777873">
            <w:pPr>
              <w:rPr>
                <w:lang w:val="sq-AL"/>
              </w:rPr>
            </w:pPr>
            <w:r w:rsidRPr="0017667E">
              <w:rPr>
                <w:rFonts w:ascii="Cambria" w:eastAsia="Cambria" w:hAnsi="Cambria" w:cs="Cambria"/>
                <w:b/>
                <w:bCs/>
                <w:color w:val="000000"/>
                <w:lang w:val="sq-AL"/>
              </w:rPr>
              <w:t>Forcon FNA-në</w:t>
            </w:r>
          </w:p>
        </w:tc>
        <w:tc>
          <w:tcPr>
            <w:tcW w:w="423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2B053A" w14:textId="77777777" w:rsidR="001B1BED" w:rsidRPr="0017667E" w:rsidRDefault="001B1BED" w:rsidP="00777873">
            <w:pPr>
              <w:rPr>
                <w:lang w:val="sq-AL"/>
              </w:rPr>
            </w:pPr>
            <w:r w:rsidRPr="0017667E">
              <w:rPr>
                <w:rFonts w:ascii="Cambria" w:eastAsia="Cambria" w:hAnsi="Cambria" w:cs="Cambria"/>
                <w:b/>
                <w:bCs/>
                <w:color w:val="000000"/>
                <w:lang w:val="sq-AL"/>
              </w:rPr>
              <w:t>Dobëson FNA</w:t>
            </w:r>
          </w:p>
        </w:tc>
      </w:tr>
      <w:tr w:rsidR="001B1BED" w:rsidRPr="004D2051" w14:paraId="4069AB56" w14:textId="77777777" w:rsidTr="00777873">
        <w:trPr>
          <w:trHeight w:val="1"/>
        </w:trPr>
        <w:tc>
          <w:tcPr>
            <w:tcW w:w="23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E665A5" w14:textId="77777777" w:rsidR="001B1BED" w:rsidRPr="0017667E" w:rsidRDefault="001B1BED" w:rsidP="00777873">
            <w:pPr>
              <w:rPr>
                <w:lang w:val="sq-AL"/>
              </w:rPr>
            </w:pPr>
            <w:r w:rsidRPr="0017667E">
              <w:rPr>
                <w:rFonts w:ascii="Cambria" w:eastAsia="Cambria" w:hAnsi="Cambria" w:cs="Cambria"/>
                <w:color w:val="000000"/>
                <w:lang w:val="sq-AL"/>
              </w:rPr>
              <w:t xml:space="preserve">Faktorët  klinikë  </w:t>
            </w:r>
          </w:p>
        </w:tc>
        <w:tc>
          <w:tcPr>
            <w:tcW w:w="36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D62F20" w14:textId="77777777" w:rsidR="001B1BED" w:rsidRPr="0017667E" w:rsidRDefault="001B1BED" w:rsidP="00777873">
            <w:pPr>
              <w:rPr>
                <w:rFonts w:ascii="Cambria" w:eastAsia="Cambria" w:hAnsi="Cambria" w:cs="Cambria"/>
                <w:color w:val="000000"/>
                <w:lang w:val="sq-AL"/>
              </w:rPr>
            </w:pPr>
            <w:r w:rsidRPr="0017667E">
              <w:rPr>
                <w:rFonts w:ascii="Cambria" w:eastAsia="Cambria" w:hAnsi="Cambria" w:cs="Cambria"/>
                <w:color w:val="000000"/>
                <w:lang w:val="sq-AL"/>
              </w:rPr>
              <w:t>-Gjinia mashkullore</w:t>
            </w:r>
          </w:p>
          <w:p w14:paraId="71DAC3B3" w14:textId="77777777" w:rsidR="001B1BED" w:rsidRPr="0017667E" w:rsidRDefault="001B1BED" w:rsidP="00777873">
            <w:pPr>
              <w:rPr>
                <w:rFonts w:ascii="Cambria" w:eastAsia="Cambria" w:hAnsi="Cambria" w:cs="Cambria"/>
                <w:color w:val="000000"/>
                <w:lang w:val="sq-AL"/>
              </w:rPr>
            </w:pPr>
            <w:r w:rsidRPr="0017667E">
              <w:rPr>
                <w:rFonts w:ascii="Cambria" w:eastAsia="Cambria" w:hAnsi="Cambria" w:cs="Cambria"/>
                <w:color w:val="000000"/>
                <w:lang w:val="sq-AL"/>
              </w:rPr>
              <w:t>-Mosha e re</w:t>
            </w:r>
          </w:p>
          <w:p w14:paraId="7092AB80" w14:textId="77777777" w:rsidR="001B1BED" w:rsidRPr="0017667E" w:rsidRDefault="001B1BED" w:rsidP="00777873">
            <w:pPr>
              <w:rPr>
                <w:rFonts w:ascii="Cambria" w:eastAsia="Cambria" w:hAnsi="Cambria" w:cs="Cambria"/>
                <w:color w:val="000000"/>
                <w:lang w:val="sq-AL"/>
              </w:rPr>
            </w:pPr>
            <w:r w:rsidRPr="0017667E">
              <w:rPr>
                <w:rFonts w:ascii="Cambria" w:eastAsia="Cambria" w:hAnsi="Cambria" w:cs="Cambria"/>
                <w:color w:val="000000"/>
                <w:lang w:val="sq-AL"/>
              </w:rPr>
              <w:t>-</w:t>
            </w:r>
            <w:proofErr w:type="spellStart"/>
            <w:r w:rsidRPr="0017667E">
              <w:rPr>
                <w:rFonts w:ascii="Cambria" w:eastAsia="Cambria" w:hAnsi="Cambria" w:cs="Cambria"/>
                <w:color w:val="000000"/>
                <w:lang w:val="sq-AL"/>
              </w:rPr>
              <w:t>Nodusi</w:t>
            </w:r>
            <w:proofErr w:type="spellEnd"/>
            <w:r w:rsidRPr="0017667E">
              <w:rPr>
                <w:rFonts w:ascii="Cambria" w:eastAsia="Cambria" w:hAnsi="Cambria" w:cs="Cambria"/>
                <w:color w:val="000000"/>
                <w:lang w:val="sq-AL"/>
              </w:rPr>
              <w:t xml:space="preserve"> </w:t>
            </w:r>
            <w:proofErr w:type="spellStart"/>
            <w:r w:rsidRPr="0017667E">
              <w:rPr>
                <w:rFonts w:ascii="Cambria" w:eastAsia="Cambria" w:hAnsi="Cambria" w:cs="Cambria"/>
                <w:color w:val="000000"/>
                <w:lang w:val="sq-AL"/>
              </w:rPr>
              <w:t>solitar</w:t>
            </w:r>
            <w:proofErr w:type="spellEnd"/>
          </w:p>
          <w:p w14:paraId="45CA48E8" w14:textId="77777777" w:rsidR="001B1BED" w:rsidRPr="0017667E" w:rsidRDefault="001B1BED" w:rsidP="00777873">
            <w:pPr>
              <w:rPr>
                <w:rFonts w:ascii="Cambria" w:eastAsia="Cambria" w:hAnsi="Cambria" w:cs="Cambria"/>
                <w:color w:val="000000"/>
                <w:lang w:val="sq-AL"/>
              </w:rPr>
            </w:pPr>
            <w:r w:rsidRPr="0017667E">
              <w:rPr>
                <w:rFonts w:ascii="Cambria" w:eastAsia="Cambria" w:hAnsi="Cambria" w:cs="Cambria"/>
                <w:color w:val="000000"/>
                <w:lang w:val="sq-AL"/>
              </w:rPr>
              <w:t xml:space="preserve">-Simptoma </w:t>
            </w:r>
            <w:proofErr w:type="spellStart"/>
            <w:r w:rsidRPr="0017667E">
              <w:rPr>
                <w:rFonts w:ascii="Cambria" w:eastAsia="Cambria" w:hAnsi="Cambria" w:cs="Cambria"/>
                <w:color w:val="000000"/>
                <w:lang w:val="sq-AL"/>
              </w:rPr>
              <w:t>kompresive</w:t>
            </w:r>
            <w:proofErr w:type="spellEnd"/>
            <w:r w:rsidRPr="0017667E">
              <w:rPr>
                <w:rFonts w:ascii="Cambria" w:eastAsia="Cambria" w:hAnsi="Cambria" w:cs="Cambria"/>
                <w:color w:val="000000"/>
                <w:lang w:val="sq-AL"/>
              </w:rPr>
              <w:t xml:space="preserve"> të lidhura me </w:t>
            </w:r>
            <w:proofErr w:type="spellStart"/>
            <w:r w:rsidRPr="0017667E">
              <w:rPr>
                <w:rFonts w:ascii="Cambria" w:eastAsia="Cambria" w:hAnsi="Cambria" w:cs="Cambria"/>
                <w:color w:val="000000"/>
                <w:lang w:val="sq-AL"/>
              </w:rPr>
              <w:t>nodulin</w:t>
            </w:r>
            <w:proofErr w:type="spellEnd"/>
          </w:p>
          <w:p w14:paraId="7C5BCC69" w14:textId="77777777" w:rsidR="001B1BED" w:rsidRPr="0017667E" w:rsidRDefault="001B1BED" w:rsidP="00777873">
            <w:pPr>
              <w:rPr>
                <w:color w:val="000000"/>
                <w:lang w:val="sq-AL"/>
              </w:rPr>
            </w:pPr>
            <w:r w:rsidRPr="0017667E">
              <w:rPr>
                <w:color w:val="000000"/>
                <w:lang w:val="sq-AL"/>
              </w:rPr>
              <w:t xml:space="preserve">-Histori familjare e kancerit </w:t>
            </w:r>
            <w:proofErr w:type="spellStart"/>
            <w:r w:rsidRPr="0017667E">
              <w:rPr>
                <w:color w:val="000000"/>
                <w:lang w:val="sq-AL"/>
              </w:rPr>
              <w:t>medular</w:t>
            </w:r>
            <w:proofErr w:type="spellEnd"/>
            <w:r w:rsidRPr="0017667E">
              <w:rPr>
                <w:color w:val="000000"/>
                <w:lang w:val="sq-AL"/>
              </w:rPr>
              <w:t xml:space="preserve"> të tiroides ose MEN2</w:t>
            </w:r>
          </w:p>
          <w:p w14:paraId="68BDDA11" w14:textId="77777777" w:rsidR="001B1BED" w:rsidRPr="0017667E" w:rsidRDefault="001B1BED" w:rsidP="00777873">
            <w:pPr>
              <w:rPr>
                <w:color w:val="000000"/>
                <w:lang w:val="sq-AL"/>
              </w:rPr>
            </w:pPr>
            <w:r w:rsidRPr="0017667E">
              <w:rPr>
                <w:color w:val="000000"/>
                <w:lang w:val="sq-AL"/>
              </w:rPr>
              <w:t>-Rrezatimi i kokës dhe qafës gjatë fëmijërisë</w:t>
            </w:r>
          </w:p>
          <w:p w14:paraId="5663BD2E" w14:textId="77777777" w:rsidR="001B1BED" w:rsidRPr="0017667E" w:rsidRDefault="001B1BED" w:rsidP="00777873">
            <w:pPr>
              <w:rPr>
                <w:color w:val="000000"/>
                <w:lang w:val="sq-AL"/>
              </w:rPr>
            </w:pPr>
            <w:r w:rsidRPr="0017667E">
              <w:rPr>
                <w:color w:val="000000"/>
                <w:lang w:val="sq-AL"/>
              </w:rPr>
              <w:t xml:space="preserve">-Kirurgji e planifikuar e tiroides ose </w:t>
            </w:r>
            <w:proofErr w:type="spellStart"/>
            <w:r w:rsidRPr="0017667E">
              <w:rPr>
                <w:color w:val="000000"/>
                <w:lang w:val="sq-AL"/>
              </w:rPr>
              <w:t>paratiroides</w:t>
            </w:r>
            <w:proofErr w:type="spellEnd"/>
          </w:p>
          <w:p w14:paraId="4B5D62FB" w14:textId="77777777" w:rsidR="001B1BED" w:rsidRPr="0017667E" w:rsidRDefault="001B1BED" w:rsidP="00777873">
            <w:pPr>
              <w:rPr>
                <w:color w:val="000000"/>
                <w:lang w:val="sq-AL"/>
              </w:rPr>
            </w:pPr>
            <w:r w:rsidRPr="0017667E">
              <w:rPr>
                <w:color w:val="000000"/>
                <w:lang w:val="sq-AL"/>
              </w:rPr>
              <w:lastRenderedPageBreak/>
              <w:t>-Preferenca e pacientit</w:t>
            </w:r>
          </w:p>
        </w:tc>
        <w:tc>
          <w:tcPr>
            <w:tcW w:w="423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8AB05C8" w14:textId="77777777" w:rsidR="001B1BED" w:rsidRPr="0017667E" w:rsidRDefault="001B1BED" w:rsidP="00777873">
            <w:pPr>
              <w:rPr>
                <w:color w:val="000000"/>
                <w:lang w:val="sq-AL"/>
              </w:rPr>
            </w:pPr>
            <w:r w:rsidRPr="0017667E">
              <w:rPr>
                <w:color w:val="000000"/>
                <w:lang w:val="sq-AL"/>
              </w:rPr>
              <w:lastRenderedPageBreak/>
              <w:t>-Histori e gjatë personale e MNG-së së qëndrueshme ose me rritje të ngadaltë</w:t>
            </w:r>
          </w:p>
          <w:p w14:paraId="3409B840" w14:textId="77777777" w:rsidR="001B1BED" w:rsidRPr="0017667E" w:rsidRDefault="001B1BED" w:rsidP="00777873">
            <w:pPr>
              <w:rPr>
                <w:color w:val="000000"/>
                <w:lang w:val="sq-AL"/>
              </w:rPr>
            </w:pPr>
            <w:r w:rsidRPr="0017667E">
              <w:rPr>
                <w:color w:val="000000"/>
                <w:lang w:val="sq-AL"/>
              </w:rPr>
              <w:t>-Jetëgjatësi e kufizuar</w:t>
            </w:r>
          </w:p>
          <w:p w14:paraId="73EE4CFC" w14:textId="77777777" w:rsidR="001B1BED" w:rsidRPr="0017667E" w:rsidRDefault="001B1BED" w:rsidP="00777873">
            <w:pPr>
              <w:rPr>
                <w:color w:val="000000"/>
                <w:lang w:val="sq-AL"/>
              </w:rPr>
            </w:pPr>
            <w:r w:rsidRPr="0017667E">
              <w:rPr>
                <w:color w:val="000000"/>
                <w:lang w:val="sq-AL"/>
              </w:rPr>
              <w:t>-</w:t>
            </w:r>
            <w:proofErr w:type="spellStart"/>
            <w:r w:rsidRPr="0017667E">
              <w:rPr>
                <w:color w:val="000000"/>
                <w:lang w:val="sq-AL"/>
              </w:rPr>
              <w:t>Komorbiditet</w:t>
            </w:r>
            <w:proofErr w:type="spellEnd"/>
            <w:r w:rsidRPr="0017667E">
              <w:rPr>
                <w:color w:val="000000"/>
                <w:lang w:val="sq-AL"/>
              </w:rPr>
              <w:t xml:space="preserve"> i rëndësishëm</w:t>
            </w:r>
          </w:p>
          <w:p w14:paraId="180C424E" w14:textId="77777777" w:rsidR="001B1BED" w:rsidRPr="0017667E" w:rsidRDefault="001B1BED" w:rsidP="00777873">
            <w:pPr>
              <w:rPr>
                <w:color w:val="000000"/>
                <w:lang w:val="sq-AL"/>
              </w:rPr>
            </w:pPr>
            <w:r w:rsidRPr="0017667E">
              <w:rPr>
                <w:color w:val="000000"/>
                <w:lang w:val="sq-AL"/>
              </w:rPr>
              <w:t>-Preferenca e pacientit</w:t>
            </w:r>
          </w:p>
          <w:p w14:paraId="29586D66" w14:textId="77777777" w:rsidR="001B1BED" w:rsidRPr="0017667E" w:rsidRDefault="001B1BED" w:rsidP="00777873">
            <w:pPr>
              <w:rPr>
                <w:lang w:val="sq-AL"/>
              </w:rPr>
            </w:pPr>
            <w:r w:rsidRPr="0017667E">
              <w:rPr>
                <w:color w:val="000000"/>
                <w:lang w:val="sq-AL"/>
              </w:rPr>
              <w:t xml:space="preserve">-Histori familjare e sëmundjes beninje </w:t>
            </w:r>
            <w:proofErr w:type="spellStart"/>
            <w:r w:rsidRPr="0017667E">
              <w:rPr>
                <w:color w:val="000000"/>
                <w:lang w:val="sq-AL"/>
              </w:rPr>
              <w:t>nodulare</w:t>
            </w:r>
            <w:proofErr w:type="spellEnd"/>
            <w:r w:rsidRPr="0017667E">
              <w:rPr>
                <w:color w:val="000000"/>
                <w:lang w:val="sq-AL"/>
              </w:rPr>
              <w:t xml:space="preserve"> të tiroides</w:t>
            </w:r>
          </w:p>
        </w:tc>
      </w:tr>
      <w:tr w:rsidR="001B1BED" w:rsidRPr="004D2051" w14:paraId="7F9C31A1" w14:textId="77777777" w:rsidTr="00777873">
        <w:trPr>
          <w:trHeight w:val="1"/>
        </w:trPr>
        <w:tc>
          <w:tcPr>
            <w:tcW w:w="23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DECE72" w14:textId="77777777" w:rsidR="001B1BED" w:rsidRPr="0017667E" w:rsidRDefault="001B1BED" w:rsidP="00777873">
            <w:pPr>
              <w:rPr>
                <w:lang w:val="sq-AL"/>
              </w:rPr>
            </w:pPr>
            <w:r w:rsidRPr="0017667E">
              <w:rPr>
                <w:rFonts w:ascii="Cambria" w:eastAsia="Cambria" w:hAnsi="Cambria" w:cs="Cambria"/>
                <w:color w:val="000000"/>
                <w:lang w:val="sq-AL"/>
              </w:rPr>
              <w:t>Aktorët gjenetikë</w:t>
            </w:r>
          </w:p>
        </w:tc>
        <w:tc>
          <w:tcPr>
            <w:tcW w:w="36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A2BAD6" w14:textId="77777777" w:rsidR="001B1BED" w:rsidRPr="0017667E" w:rsidRDefault="001B1BED" w:rsidP="00777873">
            <w:pPr>
              <w:rPr>
                <w:rFonts w:ascii="Cambria" w:eastAsia="Cambria" w:hAnsi="Cambria" w:cs="Cambria"/>
                <w:color w:val="000000"/>
                <w:lang w:val="sq-AL"/>
              </w:rPr>
            </w:pPr>
            <w:r w:rsidRPr="0017667E">
              <w:rPr>
                <w:rFonts w:ascii="Cambria" w:eastAsia="Cambria" w:hAnsi="Cambria" w:cs="Cambria"/>
                <w:color w:val="000000"/>
                <w:lang w:val="sq-AL"/>
              </w:rPr>
              <w:t>-Predispozita p</w:t>
            </w:r>
            <w:r w:rsidRPr="0017667E">
              <w:rPr>
                <w:color w:val="000000"/>
                <w:lang w:val="sq-AL"/>
              </w:rPr>
              <w:t>ë</w:t>
            </w:r>
            <w:r w:rsidRPr="0017667E">
              <w:rPr>
                <w:rFonts w:ascii="Cambria" w:eastAsia="Cambria" w:hAnsi="Cambria" w:cs="Cambria"/>
                <w:color w:val="000000"/>
                <w:lang w:val="sq-AL"/>
              </w:rPr>
              <w:t xml:space="preserve">r </w:t>
            </w:r>
            <w:proofErr w:type="spellStart"/>
            <w:r w:rsidRPr="0017667E">
              <w:rPr>
                <w:rFonts w:ascii="Cambria" w:eastAsia="Cambria" w:hAnsi="Cambria" w:cs="Cambria"/>
                <w:color w:val="000000"/>
                <w:lang w:val="sq-AL"/>
              </w:rPr>
              <w:t>sindromen</w:t>
            </w:r>
            <w:proofErr w:type="spellEnd"/>
            <w:r w:rsidRPr="0017667E">
              <w:rPr>
                <w:rFonts w:ascii="Cambria" w:eastAsia="Cambria" w:hAnsi="Cambria" w:cs="Cambria"/>
                <w:color w:val="000000"/>
                <w:lang w:val="sq-AL"/>
              </w:rPr>
              <w:t xml:space="preserve">  </w:t>
            </w:r>
            <w:proofErr w:type="spellStart"/>
            <w:r w:rsidRPr="0017667E">
              <w:rPr>
                <w:rFonts w:ascii="Cambria" w:eastAsia="Cambria" w:hAnsi="Cambria" w:cs="Cambria"/>
                <w:color w:val="000000"/>
                <w:lang w:val="sq-AL"/>
              </w:rPr>
              <w:t>monogjenike</w:t>
            </w:r>
            <w:proofErr w:type="spellEnd"/>
            <w:r w:rsidRPr="0017667E">
              <w:rPr>
                <w:rFonts w:ascii="Cambria" w:eastAsia="Cambria" w:hAnsi="Cambria" w:cs="Cambria"/>
                <w:color w:val="000000"/>
                <w:lang w:val="sq-AL"/>
              </w:rPr>
              <w:t xml:space="preserve"> </w:t>
            </w:r>
            <w:proofErr w:type="spellStart"/>
            <w:r w:rsidRPr="0017667E">
              <w:rPr>
                <w:rFonts w:ascii="Cambria" w:eastAsia="Cambria" w:hAnsi="Cambria" w:cs="Cambria"/>
                <w:color w:val="000000"/>
                <w:lang w:val="sq-AL"/>
              </w:rPr>
              <w:t>tiroidale</w:t>
            </w:r>
            <w:proofErr w:type="spellEnd"/>
          </w:p>
          <w:p w14:paraId="73E69242" w14:textId="77777777" w:rsidR="001B1BED" w:rsidRPr="0017667E" w:rsidRDefault="001B1BED" w:rsidP="00777873">
            <w:pPr>
              <w:rPr>
                <w:rFonts w:ascii="Cambria" w:eastAsia="Cambria" w:hAnsi="Cambria" w:cs="Cambria"/>
                <w:color w:val="000000"/>
                <w:lang w:val="sq-AL"/>
              </w:rPr>
            </w:pPr>
            <w:r w:rsidRPr="0017667E">
              <w:rPr>
                <w:rFonts w:ascii="Cambria" w:eastAsia="Cambria" w:hAnsi="Cambria" w:cs="Cambria"/>
                <w:color w:val="000000"/>
                <w:lang w:val="sq-AL"/>
              </w:rPr>
              <w:t>-Histori e fortë familjare e kancerit të tiroides (&gt;2 familjar)</w:t>
            </w:r>
          </w:p>
        </w:tc>
        <w:tc>
          <w:tcPr>
            <w:tcW w:w="423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F85EB2E" w14:textId="77777777" w:rsidR="001B1BED" w:rsidRPr="0017667E" w:rsidRDefault="001B1BED" w:rsidP="00777873">
            <w:pPr>
              <w:spacing w:after="120"/>
              <w:jc w:val="both"/>
              <w:rPr>
                <w:rFonts w:ascii="Calibri" w:eastAsia="Calibri" w:hAnsi="Calibri" w:cs="Calibri"/>
                <w:color w:val="000000"/>
                <w:lang w:val="sq-AL"/>
              </w:rPr>
            </w:pPr>
          </w:p>
        </w:tc>
      </w:tr>
      <w:tr w:rsidR="001B1BED" w:rsidRPr="004D2051" w14:paraId="5915BEAF" w14:textId="77777777" w:rsidTr="00777873">
        <w:trPr>
          <w:trHeight w:val="1430"/>
        </w:trPr>
        <w:tc>
          <w:tcPr>
            <w:tcW w:w="23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28D950" w14:textId="77777777" w:rsidR="001B1BED" w:rsidRPr="0017667E" w:rsidRDefault="001B1BED" w:rsidP="00777873">
            <w:pPr>
              <w:rPr>
                <w:rFonts w:ascii="Cambria" w:eastAsia="Cambria" w:hAnsi="Cambria" w:cs="Cambria"/>
                <w:color w:val="000000"/>
                <w:lang w:val="sq-AL"/>
              </w:rPr>
            </w:pPr>
            <w:r w:rsidRPr="0017667E">
              <w:rPr>
                <w:rFonts w:ascii="Cambria" w:eastAsia="Cambria" w:hAnsi="Cambria" w:cs="Cambria"/>
                <w:color w:val="000000"/>
                <w:lang w:val="sq-AL"/>
              </w:rPr>
              <w:t xml:space="preserve">Testet  biologjike </w:t>
            </w:r>
          </w:p>
          <w:p w14:paraId="0825943A" w14:textId="77777777" w:rsidR="001B1BED" w:rsidRPr="0017667E" w:rsidRDefault="001B1BED" w:rsidP="00777873">
            <w:pPr>
              <w:rPr>
                <w:lang w:val="sq-AL"/>
              </w:rPr>
            </w:pPr>
            <w:r w:rsidRPr="0017667E">
              <w:rPr>
                <w:rFonts w:ascii="Cambria" w:eastAsia="Cambria" w:hAnsi="Cambria" w:cs="Cambria"/>
                <w:color w:val="000000"/>
                <w:lang w:val="sq-AL"/>
              </w:rPr>
              <w:t xml:space="preserve"> </w:t>
            </w:r>
          </w:p>
        </w:tc>
        <w:tc>
          <w:tcPr>
            <w:tcW w:w="36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B43775" w14:textId="77777777" w:rsidR="001B1BED" w:rsidRPr="0017667E" w:rsidRDefault="001B1BED" w:rsidP="00777873">
            <w:pPr>
              <w:rPr>
                <w:rFonts w:ascii="Cambria" w:eastAsia="Cambria" w:hAnsi="Cambria" w:cs="Cambria"/>
                <w:color w:val="000000"/>
                <w:lang w:val="sq-AL"/>
              </w:rPr>
            </w:pPr>
            <w:r w:rsidRPr="0017667E">
              <w:rPr>
                <w:rFonts w:ascii="Cambria" w:eastAsia="Cambria" w:hAnsi="Cambria" w:cs="Cambria"/>
                <w:color w:val="000000"/>
                <w:lang w:val="sq-AL"/>
              </w:rPr>
              <w:t>-</w:t>
            </w:r>
            <w:proofErr w:type="spellStart"/>
            <w:r w:rsidRPr="0017667E">
              <w:rPr>
                <w:rFonts w:ascii="Cambria" w:eastAsia="Cambria" w:hAnsi="Cambria" w:cs="Cambria"/>
                <w:color w:val="000000"/>
                <w:lang w:val="sq-AL"/>
              </w:rPr>
              <w:t>Kalcitonina</w:t>
            </w:r>
            <w:proofErr w:type="spellEnd"/>
            <w:r w:rsidRPr="0017667E">
              <w:rPr>
                <w:rFonts w:ascii="Cambria" w:eastAsia="Cambria" w:hAnsi="Cambria" w:cs="Cambria"/>
                <w:color w:val="000000"/>
                <w:lang w:val="sq-AL"/>
              </w:rPr>
              <w:t xml:space="preserve"> e rritur në serum</w:t>
            </w:r>
          </w:p>
          <w:p w14:paraId="30C05ACC" w14:textId="77777777" w:rsidR="001B1BED" w:rsidRPr="0017667E" w:rsidRDefault="001B1BED" w:rsidP="00777873">
            <w:pPr>
              <w:rPr>
                <w:lang w:val="sq-AL"/>
              </w:rPr>
            </w:pPr>
            <w:r w:rsidRPr="0017667E">
              <w:rPr>
                <w:rFonts w:ascii="Cambria" w:eastAsia="Cambria" w:hAnsi="Cambria" w:cs="Cambria"/>
                <w:color w:val="000000"/>
                <w:lang w:val="sq-AL"/>
              </w:rPr>
              <w:t>-</w:t>
            </w:r>
            <w:proofErr w:type="spellStart"/>
            <w:r w:rsidRPr="0017667E">
              <w:rPr>
                <w:rFonts w:ascii="Cambria" w:eastAsia="Cambria" w:hAnsi="Cambria" w:cs="Cambria"/>
                <w:color w:val="000000"/>
                <w:lang w:val="sq-AL"/>
              </w:rPr>
              <w:t>Kalcitonina</w:t>
            </w:r>
            <w:proofErr w:type="spellEnd"/>
            <w:r w:rsidRPr="0017667E">
              <w:rPr>
                <w:rFonts w:ascii="Cambria" w:eastAsia="Cambria" w:hAnsi="Cambria" w:cs="Cambria"/>
                <w:color w:val="000000"/>
                <w:lang w:val="sq-AL"/>
              </w:rPr>
              <w:t xml:space="preserve"> që i përgjigjet testit të stimulimit te bartësit t</w:t>
            </w:r>
            <w:r w:rsidRPr="0017667E">
              <w:rPr>
                <w:color w:val="000000"/>
                <w:lang w:val="sq-AL"/>
              </w:rPr>
              <w:t>ë</w:t>
            </w:r>
            <w:r w:rsidRPr="0017667E">
              <w:rPr>
                <w:rFonts w:ascii="Cambria" w:eastAsia="Cambria" w:hAnsi="Cambria" w:cs="Cambria"/>
                <w:color w:val="000000"/>
                <w:lang w:val="sq-AL"/>
              </w:rPr>
              <w:t xml:space="preserve"> RET gjenit </w:t>
            </w:r>
          </w:p>
        </w:tc>
        <w:tc>
          <w:tcPr>
            <w:tcW w:w="423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680F09" w14:textId="6E542846" w:rsidR="001B1BED" w:rsidRPr="0017667E" w:rsidRDefault="001B1BED" w:rsidP="00777873">
            <w:pPr>
              <w:rPr>
                <w:lang w:val="sq-AL"/>
              </w:rPr>
            </w:pPr>
            <w:r w:rsidRPr="0017667E">
              <w:rPr>
                <w:rFonts w:ascii="Cambria" w:eastAsia="Cambria" w:hAnsi="Cambria" w:cs="Cambria"/>
                <w:color w:val="000000"/>
                <w:lang w:val="sq-AL"/>
              </w:rPr>
              <w:t>-</w:t>
            </w:r>
            <w:proofErr w:type="spellStart"/>
            <w:r w:rsidRPr="0017667E">
              <w:rPr>
                <w:rFonts w:ascii="Cambria" w:eastAsia="Cambria" w:hAnsi="Cambria" w:cs="Cambria"/>
                <w:color w:val="000000"/>
                <w:lang w:val="sq-AL"/>
              </w:rPr>
              <w:t>Tirotropina</w:t>
            </w:r>
            <w:proofErr w:type="spellEnd"/>
            <w:r w:rsidRPr="0017667E">
              <w:rPr>
                <w:rFonts w:ascii="Cambria" w:eastAsia="Cambria" w:hAnsi="Cambria" w:cs="Cambria"/>
                <w:color w:val="000000"/>
                <w:lang w:val="sq-AL"/>
              </w:rPr>
              <w:t xml:space="preserve"> </w:t>
            </w:r>
            <w:r w:rsidR="00FF4615">
              <w:rPr>
                <w:rFonts w:ascii="Cambria" w:eastAsia="Cambria" w:hAnsi="Cambria" w:cs="Cambria"/>
                <w:color w:val="000000"/>
                <w:lang w:val="sq-AL"/>
              </w:rPr>
              <w:t xml:space="preserve"> </w:t>
            </w:r>
            <w:proofErr w:type="spellStart"/>
            <w:r w:rsidR="00FF4615">
              <w:rPr>
                <w:rFonts w:ascii="Cambria" w:eastAsia="Cambria" w:hAnsi="Cambria" w:cs="Cambria"/>
                <w:color w:val="000000"/>
                <w:lang w:val="sq-AL"/>
              </w:rPr>
              <w:t>s</w:t>
            </w:r>
            <w:r w:rsidRPr="0017667E">
              <w:rPr>
                <w:rFonts w:ascii="Cambria" w:eastAsia="Cambria" w:hAnsi="Cambria" w:cs="Cambria"/>
                <w:color w:val="000000"/>
                <w:lang w:val="sq-AL"/>
              </w:rPr>
              <w:t>ubnormale</w:t>
            </w:r>
            <w:proofErr w:type="spellEnd"/>
          </w:p>
        </w:tc>
      </w:tr>
      <w:tr w:rsidR="001B1BED" w:rsidRPr="004D2051" w14:paraId="02710651" w14:textId="77777777" w:rsidTr="00777873">
        <w:trPr>
          <w:trHeight w:val="1"/>
        </w:trPr>
        <w:tc>
          <w:tcPr>
            <w:tcW w:w="23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241276D" w14:textId="77777777" w:rsidR="001B1BED" w:rsidRPr="0017667E" w:rsidRDefault="001B1BED" w:rsidP="00777873">
            <w:pPr>
              <w:rPr>
                <w:lang w:val="sq-AL"/>
              </w:rPr>
            </w:pPr>
            <w:proofErr w:type="spellStart"/>
            <w:r w:rsidRPr="0017667E">
              <w:rPr>
                <w:rFonts w:ascii="Cambria" w:eastAsia="Cambria" w:hAnsi="Cambria" w:cs="Cambria"/>
                <w:color w:val="000000"/>
                <w:lang w:val="sq-AL"/>
              </w:rPr>
              <w:t>Imazheria</w:t>
            </w:r>
            <w:proofErr w:type="spellEnd"/>
            <w:r w:rsidRPr="0017667E">
              <w:rPr>
                <w:rFonts w:ascii="Cambria" w:eastAsia="Cambria" w:hAnsi="Cambria" w:cs="Cambria"/>
                <w:color w:val="000000"/>
                <w:lang w:val="sq-AL"/>
              </w:rPr>
              <w:t xml:space="preserve"> e mjekësisë nukleare</w:t>
            </w:r>
          </w:p>
        </w:tc>
        <w:tc>
          <w:tcPr>
            <w:tcW w:w="36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925100" w14:textId="77777777" w:rsidR="001B1BED" w:rsidRPr="0017667E" w:rsidRDefault="001B1BED" w:rsidP="00777873">
            <w:pPr>
              <w:rPr>
                <w:rFonts w:ascii="Cambria" w:eastAsia="Cambria" w:hAnsi="Cambria" w:cs="Cambria"/>
                <w:color w:val="000000"/>
                <w:lang w:val="sq-AL"/>
              </w:rPr>
            </w:pPr>
            <w:r w:rsidRPr="0017667E">
              <w:rPr>
                <w:rFonts w:ascii="Cambria" w:eastAsia="Cambria" w:hAnsi="Cambria" w:cs="Cambria"/>
                <w:color w:val="000000"/>
                <w:lang w:val="sq-AL"/>
              </w:rPr>
              <w:t>-Absorbimi i 18-FDG</w:t>
            </w:r>
          </w:p>
          <w:p w14:paraId="703A1CA7" w14:textId="77777777" w:rsidR="001B1BED" w:rsidRPr="0017667E" w:rsidRDefault="001B1BED" w:rsidP="00777873">
            <w:pPr>
              <w:rPr>
                <w:lang w:val="sq-AL"/>
              </w:rPr>
            </w:pPr>
            <w:r w:rsidRPr="0017667E">
              <w:rPr>
                <w:rFonts w:ascii="Cambria" w:eastAsia="Cambria" w:hAnsi="Cambria" w:cs="Cambria"/>
                <w:color w:val="000000"/>
                <w:lang w:val="sq-AL"/>
              </w:rPr>
              <w:t>-Absorbimi i  MIBI</w:t>
            </w:r>
          </w:p>
        </w:tc>
        <w:tc>
          <w:tcPr>
            <w:tcW w:w="423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06A2098" w14:textId="77777777" w:rsidR="001B1BED" w:rsidRPr="0017667E" w:rsidRDefault="001B1BED" w:rsidP="00777873">
            <w:pPr>
              <w:rPr>
                <w:lang w:val="sq-AL"/>
              </w:rPr>
            </w:pPr>
            <w:r w:rsidRPr="0017667E">
              <w:rPr>
                <w:rFonts w:ascii="Cambria" w:eastAsia="Cambria" w:hAnsi="Cambria" w:cs="Cambria"/>
                <w:color w:val="000000"/>
                <w:lang w:val="sq-AL"/>
              </w:rPr>
              <w:t>-</w:t>
            </w:r>
            <w:proofErr w:type="spellStart"/>
            <w:r w:rsidRPr="0017667E">
              <w:rPr>
                <w:rFonts w:ascii="Cambria" w:eastAsia="Cambria" w:hAnsi="Cambria" w:cs="Cambria"/>
                <w:color w:val="000000"/>
                <w:lang w:val="sq-AL"/>
              </w:rPr>
              <w:t>Noduj</w:t>
            </w:r>
            <w:proofErr w:type="spellEnd"/>
            <w:r w:rsidRPr="0017667E">
              <w:rPr>
                <w:rFonts w:ascii="Cambria" w:eastAsia="Cambria" w:hAnsi="Cambria" w:cs="Cambria"/>
                <w:color w:val="000000"/>
                <w:lang w:val="sq-AL"/>
              </w:rPr>
              <w:t xml:space="preserve"> autonom në skanimin  e izotopeve</w:t>
            </w:r>
          </w:p>
        </w:tc>
      </w:tr>
    </w:tbl>
    <w:p w14:paraId="450C1384" w14:textId="77777777" w:rsidR="001B1BED" w:rsidRDefault="001B1BED" w:rsidP="001B1BED">
      <w:pPr>
        <w:spacing w:after="120"/>
        <w:jc w:val="both"/>
        <w:rPr>
          <w:i/>
          <w:iCs/>
          <w:color w:val="000000"/>
          <w:lang w:val="sq-AL"/>
        </w:rPr>
      </w:pPr>
    </w:p>
    <w:p w14:paraId="7B5575DE" w14:textId="77777777" w:rsidR="001B1BED" w:rsidRPr="0017667E" w:rsidRDefault="001B1BED" w:rsidP="001B1BED">
      <w:pPr>
        <w:spacing w:after="120"/>
        <w:jc w:val="both"/>
        <w:rPr>
          <w:color w:val="000000"/>
          <w:lang w:val="sq-AL"/>
        </w:rPr>
      </w:pPr>
      <w:r w:rsidRPr="0017667E">
        <w:rPr>
          <w:i/>
          <w:iCs/>
          <w:color w:val="000000"/>
          <w:lang w:val="sq-AL"/>
        </w:rPr>
        <w:t xml:space="preserve">FDG, </w:t>
      </w:r>
      <w:proofErr w:type="spellStart"/>
      <w:r w:rsidRPr="0017667E">
        <w:rPr>
          <w:i/>
          <w:iCs/>
          <w:color w:val="000000"/>
          <w:lang w:val="sq-AL"/>
        </w:rPr>
        <w:t>fluorodeoksiglukozë</w:t>
      </w:r>
      <w:proofErr w:type="spellEnd"/>
      <w:r w:rsidRPr="0017667E">
        <w:rPr>
          <w:i/>
          <w:iCs/>
          <w:color w:val="000000"/>
          <w:lang w:val="sq-AL"/>
        </w:rPr>
        <w:t xml:space="preserve">; FNA, aspirim me gjilpërë të hollë; MEN2, </w:t>
      </w:r>
      <w:proofErr w:type="spellStart"/>
      <w:r w:rsidRPr="0017667E">
        <w:rPr>
          <w:i/>
          <w:iCs/>
          <w:color w:val="000000"/>
          <w:lang w:val="sq-AL"/>
        </w:rPr>
        <w:t>neoplazi</w:t>
      </w:r>
      <w:proofErr w:type="spellEnd"/>
      <w:r w:rsidRPr="0017667E">
        <w:rPr>
          <w:i/>
          <w:iCs/>
          <w:color w:val="000000"/>
          <w:lang w:val="sq-AL"/>
        </w:rPr>
        <w:t xml:space="preserve"> endokrine e shumëfishtë e tipit 2; MIBI, </w:t>
      </w:r>
      <w:proofErr w:type="spellStart"/>
      <w:r w:rsidRPr="0017667E">
        <w:rPr>
          <w:i/>
          <w:iCs/>
          <w:color w:val="000000"/>
          <w:lang w:val="sq-AL"/>
        </w:rPr>
        <w:t>metoksi-izobutil-izonitril</w:t>
      </w:r>
      <w:proofErr w:type="spellEnd"/>
      <w:r w:rsidRPr="0017667E">
        <w:rPr>
          <w:i/>
          <w:iCs/>
          <w:color w:val="000000"/>
          <w:lang w:val="sq-AL"/>
        </w:rPr>
        <w:t xml:space="preserve">; MNG, </w:t>
      </w:r>
      <w:proofErr w:type="spellStart"/>
      <w:r w:rsidRPr="0017667E">
        <w:rPr>
          <w:i/>
          <w:iCs/>
          <w:color w:val="000000"/>
          <w:lang w:val="sq-AL"/>
        </w:rPr>
        <w:t>strumë</w:t>
      </w:r>
      <w:proofErr w:type="spellEnd"/>
      <w:r w:rsidRPr="0017667E">
        <w:rPr>
          <w:i/>
          <w:iCs/>
          <w:color w:val="000000"/>
          <w:lang w:val="sq-AL"/>
        </w:rPr>
        <w:t xml:space="preserve"> </w:t>
      </w:r>
      <w:proofErr w:type="spellStart"/>
      <w:r w:rsidRPr="0017667E">
        <w:rPr>
          <w:i/>
          <w:iCs/>
          <w:color w:val="000000"/>
          <w:lang w:val="sq-AL"/>
        </w:rPr>
        <w:t>multinodulare</w:t>
      </w:r>
      <w:proofErr w:type="spellEnd"/>
      <w:r w:rsidRPr="0017667E">
        <w:rPr>
          <w:i/>
          <w:iCs/>
          <w:color w:val="000000"/>
          <w:lang w:val="sq-AL"/>
        </w:rPr>
        <w:t>.</w:t>
      </w:r>
    </w:p>
    <w:p w14:paraId="730CA83D" w14:textId="77777777" w:rsidR="001B1BED" w:rsidRPr="0081532F" w:rsidRDefault="001B1BED" w:rsidP="0081532F">
      <w:pPr>
        <w:spacing w:after="120"/>
        <w:jc w:val="both"/>
        <w:rPr>
          <w:color w:val="000000"/>
          <w:sz w:val="24"/>
          <w:szCs w:val="24"/>
          <w:lang w:val="sq-AL"/>
        </w:rPr>
      </w:pPr>
    </w:p>
    <w:p w14:paraId="2FA126FA" w14:textId="4FECDB3A" w:rsidR="0081532F" w:rsidRPr="004D2051" w:rsidRDefault="0081532F" w:rsidP="0081532F">
      <w:pPr>
        <w:spacing w:after="120"/>
        <w:jc w:val="both"/>
        <w:rPr>
          <w:color w:val="000000"/>
          <w:sz w:val="24"/>
          <w:szCs w:val="24"/>
          <w:lang w:val="sq-AL"/>
        </w:rPr>
      </w:pPr>
      <w:r w:rsidRPr="0081532F">
        <w:rPr>
          <w:color w:val="000000"/>
          <w:sz w:val="24"/>
          <w:szCs w:val="24"/>
          <w:lang w:val="sq-AL"/>
        </w:rPr>
        <w:t>Çrregullimet e rënda të koagulimit përbëjnë kundërindikacion për FNA, ndërsa terapia me antikoagulantë nuk është kundërindikacion, për sa kohë që INR është &lt;</w:t>
      </w:r>
      <w:r w:rsidR="001D46E4">
        <w:rPr>
          <w:color w:val="000000"/>
          <w:sz w:val="24"/>
          <w:szCs w:val="24"/>
          <w:lang w:val="sq-AL"/>
        </w:rPr>
        <w:t xml:space="preserve"> </w:t>
      </w:r>
      <w:r w:rsidRPr="0081532F">
        <w:rPr>
          <w:color w:val="000000"/>
          <w:sz w:val="24"/>
          <w:szCs w:val="24"/>
          <w:lang w:val="sq-AL"/>
        </w:rPr>
        <w:t>3.</w:t>
      </w:r>
      <w:r>
        <w:rPr>
          <w:color w:val="000000"/>
          <w:sz w:val="24"/>
          <w:szCs w:val="24"/>
          <w:lang w:val="sq-AL"/>
        </w:rPr>
        <w:t xml:space="preserve"> </w:t>
      </w:r>
      <w:r w:rsidRPr="0081532F">
        <w:rPr>
          <w:color w:val="000000"/>
          <w:sz w:val="24"/>
          <w:szCs w:val="24"/>
          <w:lang w:val="sq-AL"/>
        </w:rPr>
        <w:t>Terapia antiagregante gjithashtu nuk është kundërindikacion absolut për FNA.</w:t>
      </w:r>
    </w:p>
    <w:p w14:paraId="4E2FDDCB" w14:textId="73DA6188" w:rsidR="0081532F" w:rsidRPr="004D2051" w:rsidRDefault="0081532F" w:rsidP="0081532F">
      <w:pPr>
        <w:spacing w:after="120"/>
        <w:jc w:val="both"/>
        <w:rPr>
          <w:color w:val="000000"/>
          <w:sz w:val="24"/>
          <w:szCs w:val="24"/>
          <w:lang w:val="sq-AL"/>
        </w:rPr>
      </w:pPr>
      <w:r w:rsidRPr="004D2051">
        <w:rPr>
          <w:color w:val="000000"/>
          <w:sz w:val="24"/>
          <w:szCs w:val="24"/>
          <w:lang w:val="sq-AL"/>
        </w:rPr>
        <w:t>Te nodujt hiperfunksionalë të tiroides nuk rekomandohet biopsia, përveç nëse janë shumë të dyshimtë për malinjitet. Scintigrafia duhet të bëhet në rast të vlerave serike të TSH nën normë, me ose pa vlera t</w:t>
      </w:r>
      <w:r w:rsidRPr="004D2051">
        <w:rPr>
          <w:b/>
          <w:bCs/>
          <w:color w:val="000000"/>
          <w:sz w:val="24"/>
          <w:szCs w:val="24"/>
          <w:lang w:val="sq-AL"/>
        </w:rPr>
        <w:t xml:space="preserve">ë </w:t>
      </w:r>
      <w:r w:rsidRPr="004D2051">
        <w:rPr>
          <w:color w:val="000000"/>
          <w:sz w:val="24"/>
          <w:szCs w:val="24"/>
          <w:lang w:val="sq-AL"/>
        </w:rPr>
        <w:t xml:space="preserve"> ngritura të hormoneve të tiroides. Në situata të caktuara, </w:t>
      </w:r>
      <w:proofErr w:type="spellStart"/>
      <w:r w:rsidRPr="004D2051">
        <w:rPr>
          <w:color w:val="000000"/>
          <w:sz w:val="24"/>
          <w:szCs w:val="24"/>
          <w:lang w:val="sq-AL"/>
        </w:rPr>
        <w:t>scintigrafia</w:t>
      </w:r>
      <w:proofErr w:type="spellEnd"/>
      <w:r w:rsidRPr="004D2051">
        <w:rPr>
          <w:color w:val="000000"/>
          <w:sz w:val="24"/>
          <w:szCs w:val="24"/>
          <w:lang w:val="sq-AL"/>
        </w:rPr>
        <w:t xml:space="preserve"> justifikohet edhe kur vlerat e TSH janë normale (p.sh. në rajonet aktuale ose të mëparshme me mungesë jodi dhe në rast të një strume multinodulare). Kjo bëhet për të vendosur nëse indikohet FNA dhe/ose trajtimi me jod radioaktiv (RAI).</w:t>
      </w:r>
    </w:p>
    <w:p w14:paraId="1D5C9B2D" w14:textId="77777777" w:rsidR="0081532F" w:rsidRPr="004D2051" w:rsidRDefault="0081532F" w:rsidP="0081532F">
      <w:pPr>
        <w:spacing w:after="120"/>
        <w:jc w:val="both"/>
        <w:rPr>
          <w:color w:val="000000"/>
          <w:sz w:val="24"/>
          <w:szCs w:val="24"/>
          <w:lang w:val="sq-AL"/>
        </w:rPr>
      </w:pPr>
      <w:r w:rsidRPr="004D2051">
        <w:rPr>
          <w:color w:val="000000"/>
          <w:sz w:val="24"/>
          <w:szCs w:val="24"/>
          <w:lang w:val="sq-AL"/>
        </w:rPr>
        <w:t>FNA duhet të përsëritet në rast të:</w:t>
      </w:r>
    </w:p>
    <w:p w14:paraId="04B9CC71" w14:textId="68F8F282" w:rsidR="0081532F" w:rsidRPr="00F03142" w:rsidRDefault="0081532F" w:rsidP="00F03142">
      <w:pPr>
        <w:pStyle w:val="ListParagraph"/>
        <w:numPr>
          <w:ilvl w:val="0"/>
          <w:numId w:val="47"/>
        </w:numPr>
        <w:jc w:val="both"/>
        <w:rPr>
          <w:color w:val="000000"/>
          <w:sz w:val="24"/>
          <w:szCs w:val="24"/>
          <w:lang w:val="sq-AL"/>
        </w:rPr>
      </w:pPr>
      <w:r w:rsidRPr="00F03142">
        <w:rPr>
          <w:color w:val="000000"/>
          <w:sz w:val="24"/>
          <w:szCs w:val="24"/>
          <w:lang w:val="sq-AL"/>
        </w:rPr>
        <w:t>një mostre të parë jo-diagnostikuese;</w:t>
      </w:r>
    </w:p>
    <w:p w14:paraId="66E4BC47" w14:textId="0AEC131B" w:rsidR="0081532F" w:rsidRPr="00F03142" w:rsidRDefault="0081532F" w:rsidP="00F03142">
      <w:pPr>
        <w:pStyle w:val="ListParagraph"/>
        <w:numPr>
          <w:ilvl w:val="0"/>
          <w:numId w:val="47"/>
        </w:numPr>
        <w:jc w:val="both"/>
        <w:rPr>
          <w:color w:val="000000"/>
          <w:sz w:val="24"/>
          <w:szCs w:val="24"/>
          <w:lang w:val="sq-AL"/>
        </w:rPr>
      </w:pPr>
      <w:r w:rsidRPr="00F03142">
        <w:rPr>
          <w:color w:val="000000"/>
          <w:sz w:val="24"/>
          <w:szCs w:val="24"/>
          <w:lang w:val="sq-AL"/>
        </w:rPr>
        <w:t>një citologjie Bethesda të klasës III;</w:t>
      </w:r>
    </w:p>
    <w:p w14:paraId="5D906726" w14:textId="4E7FA120" w:rsidR="0081532F" w:rsidRPr="00FF4615" w:rsidRDefault="0081532F" w:rsidP="0081532F">
      <w:pPr>
        <w:pStyle w:val="ListParagraph"/>
        <w:numPr>
          <w:ilvl w:val="0"/>
          <w:numId w:val="47"/>
        </w:numPr>
        <w:jc w:val="both"/>
        <w:rPr>
          <w:color w:val="000000"/>
          <w:sz w:val="24"/>
          <w:szCs w:val="24"/>
          <w:lang w:val="sq-AL"/>
        </w:rPr>
      </w:pPr>
      <w:r w:rsidRPr="00F03142">
        <w:rPr>
          <w:color w:val="000000"/>
          <w:sz w:val="24"/>
          <w:szCs w:val="24"/>
          <w:lang w:val="sq-AL"/>
        </w:rPr>
        <w:t>mospërputhje midis vlerësimit të rrezikut me ultrazë (d.m.th. rrezik i lartë) dhe gjetjeve citologjike (d.m.th. citologji beninje).</w:t>
      </w:r>
    </w:p>
    <w:p w14:paraId="07D2063C" w14:textId="77777777" w:rsidR="0081532F" w:rsidRPr="004D2051" w:rsidRDefault="0081532F" w:rsidP="0081532F">
      <w:pPr>
        <w:spacing w:after="120"/>
        <w:jc w:val="both"/>
        <w:rPr>
          <w:color w:val="000000"/>
          <w:sz w:val="24"/>
          <w:szCs w:val="24"/>
          <w:lang w:val="sq-AL"/>
        </w:rPr>
      </w:pPr>
      <w:r w:rsidRPr="004D2051">
        <w:rPr>
          <w:b/>
          <w:bCs/>
          <w:color w:val="000000"/>
          <w:sz w:val="24"/>
          <w:szCs w:val="24"/>
          <w:lang w:val="sq-AL"/>
        </w:rPr>
        <w:t xml:space="preserve">Biopsi me gjilpërë të  trashë </w:t>
      </w:r>
    </w:p>
    <w:p w14:paraId="1F45CEB7" w14:textId="4431B4F5" w:rsidR="0081532F" w:rsidRPr="004D2051" w:rsidRDefault="0081532F" w:rsidP="0081532F">
      <w:pPr>
        <w:spacing w:after="120"/>
        <w:jc w:val="both"/>
        <w:rPr>
          <w:color w:val="000000"/>
          <w:sz w:val="24"/>
          <w:szCs w:val="24"/>
          <w:lang w:val="sq-AL"/>
        </w:rPr>
      </w:pPr>
      <w:r w:rsidRPr="004D2051">
        <w:rPr>
          <w:color w:val="000000"/>
          <w:sz w:val="24"/>
          <w:szCs w:val="24"/>
          <w:lang w:val="sq-AL"/>
        </w:rPr>
        <w:t>Biopsia me gjilpërë të  trashë  (CNB - Core needle biopsy), merr një  mostër  mikro-histologjike nga lezionet e tiroides. Nuk ka avantazhe të qarta të përdorimit të CNB-së krahasuar me FNA-në</w:t>
      </w:r>
      <w:r>
        <w:rPr>
          <w:color w:val="000000"/>
          <w:sz w:val="24"/>
          <w:szCs w:val="24"/>
          <w:lang w:val="sq-AL"/>
        </w:rPr>
        <w:t>,</w:t>
      </w:r>
      <w:r w:rsidRPr="004D2051">
        <w:rPr>
          <w:color w:val="000000"/>
          <w:sz w:val="24"/>
          <w:szCs w:val="24"/>
          <w:lang w:val="sq-AL"/>
        </w:rPr>
        <w:t xml:space="preserve"> meqenëse është procedurë më invazive dhe e shtrenjtë bazuar në analizën e kostos dhe  të rrezik-përfitimit.</w:t>
      </w:r>
    </w:p>
    <w:p w14:paraId="54180EAF" w14:textId="77777777" w:rsidR="0081532F" w:rsidRPr="004D2051" w:rsidRDefault="0081532F" w:rsidP="0081532F">
      <w:pPr>
        <w:spacing w:after="120"/>
        <w:jc w:val="both"/>
        <w:rPr>
          <w:color w:val="000000"/>
          <w:sz w:val="24"/>
          <w:szCs w:val="24"/>
          <w:lang w:val="sq-AL"/>
        </w:rPr>
      </w:pPr>
      <w:r w:rsidRPr="004D2051">
        <w:rPr>
          <w:color w:val="000000"/>
          <w:sz w:val="24"/>
          <w:szCs w:val="24"/>
          <w:lang w:val="sq-AL"/>
        </w:rPr>
        <w:t>CNB mund të merret në konsideratë në situatat e mëposhtme:</w:t>
      </w:r>
    </w:p>
    <w:p w14:paraId="39F81F00" w14:textId="5D44C6C4" w:rsidR="0081532F" w:rsidRPr="00F03142" w:rsidRDefault="0081532F" w:rsidP="00F03142">
      <w:pPr>
        <w:pStyle w:val="ListParagraph"/>
        <w:numPr>
          <w:ilvl w:val="0"/>
          <w:numId w:val="45"/>
        </w:numPr>
        <w:jc w:val="both"/>
        <w:rPr>
          <w:color w:val="000000"/>
          <w:sz w:val="24"/>
          <w:szCs w:val="24"/>
          <w:lang w:val="sq-AL"/>
        </w:rPr>
      </w:pPr>
      <w:r w:rsidRPr="00F03142">
        <w:rPr>
          <w:color w:val="000000"/>
          <w:sz w:val="24"/>
          <w:szCs w:val="24"/>
          <w:lang w:val="sq-AL"/>
        </w:rPr>
        <w:t>FNA e përsëritur joadekuate si një alternativë ndaj kirurgjisë diagnostikuese;</w:t>
      </w:r>
    </w:p>
    <w:p w14:paraId="7ECA0B27" w14:textId="1CB15373" w:rsidR="0081532F" w:rsidRPr="00F03142" w:rsidRDefault="0081532F" w:rsidP="00F03142">
      <w:pPr>
        <w:pStyle w:val="ListParagraph"/>
        <w:numPr>
          <w:ilvl w:val="0"/>
          <w:numId w:val="45"/>
        </w:numPr>
        <w:jc w:val="both"/>
        <w:rPr>
          <w:color w:val="000000"/>
          <w:sz w:val="24"/>
          <w:szCs w:val="24"/>
          <w:lang w:val="sq-AL"/>
        </w:rPr>
      </w:pPr>
      <w:r w:rsidRPr="00F03142">
        <w:rPr>
          <w:color w:val="000000"/>
          <w:sz w:val="24"/>
          <w:szCs w:val="24"/>
          <w:lang w:val="sq-AL"/>
        </w:rPr>
        <w:t>rezultat citologjik Bethesda III i përsëritur;</w:t>
      </w:r>
    </w:p>
    <w:p w14:paraId="5459050C" w14:textId="72DD78EB" w:rsidR="0081532F" w:rsidRDefault="0081532F" w:rsidP="0081532F">
      <w:pPr>
        <w:pStyle w:val="ListParagraph"/>
        <w:numPr>
          <w:ilvl w:val="0"/>
          <w:numId w:val="45"/>
        </w:numPr>
        <w:jc w:val="both"/>
        <w:rPr>
          <w:color w:val="000000"/>
          <w:sz w:val="24"/>
          <w:szCs w:val="24"/>
          <w:lang w:val="sq-AL"/>
        </w:rPr>
      </w:pPr>
      <w:r w:rsidRPr="00F03142">
        <w:rPr>
          <w:color w:val="000000"/>
          <w:sz w:val="24"/>
          <w:szCs w:val="24"/>
          <w:lang w:val="sq-AL"/>
        </w:rPr>
        <w:t>kur vlerësimi histologjik mund të përmirësojë diagnozën para operacionit (p.sh. dyshimi për kancer të tiroides të diferencuar dobët ose të padiferencuar, limfomë të tiroides, metastaza të tiroides).</w:t>
      </w:r>
    </w:p>
    <w:p w14:paraId="3574BA38" w14:textId="77777777" w:rsidR="00FF4615" w:rsidRPr="00FF4615" w:rsidRDefault="00FF4615" w:rsidP="00FF4615">
      <w:pPr>
        <w:jc w:val="both"/>
        <w:rPr>
          <w:color w:val="000000"/>
          <w:sz w:val="24"/>
          <w:szCs w:val="24"/>
          <w:lang w:val="sq-AL"/>
        </w:rPr>
      </w:pPr>
    </w:p>
    <w:p w14:paraId="058893B1" w14:textId="5A71A1CC" w:rsidR="0081532F" w:rsidRPr="004D2051" w:rsidRDefault="0081532F" w:rsidP="0081532F">
      <w:pPr>
        <w:spacing w:after="120"/>
        <w:jc w:val="both"/>
        <w:rPr>
          <w:b/>
          <w:bCs/>
          <w:color w:val="000000"/>
          <w:sz w:val="24"/>
          <w:szCs w:val="24"/>
          <w:lang w:val="sq-AL"/>
        </w:rPr>
      </w:pPr>
      <w:r w:rsidRPr="004D2051">
        <w:rPr>
          <w:b/>
          <w:bCs/>
          <w:color w:val="000000"/>
          <w:sz w:val="24"/>
          <w:szCs w:val="24"/>
          <w:lang w:val="sq-AL"/>
        </w:rPr>
        <w:lastRenderedPageBreak/>
        <w:t>Përcaktimi i tiroglobulinës së shpërlar</w:t>
      </w:r>
      <w:r w:rsidRPr="004D2051">
        <w:rPr>
          <w:color w:val="000000"/>
          <w:sz w:val="24"/>
          <w:szCs w:val="24"/>
          <w:lang w:val="sq-AL"/>
        </w:rPr>
        <w:t>ë</w:t>
      </w:r>
      <w:r w:rsidRPr="004D2051">
        <w:rPr>
          <w:b/>
          <w:bCs/>
          <w:color w:val="000000"/>
          <w:sz w:val="24"/>
          <w:szCs w:val="24"/>
          <w:lang w:val="sq-AL"/>
        </w:rPr>
        <w:t>, kalcitoninës dhe hormonit paratiroid</w:t>
      </w:r>
    </w:p>
    <w:p w14:paraId="6396A3EC" w14:textId="65CB4B15" w:rsidR="0081532F" w:rsidRDefault="0081532F" w:rsidP="00590F62">
      <w:pPr>
        <w:jc w:val="both"/>
        <w:rPr>
          <w:color w:val="000000"/>
          <w:sz w:val="24"/>
          <w:szCs w:val="24"/>
          <w:lang w:val="sq-AL"/>
        </w:rPr>
      </w:pPr>
      <w:r w:rsidRPr="004D2051">
        <w:rPr>
          <w:color w:val="000000"/>
          <w:sz w:val="24"/>
          <w:szCs w:val="24"/>
          <w:lang w:val="sq-AL"/>
        </w:rPr>
        <w:t xml:space="preserve">Tek pacientët e dyshuar për metastaza në nyjet limfatike, përpara se të ofrohet terapia duhet të konfirmohet diagnoza me anë të FNA së udhëhequr nga ultrazëri,. Në rastin e kancerit të diferencuar të tiroides, duhet të shtohet përcaktimi i Tg së shpërlarë, dhe në rastin e kancerit medular të tiroides, matja e kalcitoninës. Nivelet e shpërlarjes së FNA-Tg në nyjet limfatike metastatike janë zakonisht shumë më të larta se në qarkullim dhe lejojnë një diagnozë përfundimtare. Në disa raste të noduseve të vogla me kalcitoninë normale në serum, por </w:t>
      </w:r>
      <w:r w:rsidR="00110281">
        <w:rPr>
          <w:color w:val="000000"/>
          <w:sz w:val="24"/>
          <w:szCs w:val="24"/>
          <w:lang w:val="sq-AL"/>
        </w:rPr>
        <w:t xml:space="preserve">me </w:t>
      </w:r>
      <w:r w:rsidRPr="004D2051">
        <w:rPr>
          <w:color w:val="000000"/>
          <w:sz w:val="24"/>
          <w:szCs w:val="24"/>
          <w:lang w:val="sq-AL"/>
        </w:rPr>
        <w:t xml:space="preserve">dyshim citologjik për kancer medular të tiroides, ose në rast të kalcitoninës së lartë në serum, mund te jete i dobishëm vlerësimi i kalcitoninës me shpërlarje së nodusit. Në rastet e rralla të adenomave të paratiroides intranodulare, përcaktimi i hormonit paratiroid </w:t>
      </w:r>
      <w:r w:rsidR="00110281">
        <w:rPr>
          <w:color w:val="000000"/>
          <w:sz w:val="24"/>
          <w:szCs w:val="24"/>
          <w:lang w:val="sq-AL"/>
        </w:rPr>
        <w:t xml:space="preserve">(PTH) </w:t>
      </w:r>
      <w:r w:rsidRPr="004D2051">
        <w:rPr>
          <w:color w:val="000000"/>
          <w:sz w:val="24"/>
          <w:szCs w:val="24"/>
          <w:lang w:val="sq-AL"/>
        </w:rPr>
        <w:t>në shpërlarjen e FNA mund të konfirmojë dyshimin klinik.</w:t>
      </w:r>
    </w:p>
    <w:p w14:paraId="430C43A3" w14:textId="488BAA58" w:rsidR="007504AC" w:rsidRDefault="007504AC" w:rsidP="00590F62">
      <w:pPr>
        <w:jc w:val="both"/>
        <w:rPr>
          <w:color w:val="000000"/>
          <w:sz w:val="24"/>
          <w:szCs w:val="24"/>
          <w:lang w:val="sq-AL"/>
        </w:rPr>
      </w:pPr>
    </w:p>
    <w:p w14:paraId="650447B2" w14:textId="491FA84D" w:rsidR="0017667E" w:rsidRDefault="0017667E" w:rsidP="00590F62">
      <w:pPr>
        <w:keepNext/>
        <w:keepLines/>
        <w:jc w:val="both"/>
        <w:rPr>
          <w:color w:val="000000"/>
          <w:sz w:val="24"/>
          <w:szCs w:val="24"/>
          <w:lang w:val="sq-AL"/>
        </w:rPr>
      </w:pPr>
    </w:p>
    <w:p w14:paraId="5E886B36" w14:textId="3285DD45" w:rsidR="00114708" w:rsidRDefault="00114708" w:rsidP="00590F62">
      <w:pPr>
        <w:keepNext/>
        <w:keepLines/>
        <w:jc w:val="both"/>
        <w:rPr>
          <w:color w:val="000000"/>
          <w:sz w:val="24"/>
          <w:szCs w:val="24"/>
          <w:lang w:val="sq-AL"/>
        </w:rPr>
      </w:pPr>
    </w:p>
    <w:p w14:paraId="5486740F" w14:textId="77777777" w:rsidR="00114708" w:rsidRDefault="00114708" w:rsidP="00590F62">
      <w:pPr>
        <w:keepNext/>
        <w:keepLines/>
        <w:jc w:val="both"/>
        <w:rPr>
          <w:color w:val="000000"/>
          <w:sz w:val="24"/>
          <w:szCs w:val="24"/>
          <w:lang w:val="sq-AL"/>
        </w:rPr>
      </w:pPr>
    </w:p>
    <w:p w14:paraId="31F1B8DA" w14:textId="3759A461" w:rsidR="007D640C" w:rsidRPr="004D2051" w:rsidRDefault="007D640C" w:rsidP="00590F62">
      <w:pPr>
        <w:keepNext/>
        <w:keepLines/>
        <w:jc w:val="both"/>
        <w:rPr>
          <w:b/>
          <w:bCs/>
          <w:color w:val="000000"/>
          <w:sz w:val="24"/>
          <w:szCs w:val="24"/>
          <w:highlight w:val="white"/>
          <w:lang w:val="sq-AL"/>
        </w:rPr>
      </w:pPr>
      <w:r w:rsidRPr="004D2051">
        <w:rPr>
          <w:b/>
          <w:bCs/>
          <w:color w:val="000000"/>
          <w:sz w:val="24"/>
          <w:szCs w:val="24"/>
          <w:highlight w:val="white"/>
          <w:lang w:val="sq-AL"/>
        </w:rPr>
        <w:t>Patologjia</w:t>
      </w:r>
    </w:p>
    <w:p w14:paraId="214D547F" w14:textId="77777777" w:rsidR="007D640C" w:rsidRPr="004D2051" w:rsidRDefault="007D640C" w:rsidP="00590F62">
      <w:pPr>
        <w:jc w:val="both"/>
        <w:rPr>
          <w:b/>
          <w:bCs/>
          <w:color w:val="000000"/>
          <w:sz w:val="24"/>
          <w:szCs w:val="24"/>
          <w:lang w:val="sq-AL"/>
        </w:rPr>
      </w:pPr>
    </w:p>
    <w:p w14:paraId="2EAF42B0" w14:textId="77777777" w:rsidR="007D640C" w:rsidRPr="004D2051" w:rsidRDefault="007D640C" w:rsidP="00590F62">
      <w:pPr>
        <w:jc w:val="both"/>
        <w:rPr>
          <w:b/>
          <w:bCs/>
          <w:color w:val="000000"/>
          <w:sz w:val="24"/>
          <w:szCs w:val="24"/>
          <w:lang w:val="sq-AL"/>
        </w:rPr>
      </w:pPr>
      <w:r w:rsidRPr="004D2051">
        <w:rPr>
          <w:b/>
          <w:bCs/>
          <w:color w:val="000000"/>
          <w:sz w:val="24"/>
          <w:szCs w:val="24"/>
          <w:lang w:val="sq-AL"/>
        </w:rPr>
        <w:t>Citopatologjia</w:t>
      </w:r>
    </w:p>
    <w:p w14:paraId="02CC6EA3" w14:textId="01C6477D" w:rsidR="00FF4615" w:rsidRPr="004D2051" w:rsidRDefault="007D640C" w:rsidP="007D640C">
      <w:pPr>
        <w:spacing w:after="120"/>
        <w:jc w:val="both"/>
        <w:rPr>
          <w:color w:val="000000"/>
          <w:sz w:val="24"/>
          <w:szCs w:val="24"/>
          <w:lang w:val="sq-AL"/>
        </w:rPr>
      </w:pPr>
      <w:r w:rsidRPr="004D2051">
        <w:rPr>
          <w:color w:val="000000"/>
          <w:sz w:val="24"/>
          <w:szCs w:val="24"/>
          <w:lang w:val="sq-AL"/>
        </w:rPr>
        <w:t xml:space="preserve">Citopatologjia e tiroides duhet të raportohet duke përdorur </w:t>
      </w:r>
      <w:r w:rsidRPr="004D2051">
        <w:rPr>
          <w:color w:val="000000"/>
          <w:sz w:val="22"/>
          <w:szCs w:val="22"/>
          <w:lang w:val="sq-AL"/>
        </w:rPr>
        <w:t xml:space="preserve">një sistem </w:t>
      </w:r>
      <w:r w:rsidRPr="004D2051">
        <w:rPr>
          <w:color w:val="000000"/>
          <w:sz w:val="24"/>
          <w:szCs w:val="24"/>
          <w:lang w:val="sq-AL"/>
        </w:rPr>
        <w:t>klasifikimi të pranuar dhe të miratuar gjerësisht. Aktualisht, sistemi më i përdorur gjerësisht</w:t>
      </w:r>
      <w:r w:rsidR="00BF707C">
        <w:rPr>
          <w:color w:val="000000"/>
          <w:sz w:val="24"/>
          <w:szCs w:val="24"/>
          <w:lang w:val="sq-AL"/>
        </w:rPr>
        <w:t xml:space="preserve"> </w:t>
      </w:r>
      <w:r w:rsidRPr="004D2051">
        <w:rPr>
          <w:color w:val="000000"/>
          <w:sz w:val="24"/>
          <w:szCs w:val="24"/>
          <w:lang w:val="sq-AL"/>
        </w:rPr>
        <w:t xml:space="preserve">është </w:t>
      </w:r>
      <w:r w:rsidR="00BF707C">
        <w:rPr>
          <w:color w:val="000000"/>
          <w:sz w:val="24"/>
          <w:szCs w:val="24"/>
          <w:lang w:val="sq-AL"/>
        </w:rPr>
        <w:t>“</w:t>
      </w:r>
      <w:r w:rsidRPr="004D2051">
        <w:rPr>
          <w:color w:val="000000"/>
          <w:sz w:val="24"/>
          <w:szCs w:val="24"/>
          <w:lang w:val="sq-AL"/>
        </w:rPr>
        <w:t>Sistemi Bethesda 2017 për Raportimin e Citopatologjisë së Tiroides</w:t>
      </w:r>
      <w:r w:rsidR="00BF707C">
        <w:rPr>
          <w:color w:val="000000"/>
          <w:sz w:val="24"/>
          <w:szCs w:val="24"/>
          <w:lang w:val="sq-AL"/>
        </w:rPr>
        <w:t>”</w:t>
      </w:r>
      <w:r w:rsidRPr="004D2051">
        <w:rPr>
          <w:color w:val="000000"/>
          <w:sz w:val="24"/>
          <w:szCs w:val="24"/>
          <w:lang w:val="sq-AL"/>
        </w:rPr>
        <w:t xml:space="preserve"> (TBSRTC), i cili gëzon pranueshmëri të gjerë ndërkombëta</w:t>
      </w:r>
      <w:r w:rsidR="00D10B4E">
        <w:rPr>
          <w:color w:val="000000"/>
          <w:sz w:val="24"/>
          <w:szCs w:val="24"/>
          <w:lang w:val="sq-AL"/>
        </w:rPr>
        <w:t>re. Përparësitë përfshijnë ROM</w:t>
      </w:r>
      <w:r w:rsidRPr="004D2051">
        <w:rPr>
          <w:color w:val="000000"/>
          <w:sz w:val="24"/>
          <w:szCs w:val="24"/>
          <w:lang w:val="sq-AL"/>
        </w:rPr>
        <w:t xml:space="preserve"> mirë të </w:t>
      </w:r>
      <w:proofErr w:type="spellStart"/>
      <w:r w:rsidRPr="004D2051">
        <w:rPr>
          <w:color w:val="000000"/>
          <w:sz w:val="24"/>
          <w:szCs w:val="24"/>
          <w:lang w:val="sq-AL"/>
        </w:rPr>
        <w:t>definuara</w:t>
      </w:r>
      <w:proofErr w:type="spellEnd"/>
      <w:r w:rsidRPr="004D2051">
        <w:rPr>
          <w:color w:val="000000"/>
          <w:sz w:val="24"/>
          <w:szCs w:val="24"/>
          <w:lang w:val="sq-AL"/>
        </w:rPr>
        <w:t>, algoritmet e menaxhimit të lidhura me secilën kategori diagnostikuese dhe integrimin e testeve molekulare në raportim.</w:t>
      </w:r>
      <w:r w:rsidR="00BF707C">
        <w:rPr>
          <w:color w:val="000000"/>
          <w:sz w:val="24"/>
          <w:szCs w:val="24"/>
          <w:lang w:val="sq-AL"/>
        </w:rPr>
        <w:t xml:space="preserve"> </w:t>
      </w:r>
      <w:r w:rsidRPr="004D2051">
        <w:rPr>
          <w:color w:val="000000"/>
          <w:sz w:val="24"/>
          <w:szCs w:val="24"/>
          <w:lang w:val="sq-AL"/>
        </w:rPr>
        <w:t>TBSRTC duhet të integrohet në mjedisin lokal, me llogaritjen lokale të ROM bazuar në demografi, duke përfshirë incidencën lokale të kancerit të tiroides</w:t>
      </w:r>
      <w:r w:rsidRPr="004D2051">
        <w:rPr>
          <w:color w:val="FF0000"/>
          <w:sz w:val="24"/>
          <w:szCs w:val="24"/>
          <w:lang w:val="sq-AL"/>
        </w:rPr>
        <w:t xml:space="preserve">. </w:t>
      </w:r>
      <w:r w:rsidRPr="004D2051">
        <w:rPr>
          <w:color w:val="000000"/>
          <w:sz w:val="24"/>
          <w:szCs w:val="24"/>
          <w:lang w:val="sq-AL"/>
        </w:rPr>
        <w:t>Ekzistojnë kërkesa qartë të formuluara për kontrollin e cilësisë së citopatologjisë. Detajet janë përtej fushëveprimit të këtij dokumenti.</w:t>
      </w:r>
      <w:r w:rsidR="00BF707C">
        <w:rPr>
          <w:color w:val="000000"/>
          <w:sz w:val="24"/>
          <w:szCs w:val="24"/>
          <w:lang w:val="sq-AL"/>
        </w:rPr>
        <w:t xml:space="preserve"> </w:t>
      </w:r>
      <w:r w:rsidRPr="004D2051">
        <w:rPr>
          <w:color w:val="000000"/>
          <w:sz w:val="24"/>
          <w:szCs w:val="24"/>
          <w:lang w:val="sq-AL"/>
        </w:rPr>
        <w:t xml:space="preserve">Tabela </w:t>
      </w:r>
      <w:r w:rsidR="00BF707C">
        <w:rPr>
          <w:color w:val="000000"/>
          <w:sz w:val="24"/>
          <w:szCs w:val="24"/>
          <w:lang w:val="sq-AL"/>
        </w:rPr>
        <w:t>7</w:t>
      </w:r>
      <w:r w:rsidRPr="004D2051">
        <w:rPr>
          <w:color w:val="000000"/>
          <w:sz w:val="24"/>
          <w:szCs w:val="24"/>
          <w:lang w:val="sq-AL"/>
        </w:rPr>
        <w:t xml:space="preserve"> tregon shpërndarjen e entiteteve beninje dhe malinje në kategoritë e ndryshme të </w:t>
      </w:r>
      <w:proofErr w:type="spellStart"/>
      <w:r w:rsidRPr="004D2051">
        <w:rPr>
          <w:color w:val="000000"/>
          <w:sz w:val="24"/>
          <w:szCs w:val="24"/>
          <w:lang w:val="sq-AL"/>
        </w:rPr>
        <w:t>Bethesda</w:t>
      </w:r>
      <w:proofErr w:type="spellEnd"/>
      <w:r w:rsidRPr="004D2051">
        <w:rPr>
          <w:color w:val="000000"/>
          <w:sz w:val="24"/>
          <w:szCs w:val="24"/>
          <w:lang w:val="sq-AL"/>
        </w:rPr>
        <w:t>-s.</w:t>
      </w:r>
    </w:p>
    <w:p w14:paraId="2E0ABB91" w14:textId="77777777" w:rsidR="00F03142" w:rsidRDefault="00F03142" w:rsidP="00BF707C">
      <w:pPr>
        <w:rPr>
          <w:b/>
          <w:bCs/>
          <w:color w:val="000000"/>
          <w:sz w:val="24"/>
          <w:szCs w:val="24"/>
          <w:lang w:val="sq-AL"/>
        </w:rPr>
      </w:pPr>
    </w:p>
    <w:p w14:paraId="7AEBF9FA" w14:textId="2E632EE4" w:rsidR="007D640C" w:rsidRPr="004D2051" w:rsidRDefault="007D640C" w:rsidP="00BF707C">
      <w:pPr>
        <w:rPr>
          <w:color w:val="000000"/>
          <w:sz w:val="24"/>
          <w:szCs w:val="24"/>
          <w:lang w:val="sq-AL"/>
        </w:rPr>
      </w:pPr>
      <w:r w:rsidRPr="004D2051">
        <w:rPr>
          <w:b/>
          <w:bCs/>
          <w:color w:val="000000"/>
          <w:sz w:val="24"/>
          <w:szCs w:val="24"/>
          <w:lang w:val="sq-AL"/>
        </w:rPr>
        <w:t xml:space="preserve">Tabela </w:t>
      </w:r>
      <w:r w:rsidR="00BF707C">
        <w:rPr>
          <w:b/>
          <w:bCs/>
          <w:color w:val="000000"/>
          <w:sz w:val="24"/>
          <w:szCs w:val="24"/>
          <w:lang w:val="sq-AL"/>
        </w:rPr>
        <w:t>7</w:t>
      </w:r>
      <w:r w:rsidRPr="004D2051">
        <w:rPr>
          <w:b/>
          <w:bCs/>
          <w:color w:val="000000"/>
          <w:sz w:val="24"/>
          <w:szCs w:val="24"/>
          <w:lang w:val="sq-AL"/>
        </w:rPr>
        <w:t xml:space="preserve">. </w:t>
      </w:r>
      <w:r w:rsidRPr="00E23AF6">
        <w:rPr>
          <w:color w:val="000000"/>
          <w:sz w:val="24"/>
          <w:szCs w:val="24"/>
          <w:lang w:val="sq-AL"/>
        </w:rPr>
        <w:t>Shpërndarja e diagnozave në kategoritë e Bethesda-s.</w:t>
      </w:r>
    </w:p>
    <w:p w14:paraId="49E1E701" w14:textId="77777777" w:rsidR="007D640C" w:rsidRPr="004D2051" w:rsidRDefault="007D640C" w:rsidP="007D640C">
      <w:pPr>
        <w:jc w:val="both"/>
        <w:rPr>
          <w:color w:val="000000"/>
          <w:sz w:val="22"/>
          <w:szCs w:val="22"/>
          <w:lang w:val="sq-AL"/>
        </w:rPr>
      </w:pPr>
    </w:p>
    <w:tbl>
      <w:tblPr>
        <w:tblStyle w:val="2"/>
        <w:tblW w:w="10162" w:type="dxa"/>
        <w:tblInd w:w="0" w:type="dxa"/>
        <w:tblLayout w:type="fixed"/>
        <w:tblLook w:val="0000" w:firstRow="0" w:lastRow="0" w:firstColumn="0" w:lastColumn="0" w:noHBand="0" w:noVBand="0"/>
      </w:tblPr>
      <w:tblGrid>
        <w:gridCol w:w="1432"/>
        <w:gridCol w:w="1530"/>
        <w:gridCol w:w="2250"/>
        <w:gridCol w:w="1980"/>
        <w:gridCol w:w="1440"/>
        <w:gridCol w:w="1530"/>
      </w:tblGrid>
      <w:tr w:rsidR="00BF707C" w:rsidRPr="00BF707C" w14:paraId="70DAAA6D" w14:textId="77777777" w:rsidTr="00E23AF6">
        <w:trPr>
          <w:trHeight w:val="1"/>
        </w:trPr>
        <w:tc>
          <w:tcPr>
            <w:tcW w:w="1432" w:type="dxa"/>
            <w:vMerge w:val="restart"/>
            <w:tcBorders>
              <w:top w:val="single" w:sz="6" w:space="0" w:color="000000"/>
              <w:left w:val="single" w:sz="6" w:space="0" w:color="000000"/>
              <w:bottom w:val="single" w:sz="6" w:space="0" w:color="000000"/>
              <w:right w:val="single" w:sz="6" w:space="0" w:color="000000"/>
            </w:tcBorders>
            <w:shd w:val="clear" w:color="auto" w:fill="FFFFFF"/>
            <w:tcMar>
              <w:left w:w="240" w:type="dxa"/>
              <w:right w:w="240" w:type="dxa"/>
            </w:tcMar>
            <w:vAlign w:val="bottom"/>
          </w:tcPr>
          <w:p w14:paraId="7A67DC83" w14:textId="77777777" w:rsidR="007D640C" w:rsidRPr="00282454" w:rsidRDefault="007D640C" w:rsidP="00C3485F">
            <w:pPr>
              <w:rPr>
                <w:b/>
                <w:bCs/>
                <w:lang w:val="sq-AL"/>
              </w:rPr>
            </w:pPr>
          </w:p>
          <w:p w14:paraId="7D8394E8" w14:textId="77777777" w:rsidR="007D640C" w:rsidRPr="00282454" w:rsidRDefault="007D640C" w:rsidP="00C3485F">
            <w:pPr>
              <w:rPr>
                <w:b/>
                <w:bCs/>
                <w:lang w:val="sq-AL"/>
              </w:rPr>
            </w:pPr>
            <w:r w:rsidRPr="00282454">
              <w:rPr>
                <w:b/>
                <w:bCs/>
                <w:lang w:val="sq-AL"/>
              </w:rPr>
              <w:t xml:space="preserve">Kategoritë sipas </w:t>
            </w:r>
          </w:p>
          <w:p w14:paraId="3BF48A48" w14:textId="77777777" w:rsidR="007D640C" w:rsidRPr="00282454" w:rsidRDefault="007D640C" w:rsidP="00C3485F">
            <w:pPr>
              <w:rPr>
                <w:lang w:val="sq-AL"/>
              </w:rPr>
            </w:pPr>
            <w:r w:rsidRPr="00282454">
              <w:rPr>
                <w:b/>
                <w:bCs/>
                <w:lang w:val="sq-AL"/>
              </w:rPr>
              <w:t>Bethesda</w:t>
            </w:r>
          </w:p>
        </w:tc>
        <w:tc>
          <w:tcPr>
            <w:tcW w:w="1530" w:type="dxa"/>
            <w:vMerge w:val="restart"/>
            <w:tcBorders>
              <w:top w:val="single" w:sz="6" w:space="0" w:color="000000"/>
              <w:left w:val="single" w:sz="6" w:space="0" w:color="000000"/>
              <w:bottom w:val="single" w:sz="6" w:space="0" w:color="000000"/>
              <w:right w:val="single" w:sz="6" w:space="0" w:color="000000"/>
            </w:tcBorders>
            <w:shd w:val="clear" w:color="auto" w:fill="FFFFFF"/>
            <w:tcMar>
              <w:left w:w="240" w:type="dxa"/>
              <w:right w:w="240" w:type="dxa"/>
            </w:tcMar>
            <w:vAlign w:val="bottom"/>
          </w:tcPr>
          <w:p w14:paraId="08B80F7C" w14:textId="77777777" w:rsidR="007D640C" w:rsidRPr="00282454" w:rsidRDefault="007D640C" w:rsidP="00C3485F">
            <w:pPr>
              <w:rPr>
                <w:lang w:val="sq-AL"/>
              </w:rPr>
            </w:pPr>
            <w:r w:rsidRPr="00282454">
              <w:rPr>
                <w:b/>
                <w:bCs/>
                <w:lang w:val="sq-AL"/>
              </w:rPr>
              <w:t>Definicioni i kategorive  Bethesda</w:t>
            </w:r>
          </w:p>
        </w:tc>
        <w:tc>
          <w:tcPr>
            <w:tcW w:w="4230" w:type="dxa"/>
            <w:gridSpan w:val="2"/>
            <w:tcBorders>
              <w:top w:val="single" w:sz="6" w:space="0" w:color="000000"/>
              <w:left w:val="single" w:sz="6" w:space="0" w:color="000000"/>
              <w:bottom w:val="single" w:sz="6" w:space="0" w:color="000000"/>
              <w:right w:val="single" w:sz="6" w:space="0" w:color="000000"/>
            </w:tcBorders>
            <w:shd w:val="clear" w:color="auto" w:fill="FFFFFF"/>
            <w:tcMar>
              <w:left w:w="240" w:type="dxa"/>
              <w:right w:w="240" w:type="dxa"/>
            </w:tcMar>
            <w:vAlign w:val="bottom"/>
          </w:tcPr>
          <w:p w14:paraId="1836B4C8" w14:textId="397C90D2" w:rsidR="007D640C" w:rsidRPr="00282454" w:rsidRDefault="007D640C" w:rsidP="00C3485F">
            <w:pPr>
              <w:rPr>
                <w:lang w:val="sq-AL"/>
              </w:rPr>
            </w:pPr>
            <w:r w:rsidRPr="00282454">
              <w:rPr>
                <w:b/>
                <w:bCs/>
                <w:lang w:val="sq-AL"/>
              </w:rPr>
              <w:t>Nën klasifikimi</w:t>
            </w:r>
          </w:p>
        </w:tc>
        <w:tc>
          <w:tcPr>
            <w:tcW w:w="1440" w:type="dxa"/>
            <w:vMerge w:val="restart"/>
            <w:tcBorders>
              <w:top w:val="single" w:sz="6" w:space="0" w:color="000000"/>
              <w:left w:val="single" w:sz="6" w:space="0" w:color="000000"/>
              <w:bottom w:val="single" w:sz="6" w:space="0" w:color="000000"/>
              <w:right w:val="single" w:sz="6" w:space="0" w:color="000000"/>
            </w:tcBorders>
            <w:shd w:val="clear" w:color="auto" w:fill="FFFFFF"/>
            <w:tcMar>
              <w:left w:w="240" w:type="dxa"/>
              <w:right w:w="240" w:type="dxa"/>
            </w:tcMar>
            <w:vAlign w:val="bottom"/>
          </w:tcPr>
          <w:p w14:paraId="05C220FF" w14:textId="77777777" w:rsidR="007D640C" w:rsidRPr="00282454" w:rsidRDefault="007D640C" w:rsidP="00C3485F">
            <w:pPr>
              <w:rPr>
                <w:b/>
                <w:bCs/>
                <w:lang w:val="sq-AL"/>
              </w:rPr>
            </w:pPr>
          </w:p>
          <w:p w14:paraId="03787CEE" w14:textId="7E9C2155" w:rsidR="007D640C" w:rsidRPr="00282454" w:rsidRDefault="007D640C" w:rsidP="00C3485F">
            <w:pPr>
              <w:rPr>
                <w:lang w:val="sq-AL"/>
              </w:rPr>
            </w:pPr>
            <w:r w:rsidRPr="00282454">
              <w:rPr>
                <w:b/>
                <w:bCs/>
                <w:lang w:val="sq-AL"/>
              </w:rPr>
              <w:t>Frekuenca e pritur</w:t>
            </w:r>
          </w:p>
        </w:tc>
        <w:tc>
          <w:tcPr>
            <w:tcW w:w="1530" w:type="dxa"/>
            <w:vMerge w:val="restart"/>
            <w:tcBorders>
              <w:top w:val="single" w:sz="6" w:space="0" w:color="000000"/>
              <w:left w:val="single" w:sz="6" w:space="0" w:color="000000"/>
              <w:bottom w:val="single" w:sz="6" w:space="0" w:color="000000"/>
              <w:right w:val="single" w:sz="6" w:space="0" w:color="000000"/>
            </w:tcBorders>
            <w:shd w:val="clear" w:color="auto" w:fill="FFFFFF"/>
            <w:tcMar>
              <w:left w:w="240" w:type="dxa"/>
              <w:right w:w="240" w:type="dxa"/>
            </w:tcMar>
            <w:vAlign w:val="bottom"/>
          </w:tcPr>
          <w:p w14:paraId="405D62F8" w14:textId="77777777" w:rsidR="007D640C" w:rsidRPr="00282454" w:rsidRDefault="007D640C" w:rsidP="00C3485F">
            <w:pPr>
              <w:jc w:val="center"/>
              <w:rPr>
                <w:b/>
                <w:bCs/>
                <w:lang w:val="sq-AL"/>
              </w:rPr>
            </w:pPr>
          </w:p>
          <w:p w14:paraId="59AA99E3" w14:textId="77777777" w:rsidR="007D640C" w:rsidRPr="00282454" w:rsidRDefault="007D640C" w:rsidP="00C3485F">
            <w:pPr>
              <w:jc w:val="center"/>
              <w:rPr>
                <w:b/>
                <w:bCs/>
                <w:lang w:val="sq-AL"/>
              </w:rPr>
            </w:pPr>
            <w:r w:rsidRPr="00282454">
              <w:rPr>
                <w:b/>
                <w:bCs/>
                <w:lang w:val="sq-AL"/>
              </w:rPr>
              <w:t xml:space="preserve">Rreziku i </w:t>
            </w:r>
          </w:p>
          <w:p w14:paraId="00DE727C" w14:textId="4156A211" w:rsidR="007D640C" w:rsidRPr="00282454" w:rsidRDefault="00BF50E6" w:rsidP="00C3485F">
            <w:pPr>
              <w:jc w:val="center"/>
              <w:rPr>
                <w:lang w:val="sq-AL"/>
              </w:rPr>
            </w:pPr>
            <w:r w:rsidRPr="00282454">
              <w:rPr>
                <w:b/>
                <w:bCs/>
                <w:lang w:val="sq-AL"/>
              </w:rPr>
              <w:t>M</w:t>
            </w:r>
            <w:r w:rsidR="007D640C" w:rsidRPr="00282454">
              <w:rPr>
                <w:b/>
                <w:bCs/>
                <w:lang w:val="sq-AL"/>
              </w:rPr>
              <w:t>ali</w:t>
            </w:r>
            <w:r>
              <w:rPr>
                <w:b/>
                <w:bCs/>
                <w:lang w:val="sq-AL"/>
              </w:rPr>
              <w:t>nj</w:t>
            </w:r>
            <w:r w:rsidR="007D640C" w:rsidRPr="00282454">
              <w:rPr>
                <w:b/>
                <w:bCs/>
                <w:lang w:val="sq-AL"/>
              </w:rPr>
              <w:t>itetit (</w:t>
            </w:r>
            <w:r>
              <w:rPr>
                <w:b/>
                <w:bCs/>
                <w:lang w:val="sq-AL"/>
              </w:rPr>
              <w:t>NIFTP</w:t>
            </w:r>
            <w:r w:rsidR="007D640C" w:rsidRPr="00282454">
              <w:rPr>
                <w:b/>
                <w:bCs/>
                <w:lang w:val="sq-AL"/>
              </w:rPr>
              <w:t xml:space="preserve"> jo</w:t>
            </w:r>
            <w:r>
              <w:rPr>
                <w:b/>
                <w:bCs/>
                <w:lang w:val="sq-AL"/>
              </w:rPr>
              <w:t xml:space="preserve"> kancer)</w:t>
            </w:r>
          </w:p>
        </w:tc>
      </w:tr>
      <w:tr w:rsidR="00E23AF6" w:rsidRPr="00BF707C" w14:paraId="19C9FA7E" w14:textId="77777777" w:rsidTr="00E23AF6">
        <w:trPr>
          <w:trHeight w:val="1"/>
        </w:trPr>
        <w:tc>
          <w:tcPr>
            <w:tcW w:w="1432" w:type="dxa"/>
            <w:vMerge/>
            <w:tcBorders>
              <w:top w:val="single" w:sz="6" w:space="0" w:color="000000"/>
              <w:left w:val="single" w:sz="6" w:space="0" w:color="000000"/>
              <w:bottom w:val="single" w:sz="6" w:space="0" w:color="000000"/>
              <w:right w:val="single" w:sz="6" w:space="0" w:color="000000"/>
            </w:tcBorders>
            <w:shd w:val="clear" w:color="auto" w:fill="FFFFFF"/>
            <w:tcMar>
              <w:left w:w="240" w:type="dxa"/>
              <w:right w:w="240" w:type="dxa"/>
            </w:tcMar>
            <w:vAlign w:val="bottom"/>
          </w:tcPr>
          <w:p w14:paraId="0FC91E53" w14:textId="77777777" w:rsidR="007D640C" w:rsidRPr="00282454" w:rsidRDefault="007D640C" w:rsidP="00C3485F">
            <w:pPr>
              <w:widowControl w:val="0"/>
              <w:pBdr>
                <w:top w:val="nil"/>
                <w:left w:val="nil"/>
                <w:bottom w:val="nil"/>
                <w:right w:val="nil"/>
                <w:between w:val="nil"/>
              </w:pBdr>
              <w:spacing w:line="276" w:lineRule="auto"/>
              <w:rPr>
                <w:lang w:val="sq-AL"/>
              </w:rPr>
            </w:pPr>
          </w:p>
        </w:tc>
        <w:tc>
          <w:tcPr>
            <w:tcW w:w="1530" w:type="dxa"/>
            <w:vMerge/>
            <w:tcBorders>
              <w:top w:val="single" w:sz="6" w:space="0" w:color="000000"/>
              <w:left w:val="single" w:sz="6" w:space="0" w:color="000000"/>
              <w:bottom w:val="single" w:sz="6" w:space="0" w:color="000000"/>
              <w:right w:val="single" w:sz="6" w:space="0" w:color="000000"/>
            </w:tcBorders>
            <w:shd w:val="clear" w:color="auto" w:fill="FFFFFF"/>
            <w:tcMar>
              <w:left w:w="240" w:type="dxa"/>
              <w:right w:w="240" w:type="dxa"/>
            </w:tcMar>
            <w:vAlign w:val="bottom"/>
          </w:tcPr>
          <w:p w14:paraId="319D056F" w14:textId="77777777" w:rsidR="007D640C" w:rsidRPr="00282454" w:rsidRDefault="007D640C" w:rsidP="00C3485F">
            <w:pPr>
              <w:widowControl w:val="0"/>
              <w:pBdr>
                <w:top w:val="nil"/>
                <w:left w:val="nil"/>
                <w:bottom w:val="nil"/>
                <w:right w:val="nil"/>
                <w:between w:val="nil"/>
              </w:pBdr>
              <w:spacing w:line="276" w:lineRule="auto"/>
              <w:rPr>
                <w:lang w:val="sq-AL"/>
              </w:rPr>
            </w:pP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240" w:type="dxa"/>
              <w:right w:w="240" w:type="dxa"/>
            </w:tcMar>
            <w:vAlign w:val="bottom"/>
          </w:tcPr>
          <w:p w14:paraId="6EF4CF68" w14:textId="46557E2A" w:rsidR="007D640C" w:rsidRPr="00282454" w:rsidRDefault="007D640C" w:rsidP="00C3485F">
            <w:pPr>
              <w:rPr>
                <w:b/>
                <w:bCs/>
                <w:lang w:val="sq-AL"/>
              </w:rPr>
            </w:pPr>
            <w:r w:rsidRPr="00282454">
              <w:rPr>
                <w:b/>
                <w:bCs/>
                <w:lang w:val="sq-AL"/>
              </w:rPr>
              <w:t>Entitete</w:t>
            </w:r>
            <w:r w:rsidR="00282454" w:rsidRPr="00282454">
              <w:rPr>
                <w:b/>
                <w:bCs/>
                <w:lang w:val="sq-AL"/>
              </w:rPr>
              <w:t xml:space="preserve"> </w:t>
            </w:r>
            <w:r w:rsidRPr="00282454">
              <w:rPr>
                <w:b/>
                <w:bCs/>
                <w:lang w:val="sq-AL"/>
              </w:rPr>
              <w:t>beninje</w:t>
            </w:r>
          </w:p>
        </w:tc>
        <w:tc>
          <w:tcPr>
            <w:tcW w:w="1980" w:type="dxa"/>
            <w:tcBorders>
              <w:top w:val="single" w:sz="6" w:space="0" w:color="000000"/>
              <w:left w:val="single" w:sz="6" w:space="0" w:color="000000"/>
              <w:bottom w:val="single" w:sz="6" w:space="0" w:color="000000"/>
              <w:right w:val="single" w:sz="6" w:space="0" w:color="000000"/>
            </w:tcBorders>
            <w:shd w:val="clear" w:color="auto" w:fill="FFFFFF"/>
            <w:tcMar>
              <w:left w:w="240" w:type="dxa"/>
              <w:right w:w="240" w:type="dxa"/>
            </w:tcMar>
            <w:vAlign w:val="bottom"/>
          </w:tcPr>
          <w:p w14:paraId="79DCB56B" w14:textId="26942017" w:rsidR="007D640C" w:rsidRPr="00282454" w:rsidRDefault="007D640C" w:rsidP="00C3485F">
            <w:pPr>
              <w:rPr>
                <w:b/>
                <w:bCs/>
                <w:lang w:val="sq-AL"/>
              </w:rPr>
            </w:pPr>
            <w:r w:rsidRPr="00282454">
              <w:rPr>
                <w:b/>
                <w:bCs/>
                <w:lang w:val="sq-AL"/>
              </w:rPr>
              <w:t>Entite</w:t>
            </w:r>
            <w:r w:rsidR="00282454" w:rsidRPr="00282454">
              <w:rPr>
                <w:b/>
                <w:bCs/>
                <w:lang w:val="sq-AL"/>
              </w:rPr>
              <w:t>te</w:t>
            </w:r>
            <w:r w:rsidR="00282454">
              <w:rPr>
                <w:b/>
                <w:bCs/>
                <w:lang w:val="sq-AL"/>
              </w:rPr>
              <w:t xml:space="preserve"> </w:t>
            </w:r>
            <w:r w:rsidRPr="00282454">
              <w:rPr>
                <w:b/>
                <w:bCs/>
                <w:lang w:val="sq-AL"/>
              </w:rPr>
              <w:t>malinje</w:t>
            </w:r>
          </w:p>
        </w:tc>
        <w:tc>
          <w:tcPr>
            <w:tcW w:w="1440" w:type="dxa"/>
            <w:vMerge/>
            <w:tcBorders>
              <w:top w:val="single" w:sz="6" w:space="0" w:color="000000"/>
              <w:left w:val="single" w:sz="6" w:space="0" w:color="000000"/>
              <w:bottom w:val="single" w:sz="6" w:space="0" w:color="000000"/>
              <w:right w:val="single" w:sz="6" w:space="0" w:color="000000"/>
            </w:tcBorders>
            <w:shd w:val="clear" w:color="auto" w:fill="FFFFFF"/>
            <w:tcMar>
              <w:left w:w="240" w:type="dxa"/>
              <w:right w:w="240" w:type="dxa"/>
            </w:tcMar>
            <w:vAlign w:val="bottom"/>
          </w:tcPr>
          <w:p w14:paraId="2328C20F" w14:textId="77777777" w:rsidR="007D640C" w:rsidRPr="00282454" w:rsidRDefault="007D640C" w:rsidP="00C3485F">
            <w:pPr>
              <w:widowControl w:val="0"/>
              <w:pBdr>
                <w:top w:val="nil"/>
                <w:left w:val="nil"/>
                <w:bottom w:val="nil"/>
                <w:right w:val="nil"/>
                <w:between w:val="nil"/>
              </w:pBdr>
              <w:spacing w:line="276" w:lineRule="auto"/>
              <w:rPr>
                <w:lang w:val="sq-AL"/>
              </w:rPr>
            </w:pPr>
          </w:p>
        </w:tc>
        <w:tc>
          <w:tcPr>
            <w:tcW w:w="1530" w:type="dxa"/>
            <w:vMerge/>
            <w:tcBorders>
              <w:top w:val="single" w:sz="6" w:space="0" w:color="000000"/>
              <w:left w:val="single" w:sz="6" w:space="0" w:color="000000"/>
              <w:bottom w:val="single" w:sz="6" w:space="0" w:color="000000"/>
              <w:right w:val="single" w:sz="6" w:space="0" w:color="000000"/>
            </w:tcBorders>
            <w:shd w:val="clear" w:color="auto" w:fill="FFFFFF"/>
            <w:tcMar>
              <w:left w:w="240" w:type="dxa"/>
              <w:right w:w="240" w:type="dxa"/>
            </w:tcMar>
            <w:vAlign w:val="bottom"/>
          </w:tcPr>
          <w:p w14:paraId="6DA97A69" w14:textId="77777777" w:rsidR="007D640C" w:rsidRPr="00282454" w:rsidRDefault="007D640C" w:rsidP="00C3485F">
            <w:pPr>
              <w:widowControl w:val="0"/>
              <w:pBdr>
                <w:top w:val="nil"/>
                <w:left w:val="nil"/>
                <w:bottom w:val="nil"/>
                <w:right w:val="nil"/>
                <w:between w:val="nil"/>
              </w:pBdr>
              <w:spacing w:line="276" w:lineRule="auto"/>
              <w:rPr>
                <w:lang w:val="sq-AL"/>
              </w:rPr>
            </w:pPr>
          </w:p>
        </w:tc>
      </w:tr>
      <w:tr w:rsidR="00E23AF6" w:rsidRPr="00BF707C" w14:paraId="0FA4E014" w14:textId="77777777" w:rsidTr="00E23AF6">
        <w:trPr>
          <w:trHeight w:val="1"/>
        </w:trPr>
        <w:tc>
          <w:tcPr>
            <w:tcW w:w="1432"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749B806C" w14:textId="77777777" w:rsidR="007D640C" w:rsidRPr="00BF707C" w:rsidRDefault="007D640C" w:rsidP="00C3485F">
            <w:pPr>
              <w:jc w:val="center"/>
              <w:rPr>
                <w:lang w:val="sq-AL"/>
              </w:rPr>
            </w:pPr>
            <w:r w:rsidRPr="00BF707C">
              <w:rPr>
                <w:lang w:val="sq-AL"/>
              </w:rPr>
              <w:t>Bethesda I</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0C9AA879" w14:textId="0B1D8FD8" w:rsidR="007D640C" w:rsidRPr="00BF707C" w:rsidRDefault="007D640C" w:rsidP="00C3485F">
            <w:pPr>
              <w:jc w:val="center"/>
              <w:rPr>
                <w:lang w:val="sq-AL"/>
              </w:rPr>
            </w:pPr>
            <w:r w:rsidRPr="00BF707C">
              <w:rPr>
                <w:lang w:val="sq-AL"/>
              </w:rPr>
              <w:t>Jo</w:t>
            </w:r>
            <w:r w:rsidR="00282454">
              <w:rPr>
                <w:lang w:val="sq-AL"/>
              </w:rPr>
              <w:t xml:space="preserve"> </w:t>
            </w:r>
            <w:r w:rsidRPr="00BF707C">
              <w:rPr>
                <w:lang w:val="sq-AL"/>
              </w:rPr>
              <w:t>diagnostikues</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1F4F7C87" w14:textId="77777777" w:rsidR="00282454" w:rsidRDefault="00282454" w:rsidP="00C3485F">
            <w:pPr>
              <w:jc w:val="center"/>
              <w:rPr>
                <w:lang w:val="sq-AL"/>
              </w:rPr>
            </w:pPr>
          </w:p>
          <w:p w14:paraId="243DD98A" w14:textId="6EDC9510" w:rsidR="007D640C" w:rsidRPr="00BF707C" w:rsidRDefault="007D640C" w:rsidP="00C3485F">
            <w:pPr>
              <w:jc w:val="center"/>
              <w:rPr>
                <w:lang w:val="sq-AL"/>
              </w:rPr>
            </w:pPr>
            <w:r w:rsidRPr="00BF707C">
              <w:rPr>
                <w:lang w:val="sq-AL"/>
              </w:rPr>
              <w:t>NA</w:t>
            </w:r>
          </w:p>
        </w:tc>
        <w:tc>
          <w:tcPr>
            <w:tcW w:w="198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23707A32" w14:textId="77777777" w:rsidR="00282454" w:rsidRDefault="00282454" w:rsidP="00C3485F">
            <w:pPr>
              <w:jc w:val="center"/>
              <w:rPr>
                <w:lang w:val="sq-AL"/>
              </w:rPr>
            </w:pPr>
          </w:p>
          <w:p w14:paraId="73CF43B8" w14:textId="4769084E" w:rsidR="007D640C" w:rsidRPr="00BF707C" w:rsidRDefault="007D640C" w:rsidP="00C3485F">
            <w:pPr>
              <w:jc w:val="center"/>
              <w:rPr>
                <w:lang w:val="sq-AL"/>
              </w:rPr>
            </w:pPr>
            <w:r w:rsidRPr="00BF707C">
              <w:rPr>
                <w:lang w:val="sq-AL"/>
              </w:rPr>
              <w:t>NA</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556AAD81" w14:textId="77777777" w:rsidR="00282454" w:rsidRPr="00282454" w:rsidRDefault="00282454" w:rsidP="00C3485F">
            <w:pPr>
              <w:jc w:val="center"/>
              <w:rPr>
                <w:lang w:val="sq-AL"/>
              </w:rPr>
            </w:pPr>
          </w:p>
          <w:p w14:paraId="7165D9B6" w14:textId="2D0C8C2F" w:rsidR="007D640C" w:rsidRPr="00282454" w:rsidRDefault="007D640C" w:rsidP="00C3485F">
            <w:pPr>
              <w:jc w:val="center"/>
              <w:rPr>
                <w:lang w:val="sq-AL"/>
              </w:rPr>
            </w:pPr>
            <w:r w:rsidRPr="00282454">
              <w:rPr>
                <w:lang w:val="sq-AL"/>
              </w:rPr>
              <w:t>3–11%</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266BA4EC" w14:textId="77777777" w:rsidR="00282454" w:rsidRPr="00282454" w:rsidRDefault="00282454" w:rsidP="00C3485F">
            <w:pPr>
              <w:jc w:val="center"/>
              <w:rPr>
                <w:lang w:val="sq-AL"/>
              </w:rPr>
            </w:pPr>
          </w:p>
          <w:p w14:paraId="6B5DFC4C" w14:textId="788F242C" w:rsidR="007D640C" w:rsidRPr="00282454" w:rsidRDefault="007D640C" w:rsidP="00C3485F">
            <w:pPr>
              <w:jc w:val="center"/>
              <w:rPr>
                <w:lang w:val="sq-AL"/>
              </w:rPr>
            </w:pPr>
            <w:r w:rsidRPr="00282454">
              <w:rPr>
                <w:lang w:val="sq-AL"/>
              </w:rPr>
              <w:t>5–10%</w:t>
            </w:r>
          </w:p>
        </w:tc>
      </w:tr>
      <w:tr w:rsidR="00E23AF6" w:rsidRPr="00282454" w14:paraId="4D48419E" w14:textId="77777777" w:rsidTr="00E23AF6">
        <w:trPr>
          <w:trHeight w:val="1"/>
        </w:trPr>
        <w:tc>
          <w:tcPr>
            <w:tcW w:w="1432"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43352B78" w14:textId="77777777" w:rsidR="007D640C" w:rsidRPr="00BF707C" w:rsidRDefault="007D640C" w:rsidP="00282454">
            <w:pPr>
              <w:rPr>
                <w:lang w:val="sq-AL"/>
              </w:rPr>
            </w:pPr>
            <w:r w:rsidRPr="00BF707C">
              <w:rPr>
                <w:lang w:val="sq-AL"/>
              </w:rPr>
              <w:t>Bethesda II</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69D16A04" w14:textId="77777777" w:rsidR="007D640C" w:rsidRPr="00BF707C" w:rsidRDefault="007D640C" w:rsidP="00C3485F">
            <w:pPr>
              <w:jc w:val="center"/>
              <w:rPr>
                <w:lang w:val="sq-AL"/>
              </w:rPr>
            </w:pPr>
            <w:r w:rsidRPr="00BF707C">
              <w:rPr>
                <w:lang w:val="sq-AL"/>
              </w:rPr>
              <w:t>Benign</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37D46C3A" w14:textId="6FC97F55" w:rsidR="007D640C" w:rsidRPr="00BF707C" w:rsidRDefault="00282454" w:rsidP="00282454">
            <w:pPr>
              <w:rPr>
                <w:lang w:val="sq-AL"/>
              </w:rPr>
            </w:pPr>
            <w:r>
              <w:rPr>
                <w:lang w:val="sq-AL"/>
              </w:rPr>
              <w:t>-</w:t>
            </w:r>
            <w:r w:rsidR="007D640C" w:rsidRPr="00BF707C">
              <w:rPr>
                <w:lang w:val="sq-AL"/>
              </w:rPr>
              <w:t xml:space="preserve">Nodul adenomatoid / hiperplastik ose  </w:t>
            </w:r>
            <w:r w:rsidR="00BF50E6">
              <w:rPr>
                <w:lang w:val="sq-AL"/>
              </w:rPr>
              <w:t xml:space="preserve">nodul </w:t>
            </w:r>
            <w:r w:rsidR="007D640C" w:rsidRPr="00BF707C">
              <w:rPr>
                <w:lang w:val="sq-AL"/>
              </w:rPr>
              <w:t>koloid</w:t>
            </w:r>
            <w:r w:rsidR="00BF50E6">
              <w:rPr>
                <w:lang w:val="sq-AL"/>
              </w:rPr>
              <w:t>al</w:t>
            </w:r>
            <w:r w:rsidR="007D640C" w:rsidRPr="00BF707C">
              <w:rPr>
                <w:lang w:val="sq-AL"/>
              </w:rPr>
              <w:br/>
            </w:r>
            <w:r>
              <w:rPr>
                <w:lang w:val="sq-AL"/>
              </w:rPr>
              <w:t>-</w:t>
            </w:r>
            <w:r w:rsidR="00D10B4E">
              <w:rPr>
                <w:lang w:val="sq-AL"/>
              </w:rPr>
              <w:t xml:space="preserve">Tiroidit </w:t>
            </w:r>
            <w:proofErr w:type="spellStart"/>
            <w:r w:rsidR="00D10B4E">
              <w:rPr>
                <w:lang w:val="sq-AL"/>
              </w:rPr>
              <w:t>limfocitar</w:t>
            </w:r>
            <w:proofErr w:type="spellEnd"/>
            <w:r w:rsidR="007D640C" w:rsidRPr="00BF707C">
              <w:rPr>
                <w:lang w:val="sq-AL"/>
              </w:rPr>
              <w:br/>
            </w:r>
            <w:r>
              <w:rPr>
                <w:lang w:val="sq-AL"/>
              </w:rPr>
              <w:t>-</w:t>
            </w:r>
            <w:r w:rsidR="007D640C" w:rsidRPr="00BF707C">
              <w:rPr>
                <w:lang w:val="sq-AL"/>
              </w:rPr>
              <w:t xml:space="preserve">Tiroidit </w:t>
            </w:r>
            <w:proofErr w:type="spellStart"/>
            <w:r w:rsidR="00D10B4E">
              <w:rPr>
                <w:lang w:val="sq-AL"/>
              </w:rPr>
              <w:t>s</w:t>
            </w:r>
            <w:r w:rsidR="00BF50E6" w:rsidRPr="00BF707C">
              <w:rPr>
                <w:lang w:val="sq-AL"/>
              </w:rPr>
              <w:t>ubakut</w:t>
            </w:r>
            <w:proofErr w:type="spellEnd"/>
            <w:r w:rsidR="00BF50E6" w:rsidRPr="00BF707C">
              <w:rPr>
                <w:lang w:val="sq-AL"/>
              </w:rPr>
              <w:t xml:space="preserve"> </w:t>
            </w:r>
            <w:proofErr w:type="spellStart"/>
            <w:r w:rsidR="007D640C" w:rsidRPr="00BF707C">
              <w:rPr>
                <w:lang w:val="sq-AL"/>
              </w:rPr>
              <w:t>granulomatoz</w:t>
            </w:r>
            <w:proofErr w:type="spellEnd"/>
            <w:r w:rsidR="007D640C" w:rsidRPr="00BF707C">
              <w:rPr>
                <w:lang w:val="sq-AL"/>
              </w:rPr>
              <w:t xml:space="preserve"> </w:t>
            </w:r>
            <w:r w:rsidR="007D640C" w:rsidRPr="00BF707C">
              <w:rPr>
                <w:lang w:val="sq-AL"/>
              </w:rPr>
              <w:br/>
            </w:r>
            <w:r>
              <w:rPr>
                <w:lang w:val="sq-AL"/>
              </w:rPr>
              <w:t>-</w:t>
            </w:r>
            <w:r w:rsidR="00D10B4E">
              <w:rPr>
                <w:lang w:val="sq-AL"/>
              </w:rPr>
              <w:t>Tiroidit a</w:t>
            </w:r>
            <w:r w:rsidR="007D640C" w:rsidRPr="00BF707C">
              <w:rPr>
                <w:lang w:val="sq-AL"/>
              </w:rPr>
              <w:t>kut</w:t>
            </w:r>
            <w:r w:rsidR="007D640C" w:rsidRPr="00BF707C">
              <w:rPr>
                <w:lang w:val="sq-AL"/>
              </w:rPr>
              <w:br/>
            </w:r>
            <w:r>
              <w:rPr>
                <w:lang w:val="sq-AL"/>
              </w:rPr>
              <w:t>-</w:t>
            </w:r>
            <w:r w:rsidR="007D640C" w:rsidRPr="00BF707C">
              <w:rPr>
                <w:lang w:val="sq-AL"/>
              </w:rPr>
              <w:t xml:space="preserve">Sëmundja </w:t>
            </w:r>
            <w:proofErr w:type="spellStart"/>
            <w:r w:rsidR="007D640C" w:rsidRPr="00BF707C">
              <w:rPr>
                <w:lang w:val="sq-AL"/>
              </w:rPr>
              <w:t>Graves</w:t>
            </w:r>
            <w:proofErr w:type="spellEnd"/>
          </w:p>
        </w:tc>
        <w:tc>
          <w:tcPr>
            <w:tcW w:w="198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6B48AD95" w14:textId="49742017" w:rsidR="007D640C" w:rsidRPr="00BF707C" w:rsidRDefault="00282454" w:rsidP="00282454">
            <w:pPr>
              <w:rPr>
                <w:lang w:val="sq-AL"/>
              </w:rPr>
            </w:pPr>
            <w:r>
              <w:rPr>
                <w:lang w:val="sq-AL"/>
              </w:rPr>
              <w:t xml:space="preserve">- </w:t>
            </w:r>
            <w:r w:rsidR="00E23AF6">
              <w:rPr>
                <w:lang w:val="sq-AL"/>
              </w:rPr>
              <w:t xml:space="preserve">CPT </w:t>
            </w:r>
            <w:r w:rsidR="007D640C" w:rsidRPr="00BF707C">
              <w:rPr>
                <w:lang w:val="sq-AL"/>
              </w:rPr>
              <w:t>mikrokarcinoma</w:t>
            </w:r>
            <w:r w:rsidR="00BF50E6">
              <w:rPr>
                <w:lang w:val="sq-AL"/>
              </w:rPr>
              <w:t>t</w:t>
            </w:r>
            <w:r w:rsidR="007D640C" w:rsidRPr="00BF707C">
              <w:rPr>
                <w:lang w:val="sq-AL"/>
              </w:rPr>
              <w:t xml:space="preserve"> në nodu</w:t>
            </w:r>
            <w:r w:rsidR="00BF50E6">
              <w:rPr>
                <w:lang w:val="sq-AL"/>
              </w:rPr>
              <w:t>jt</w:t>
            </w:r>
            <w:r w:rsidR="007D640C" w:rsidRPr="00BF707C">
              <w:rPr>
                <w:lang w:val="sq-AL"/>
              </w:rPr>
              <w:t xml:space="preserve"> beninj</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5E381607" w14:textId="77777777" w:rsidR="007D640C" w:rsidRPr="00282454" w:rsidRDefault="007D640C" w:rsidP="00C3485F">
            <w:pPr>
              <w:rPr>
                <w:lang w:val="sq-AL"/>
              </w:rPr>
            </w:pPr>
            <w:r w:rsidRPr="00282454">
              <w:rPr>
                <w:lang w:val="sq-AL"/>
              </w:rPr>
              <w:t xml:space="preserve"> 55–74%</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28B1EFC6" w14:textId="77777777" w:rsidR="007D640C" w:rsidRPr="00282454" w:rsidRDefault="007D640C" w:rsidP="00C3485F">
            <w:pPr>
              <w:rPr>
                <w:lang w:val="sq-AL"/>
              </w:rPr>
            </w:pPr>
            <w:r w:rsidRPr="00282454">
              <w:rPr>
                <w:lang w:val="sq-AL"/>
              </w:rPr>
              <w:t xml:space="preserve">     0–3%</w:t>
            </w:r>
          </w:p>
        </w:tc>
      </w:tr>
      <w:tr w:rsidR="00E23AF6" w:rsidRPr="00282454" w14:paraId="4C45DF4B" w14:textId="77777777" w:rsidTr="00E23AF6">
        <w:trPr>
          <w:trHeight w:val="1"/>
        </w:trPr>
        <w:tc>
          <w:tcPr>
            <w:tcW w:w="1432"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680A1733" w14:textId="77777777" w:rsidR="007D640C" w:rsidRPr="00BF707C" w:rsidRDefault="007D640C" w:rsidP="00C3485F">
            <w:pPr>
              <w:jc w:val="center"/>
              <w:rPr>
                <w:lang w:val="sq-AL"/>
              </w:rPr>
            </w:pPr>
            <w:r w:rsidRPr="00BF707C">
              <w:rPr>
                <w:lang w:val="sq-AL"/>
              </w:rPr>
              <w:t>Bethesda III</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6628E055" w14:textId="59296D3E" w:rsidR="007D640C" w:rsidRPr="00BF707C" w:rsidRDefault="00BF50E6" w:rsidP="00BF50E6">
            <w:pPr>
              <w:rPr>
                <w:lang w:val="sq-AL"/>
              </w:rPr>
            </w:pPr>
            <w:r>
              <w:rPr>
                <w:lang w:val="sq-AL"/>
              </w:rPr>
              <w:t>-</w:t>
            </w:r>
            <w:r w:rsidR="007D640C" w:rsidRPr="00BF707C">
              <w:rPr>
                <w:lang w:val="sq-AL"/>
              </w:rPr>
              <w:t xml:space="preserve">Atipi me </w:t>
            </w:r>
            <w:r>
              <w:rPr>
                <w:lang w:val="sq-AL"/>
              </w:rPr>
              <w:t>signifikancë</w:t>
            </w:r>
            <w:r w:rsidR="007D640C" w:rsidRPr="00BF707C">
              <w:rPr>
                <w:lang w:val="sq-AL"/>
              </w:rPr>
              <w:t xml:space="preserve"> të pa përcaktuar ose </w:t>
            </w:r>
            <w:r w:rsidR="007D640C" w:rsidRPr="00BF707C">
              <w:rPr>
                <w:lang w:val="sq-AL"/>
              </w:rPr>
              <w:lastRenderedPageBreak/>
              <w:t xml:space="preserve">lesion folikular me </w:t>
            </w:r>
            <w:r>
              <w:rPr>
                <w:lang w:val="sq-AL"/>
              </w:rPr>
              <w:t>signifikancë</w:t>
            </w:r>
            <w:r w:rsidR="007D640C" w:rsidRPr="00BF707C">
              <w:rPr>
                <w:lang w:val="sq-AL"/>
              </w:rPr>
              <w:t xml:space="preserve"> të pa përcaktuar (AUS/FLUS)</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47181583" w14:textId="49F6C701" w:rsidR="007D640C" w:rsidRPr="00BF707C" w:rsidRDefault="00282454" w:rsidP="00282454">
            <w:pPr>
              <w:rPr>
                <w:sz w:val="16"/>
                <w:szCs w:val="16"/>
                <w:lang w:val="sq-AL"/>
              </w:rPr>
            </w:pPr>
            <w:r>
              <w:rPr>
                <w:lang w:val="sq-AL"/>
              </w:rPr>
              <w:lastRenderedPageBreak/>
              <w:t>-</w:t>
            </w:r>
            <w:r w:rsidR="007D640C" w:rsidRPr="00BF707C">
              <w:rPr>
                <w:lang w:val="sq-AL"/>
              </w:rPr>
              <w:t>Qelizat t</w:t>
            </w:r>
            <w:r w:rsidR="00BF50E6">
              <w:rPr>
                <w:lang w:val="sq-AL"/>
              </w:rPr>
              <w:t>ë</w:t>
            </w:r>
            <w:r w:rsidR="007D640C" w:rsidRPr="00BF707C">
              <w:rPr>
                <w:lang w:val="sq-AL"/>
              </w:rPr>
              <w:t xml:space="preserve"> shtrira n</w:t>
            </w:r>
            <w:r w:rsidR="00BF50E6">
              <w:rPr>
                <w:lang w:val="sq-AL"/>
              </w:rPr>
              <w:t>ë</w:t>
            </w:r>
            <w:r w:rsidR="007D640C" w:rsidRPr="00BF707C">
              <w:rPr>
                <w:lang w:val="sq-AL"/>
              </w:rPr>
              <w:t xml:space="preserve">  </w:t>
            </w:r>
            <w:r w:rsidR="00BF50E6">
              <w:rPr>
                <w:lang w:val="sq-AL"/>
              </w:rPr>
              <w:t>cistë</w:t>
            </w:r>
          </w:p>
          <w:p w14:paraId="0A50D3C3" w14:textId="1B3D48A8" w:rsidR="007D640C" w:rsidRPr="00BF707C" w:rsidRDefault="00282454" w:rsidP="00282454">
            <w:pPr>
              <w:rPr>
                <w:sz w:val="16"/>
                <w:szCs w:val="16"/>
                <w:lang w:val="sq-AL"/>
              </w:rPr>
            </w:pPr>
            <w:r>
              <w:rPr>
                <w:lang w:val="sq-AL"/>
              </w:rPr>
              <w:t>-</w:t>
            </w:r>
            <w:r w:rsidR="007D640C" w:rsidRPr="00BF707C">
              <w:rPr>
                <w:lang w:val="sq-AL"/>
              </w:rPr>
              <w:t xml:space="preserve">Tiroiditi Hashimoto me atipi qelizore (atipi </w:t>
            </w:r>
            <w:r w:rsidR="007D640C" w:rsidRPr="00BF707C">
              <w:rPr>
                <w:lang w:val="sq-AL"/>
              </w:rPr>
              <w:lastRenderedPageBreak/>
              <w:t>folikulare dhe limfocitike)</w:t>
            </w:r>
          </w:p>
          <w:p w14:paraId="62CC87C8" w14:textId="5858C4D1" w:rsidR="007D640C" w:rsidRPr="00BF707C" w:rsidRDefault="00282454" w:rsidP="00282454">
            <w:pPr>
              <w:rPr>
                <w:sz w:val="16"/>
                <w:szCs w:val="16"/>
                <w:lang w:val="sq-AL"/>
              </w:rPr>
            </w:pPr>
            <w:r>
              <w:rPr>
                <w:lang w:val="sq-AL"/>
              </w:rPr>
              <w:t>-</w:t>
            </w:r>
            <w:r w:rsidR="007D640C" w:rsidRPr="00BF707C">
              <w:rPr>
                <w:lang w:val="sq-AL"/>
              </w:rPr>
              <w:t>Nodul adenomatoid (qelizor me p</w:t>
            </w:r>
            <w:r w:rsidR="00BF50E6">
              <w:rPr>
                <w:lang w:val="sq-AL"/>
              </w:rPr>
              <w:t>roliferim</w:t>
            </w:r>
            <w:r w:rsidR="007D640C" w:rsidRPr="00BF707C">
              <w:rPr>
                <w:lang w:val="sq-AL"/>
              </w:rPr>
              <w:t xml:space="preserve"> mikrofolikulare)</w:t>
            </w:r>
          </w:p>
          <w:p w14:paraId="23375EFD" w14:textId="60835C3E" w:rsidR="007D640C" w:rsidRPr="00BF707C" w:rsidRDefault="00282454" w:rsidP="00282454">
            <w:pPr>
              <w:rPr>
                <w:sz w:val="16"/>
                <w:szCs w:val="16"/>
                <w:lang w:val="sq-AL"/>
              </w:rPr>
            </w:pPr>
            <w:r>
              <w:rPr>
                <w:lang w:val="sq-AL"/>
              </w:rPr>
              <w:t>-</w:t>
            </w:r>
            <w:r w:rsidR="007D640C" w:rsidRPr="00BF707C">
              <w:rPr>
                <w:lang w:val="sq-AL"/>
              </w:rPr>
              <w:t>Adenoma paratiroide (struktura mikrofolikulare)</w:t>
            </w:r>
          </w:p>
          <w:p w14:paraId="1E43CC4E" w14:textId="70992AFF" w:rsidR="007D640C" w:rsidRPr="00BF707C" w:rsidRDefault="00282454" w:rsidP="00282454">
            <w:pPr>
              <w:rPr>
                <w:lang w:val="sq-AL"/>
              </w:rPr>
            </w:pPr>
            <w:r>
              <w:rPr>
                <w:lang w:val="sq-AL"/>
              </w:rPr>
              <w:t>-</w:t>
            </w:r>
            <w:r w:rsidR="007D640C" w:rsidRPr="00BF707C">
              <w:rPr>
                <w:lang w:val="sq-AL"/>
              </w:rPr>
              <w:t>Hiperplazia e qelizave Hürthle me mungesë të koloidit</w:t>
            </w:r>
          </w:p>
        </w:tc>
        <w:tc>
          <w:tcPr>
            <w:tcW w:w="198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5D140374" w14:textId="7A6F044D" w:rsidR="00282454" w:rsidRDefault="00282454" w:rsidP="00282454">
            <w:pPr>
              <w:rPr>
                <w:lang w:val="sq-AL"/>
              </w:rPr>
            </w:pPr>
            <w:r>
              <w:rPr>
                <w:lang w:val="sq-AL"/>
              </w:rPr>
              <w:lastRenderedPageBreak/>
              <w:t>-</w:t>
            </w:r>
            <w:r w:rsidR="00E23AF6">
              <w:rPr>
                <w:lang w:val="sq-AL"/>
              </w:rPr>
              <w:t>CPT</w:t>
            </w:r>
            <w:r w:rsidR="007D640C" w:rsidRPr="00BF707C">
              <w:rPr>
                <w:lang w:val="sq-AL"/>
              </w:rPr>
              <w:t xml:space="preserve">, veçanërisht varianti folikular; </w:t>
            </w:r>
          </w:p>
          <w:p w14:paraId="18E14599" w14:textId="548080C3" w:rsidR="007D640C" w:rsidRPr="00BF707C" w:rsidRDefault="00282454" w:rsidP="00282454">
            <w:pPr>
              <w:rPr>
                <w:sz w:val="16"/>
                <w:szCs w:val="16"/>
                <w:lang w:val="sq-AL"/>
              </w:rPr>
            </w:pPr>
            <w:r>
              <w:rPr>
                <w:lang w:val="sq-AL"/>
              </w:rPr>
              <w:lastRenderedPageBreak/>
              <w:t>-</w:t>
            </w:r>
            <w:r w:rsidR="007D640C" w:rsidRPr="00BF707C">
              <w:rPr>
                <w:lang w:val="sq-AL"/>
              </w:rPr>
              <w:t>karcinoma folikulare mirë e  diferencuar;</w:t>
            </w:r>
          </w:p>
          <w:p w14:paraId="49831BEC" w14:textId="77777777" w:rsidR="00282454" w:rsidRDefault="00282454" w:rsidP="00282454">
            <w:pPr>
              <w:rPr>
                <w:lang w:val="sq-AL"/>
              </w:rPr>
            </w:pPr>
            <w:r>
              <w:rPr>
                <w:lang w:val="sq-AL"/>
              </w:rPr>
              <w:t>-</w:t>
            </w:r>
            <w:r w:rsidR="007D640C" w:rsidRPr="00BF707C">
              <w:rPr>
                <w:lang w:val="sq-AL"/>
              </w:rPr>
              <w:t xml:space="preserve">Karcinoma e qelizave Hürthle; </w:t>
            </w:r>
          </w:p>
          <w:p w14:paraId="1537ACAA" w14:textId="4C903CFC" w:rsidR="007D640C" w:rsidRPr="00BF707C" w:rsidRDefault="00282454" w:rsidP="00282454">
            <w:pPr>
              <w:rPr>
                <w:lang w:val="sq-AL"/>
              </w:rPr>
            </w:pPr>
            <w:r>
              <w:rPr>
                <w:lang w:val="sq-AL"/>
              </w:rPr>
              <w:t>-L</w:t>
            </w:r>
            <w:r w:rsidR="007D640C" w:rsidRPr="00BF707C">
              <w:rPr>
                <w:lang w:val="sq-AL"/>
              </w:rPr>
              <w:t>imfoma</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13E7C46F" w14:textId="77777777" w:rsidR="007D640C" w:rsidRPr="00282454" w:rsidRDefault="007D640C" w:rsidP="00C3485F">
            <w:pPr>
              <w:rPr>
                <w:lang w:val="sq-AL"/>
              </w:rPr>
            </w:pPr>
            <w:r w:rsidRPr="00282454">
              <w:rPr>
                <w:lang w:val="sq-AL"/>
              </w:rPr>
              <w:lastRenderedPageBreak/>
              <w:t xml:space="preserve">  5–15%</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3D67A586" w14:textId="77777777" w:rsidR="007D640C" w:rsidRPr="00282454" w:rsidRDefault="007D640C" w:rsidP="00C3485F">
            <w:pPr>
              <w:rPr>
                <w:lang w:val="sq-AL"/>
              </w:rPr>
            </w:pPr>
            <w:r w:rsidRPr="00282454">
              <w:rPr>
                <w:lang w:val="sq-AL"/>
              </w:rPr>
              <w:t xml:space="preserve"> 10–30%</w:t>
            </w:r>
          </w:p>
        </w:tc>
      </w:tr>
      <w:tr w:rsidR="00E23AF6" w:rsidRPr="00282454" w14:paraId="2913FCA0" w14:textId="77777777" w:rsidTr="00E23AF6">
        <w:trPr>
          <w:trHeight w:val="1"/>
        </w:trPr>
        <w:tc>
          <w:tcPr>
            <w:tcW w:w="1432"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2F942361" w14:textId="77777777" w:rsidR="007D640C" w:rsidRPr="00BF707C" w:rsidRDefault="007D640C" w:rsidP="00C3485F">
            <w:pPr>
              <w:jc w:val="center"/>
              <w:rPr>
                <w:lang w:val="sq-AL"/>
              </w:rPr>
            </w:pPr>
            <w:r w:rsidRPr="00BF707C">
              <w:rPr>
                <w:lang w:val="sq-AL"/>
              </w:rPr>
              <w:t>Bethesda IV</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611DFFA0" w14:textId="078D2E32" w:rsidR="007D640C" w:rsidRPr="00BF707C" w:rsidRDefault="007D640C" w:rsidP="00C3485F">
            <w:pPr>
              <w:jc w:val="center"/>
              <w:rPr>
                <w:lang w:val="sq-AL"/>
              </w:rPr>
            </w:pPr>
            <w:r w:rsidRPr="00BF707C">
              <w:rPr>
                <w:lang w:val="sq-AL"/>
              </w:rPr>
              <w:t xml:space="preserve">Neoplazmë folikulare ose lezion i dyshimtë për neoplazmë folikulare </w:t>
            </w:r>
            <w:r w:rsidR="00BF50E6">
              <w:rPr>
                <w:lang w:val="sq-AL"/>
              </w:rPr>
              <w:t>(FN/SFN)</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638D43B1" w14:textId="77777777" w:rsidR="00BF50E6" w:rsidRDefault="00BF50E6" w:rsidP="00BF50E6">
            <w:pPr>
              <w:rPr>
                <w:lang w:val="sq-AL"/>
              </w:rPr>
            </w:pPr>
            <w:r>
              <w:rPr>
                <w:lang w:val="sq-AL"/>
              </w:rPr>
              <w:t>-</w:t>
            </w:r>
            <w:r w:rsidR="007D640C" w:rsidRPr="00BF707C">
              <w:rPr>
                <w:lang w:val="sq-AL"/>
              </w:rPr>
              <w:t>Nodul adenomatoid (qelizor me proliferim mikrofolikular)</w:t>
            </w:r>
          </w:p>
          <w:p w14:paraId="56E49097" w14:textId="011DFEB3" w:rsidR="007D640C" w:rsidRPr="00BF707C" w:rsidRDefault="00BF50E6" w:rsidP="00BF50E6">
            <w:pPr>
              <w:rPr>
                <w:lang w:val="sq-AL"/>
              </w:rPr>
            </w:pPr>
            <w:r>
              <w:rPr>
                <w:lang w:val="sq-AL"/>
              </w:rPr>
              <w:t xml:space="preserve"> -</w:t>
            </w:r>
            <w:r w:rsidR="007D640C" w:rsidRPr="00BF707C">
              <w:rPr>
                <w:lang w:val="sq-AL"/>
              </w:rPr>
              <w:t>Adenoma paratiroide (strukturë  mikrofolikulare)</w:t>
            </w:r>
            <w:r w:rsidR="007D640C" w:rsidRPr="00BF707C">
              <w:rPr>
                <w:lang w:val="sq-AL"/>
              </w:rPr>
              <w:br/>
            </w:r>
            <w:r>
              <w:rPr>
                <w:lang w:val="sq-AL"/>
              </w:rPr>
              <w:t>-</w:t>
            </w:r>
            <w:r w:rsidR="007D640C" w:rsidRPr="00BF707C">
              <w:rPr>
                <w:lang w:val="sq-AL"/>
              </w:rPr>
              <w:t>Hiperplazia e qelizave Hürthle me mungesë të koloidit</w:t>
            </w:r>
          </w:p>
          <w:p w14:paraId="2264C66B" w14:textId="75EA63EB" w:rsidR="007D640C" w:rsidRPr="00BF707C" w:rsidRDefault="00BF50E6" w:rsidP="00BF50E6">
            <w:pPr>
              <w:rPr>
                <w:lang w:val="sq-AL"/>
              </w:rPr>
            </w:pPr>
            <w:r>
              <w:rPr>
                <w:sz w:val="16"/>
                <w:szCs w:val="16"/>
                <w:lang w:val="sq-AL"/>
              </w:rPr>
              <w:t>-</w:t>
            </w:r>
            <w:r w:rsidR="007D640C" w:rsidRPr="00BF707C">
              <w:rPr>
                <w:lang w:val="sq-AL"/>
              </w:rPr>
              <w:t xml:space="preserve">Rastet me </w:t>
            </w:r>
            <w:r>
              <w:rPr>
                <w:lang w:val="sq-AL"/>
              </w:rPr>
              <w:t>karakteristikë</w:t>
            </w:r>
            <w:r w:rsidR="007D640C" w:rsidRPr="00BF707C">
              <w:rPr>
                <w:lang w:val="sq-AL"/>
              </w:rPr>
              <w:t xml:space="preserve"> folikular</w:t>
            </w:r>
            <w:r>
              <w:rPr>
                <w:lang w:val="sq-AL"/>
              </w:rPr>
              <w:t>e</w:t>
            </w:r>
            <w:r w:rsidR="007D640C" w:rsidRPr="00BF707C">
              <w:rPr>
                <w:lang w:val="sq-AL"/>
              </w:rPr>
              <w:t xml:space="preserve"> me ndryshime të lehta në bërthamë  (rritje e madhësisë së bërthamës, parregullsi e konturës së bërthamës dhe/ose pastrim i kromatinës), dhe mungesë e papilave të vërteta dhe pseudo-inkluzioneve intranukleare</w:t>
            </w:r>
          </w:p>
        </w:tc>
        <w:tc>
          <w:tcPr>
            <w:tcW w:w="198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1838C7FC" w14:textId="6C5B0656" w:rsidR="00E23AF6" w:rsidRDefault="00E23AF6" w:rsidP="00282454">
            <w:pPr>
              <w:rPr>
                <w:lang w:val="sq-AL"/>
              </w:rPr>
            </w:pPr>
            <w:r>
              <w:rPr>
                <w:lang w:val="sq-AL"/>
              </w:rPr>
              <w:t>-CPT</w:t>
            </w:r>
            <w:r w:rsidR="007D640C" w:rsidRPr="00BF707C">
              <w:rPr>
                <w:lang w:val="sq-AL"/>
              </w:rPr>
              <w:t xml:space="preserve">, veçanërisht variant folikular; </w:t>
            </w:r>
          </w:p>
          <w:p w14:paraId="0F1CABC6" w14:textId="05A50011" w:rsidR="007D640C" w:rsidRPr="00BF707C" w:rsidRDefault="00E23AF6" w:rsidP="00282454">
            <w:pPr>
              <w:rPr>
                <w:lang w:val="sq-AL"/>
              </w:rPr>
            </w:pPr>
            <w:r>
              <w:rPr>
                <w:lang w:val="sq-AL"/>
              </w:rPr>
              <w:t>-K</w:t>
            </w:r>
            <w:r w:rsidR="007D640C" w:rsidRPr="00BF707C">
              <w:rPr>
                <w:lang w:val="sq-AL"/>
              </w:rPr>
              <w:t>arcinoma folikulare e diferencuar mirë;</w:t>
            </w:r>
          </w:p>
          <w:p w14:paraId="59F6878C" w14:textId="77777777" w:rsidR="007D640C" w:rsidRPr="00BF707C" w:rsidRDefault="007D640C" w:rsidP="00282454">
            <w:pPr>
              <w:rPr>
                <w:sz w:val="16"/>
                <w:szCs w:val="16"/>
                <w:lang w:val="sq-AL"/>
              </w:rPr>
            </w:pPr>
          </w:p>
          <w:p w14:paraId="61BADDAC" w14:textId="555CD641" w:rsidR="007D640C" w:rsidRPr="00BF707C" w:rsidRDefault="00E23AF6" w:rsidP="00282454">
            <w:pPr>
              <w:rPr>
                <w:lang w:val="sq-AL"/>
              </w:rPr>
            </w:pPr>
            <w:r>
              <w:rPr>
                <w:lang w:val="sq-AL"/>
              </w:rPr>
              <w:t>-</w:t>
            </w:r>
            <w:r w:rsidR="007D640C" w:rsidRPr="00BF707C">
              <w:rPr>
                <w:lang w:val="sq-AL"/>
              </w:rPr>
              <w:t>Karcinoma e qelizave Hürthle</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58D70B31" w14:textId="77777777" w:rsidR="007D640C" w:rsidRPr="00282454" w:rsidRDefault="007D640C" w:rsidP="00C3485F">
            <w:pPr>
              <w:rPr>
                <w:lang w:val="sq-AL"/>
              </w:rPr>
            </w:pPr>
            <w:r w:rsidRPr="00282454">
              <w:rPr>
                <w:lang w:val="sq-AL"/>
              </w:rPr>
              <w:t>2–25%</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4CD52C5E" w14:textId="77777777" w:rsidR="007D640C" w:rsidRPr="00282454" w:rsidRDefault="007D640C" w:rsidP="00C3485F">
            <w:pPr>
              <w:rPr>
                <w:lang w:val="sq-AL"/>
              </w:rPr>
            </w:pPr>
            <w:r w:rsidRPr="00282454">
              <w:rPr>
                <w:lang w:val="sq-AL"/>
              </w:rPr>
              <w:t>25–40%</w:t>
            </w:r>
          </w:p>
        </w:tc>
      </w:tr>
      <w:tr w:rsidR="00E23AF6" w:rsidRPr="00282454" w14:paraId="33875823" w14:textId="77777777" w:rsidTr="00E23AF6">
        <w:trPr>
          <w:trHeight w:val="1"/>
        </w:trPr>
        <w:tc>
          <w:tcPr>
            <w:tcW w:w="1432"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7ECF3DDE" w14:textId="77777777" w:rsidR="007D640C" w:rsidRPr="00BF707C" w:rsidRDefault="007D640C" w:rsidP="00C3485F">
            <w:pPr>
              <w:jc w:val="center"/>
              <w:rPr>
                <w:lang w:val="sq-AL"/>
              </w:rPr>
            </w:pPr>
            <w:r w:rsidRPr="00BF707C">
              <w:rPr>
                <w:lang w:val="sq-AL"/>
              </w:rPr>
              <w:t>Bethesda V</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6F85733E" w14:textId="77777777" w:rsidR="007D640C" w:rsidRPr="00BF707C" w:rsidRDefault="007D640C" w:rsidP="00C3485F">
            <w:pPr>
              <w:jc w:val="center"/>
              <w:rPr>
                <w:lang w:val="sq-AL"/>
              </w:rPr>
            </w:pPr>
            <w:r w:rsidRPr="00BF707C">
              <w:rPr>
                <w:lang w:val="sq-AL"/>
              </w:rPr>
              <w:t>Dyshim për malinjitet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2328671D" w14:textId="1BC0D5F3" w:rsidR="007D640C" w:rsidRPr="00BF707C" w:rsidRDefault="00BF50E6" w:rsidP="00BF50E6">
            <w:pPr>
              <w:rPr>
                <w:lang w:val="sq-AL"/>
              </w:rPr>
            </w:pPr>
            <w:r>
              <w:rPr>
                <w:lang w:val="sq-AL"/>
              </w:rPr>
              <w:t>-</w:t>
            </w:r>
            <w:r w:rsidR="007D640C" w:rsidRPr="00BF707C">
              <w:rPr>
                <w:lang w:val="sq-AL"/>
              </w:rPr>
              <w:t>Tiroiditi Hashimoto me atipi qelizore</w:t>
            </w:r>
          </w:p>
        </w:tc>
        <w:tc>
          <w:tcPr>
            <w:tcW w:w="198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6008894B" w14:textId="77FCF9E8" w:rsidR="007D640C" w:rsidRPr="00BF707C" w:rsidRDefault="007D640C" w:rsidP="00282454">
            <w:pPr>
              <w:rPr>
                <w:lang w:val="sq-AL"/>
              </w:rPr>
            </w:pPr>
            <w:r w:rsidRPr="00BF707C">
              <w:rPr>
                <w:lang w:val="sq-AL"/>
              </w:rPr>
              <w:t xml:space="preserve">Karakteristika të dyshimta për </w:t>
            </w:r>
            <w:r w:rsidR="00E23AF6">
              <w:rPr>
                <w:lang w:val="sq-AL"/>
              </w:rPr>
              <w:t>CPT</w:t>
            </w:r>
            <w:r w:rsidRPr="00BF707C">
              <w:rPr>
                <w:lang w:val="sq-AL"/>
              </w:rPr>
              <w:t xml:space="preserve">, </w:t>
            </w:r>
            <w:r w:rsidR="00E23AF6">
              <w:rPr>
                <w:lang w:val="sq-AL"/>
              </w:rPr>
              <w:t>CMT</w:t>
            </w:r>
            <w:r w:rsidRPr="00BF707C">
              <w:rPr>
                <w:lang w:val="sq-AL"/>
              </w:rPr>
              <w:t>, limfomë ose ndonjë tumor tjetër malinj</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4287E035" w14:textId="77777777" w:rsidR="007D640C" w:rsidRPr="00282454" w:rsidRDefault="007D640C" w:rsidP="00C3485F">
            <w:pPr>
              <w:rPr>
                <w:lang w:val="sq-AL"/>
              </w:rPr>
            </w:pPr>
            <w:r w:rsidRPr="00282454">
              <w:rPr>
                <w:lang w:val="sq-AL"/>
              </w:rPr>
              <w:t xml:space="preserve">  1–6%</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71B1228C" w14:textId="77777777" w:rsidR="007D640C" w:rsidRPr="00282454" w:rsidRDefault="007D640C" w:rsidP="00C3485F">
            <w:pPr>
              <w:rPr>
                <w:lang w:val="sq-AL"/>
              </w:rPr>
            </w:pPr>
            <w:r w:rsidRPr="00282454">
              <w:rPr>
                <w:lang w:val="sq-AL"/>
              </w:rPr>
              <w:t xml:space="preserve"> 50–75%</w:t>
            </w:r>
          </w:p>
        </w:tc>
      </w:tr>
      <w:tr w:rsidR="00E23AF6" w:rsidRPr="00282454" w14:paraId="5024F0E9" w14:textId="77777777" w:rsidTr="00E23AF6">
        <w:trPr>
          <w:trHeight w:val="1"/>
        </w:trPr>
        <w:tc>
          <w:tcPr>
            <w:tcW w:w="1432"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6A4CF32E" w14:textId="77777777" w:rsidR="007D640C" w:rsidRPr="00BF707C" w:rsidRDefault="007D640C" w:rsidP="00C3485F">
            <w:pPr>
              <w:jc w:val="center"/>
              <w:rPr>
                <w:lang w:val="sq-AL"/>
              </w:rPr>
            </w:pPr>
            <w:r w:rsidRPr="00BF707C">
              <w:rPr>
                <w:lang w:val="sq-AL"/>
              </w:rPr>
              <w:t>Bethesda VI</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251A1BF5" w14:textId="77777777" w:rsidR="007D640C" w:rsidRPr="00BF707C" w:rsidRDefault="007D640C" w:rsidP="00C3485F">
            <w:pPr>
              <w:jc w:val="center"/>
              <w:rPr>
                <w:lang w:val="sq-AL"/>
              </w:rPr>
            </w:pPr>
            <w:r w:rsidRPr="00BF707C">
              <w:rPr>
                <w:lang w:val="sq-AL"/>
              </w:rPr>
              <w:t>Malinj</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75AF3D39" w14:textId="1EFE459A" w:rsidR="007D640C" w:rsidRPr="00BF707C" w:rsidRDefault="00BF50E6" w:rsidP="00BF50E6">
            <w:pPr>
              <w:rPr>
                <w:lang w:val="sq-AL"/>
              </w:rPr>
            </w:pPr>
            <w:r>
              <w:rPr>
                <w:lang w:val="sq-AL"/>
              </w:rPr>
              <w:t>-</w:t>
            </w:r>
            <w:r w:rsidR="007D640C" w:rsidRPr="00BF707C">
              <w:rPr>
                <w:lang w:val="sq-AL"/>
              </w:rPr>
              <w:t>Tiroiditi Hashimoto me atipi qelizore</w:t>
            </w:r>
          </w:p>
        </w:tc>
        <w:tc>
          <w:tcPr>
            <w:tcW w:w="198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5ECCAEE3" w14:textId="6E123DE7" w:rsidR="007D640C" w:rsidRPr="00BF707C" w:rsidRDefault="00E23AF6" w:rsidP="00282454">
            <w:pPr>
              <w:rPr>
                <w:lang w:val="sq-AL"/>
              </w:rPr>
            </w:pPr>
            <w:r>
              <w:rPr>
                <w:lang w:val="sq-AL"/>
              </w:rPr>
              <w:t>-</w:t>
            </w:r>
            <w:r w:rsidR="007D640C" w:rsidRPr="00BF707C">
              <w:rPr>
                <w:lang w:val="sq-AL"/>
              </w:rPr>
              <w:t xml:space="preserve">Karakteristikat përfundimtare për malinjitet: </w:t>
            </w:r>
            <w:r>
              <w:rPr>
                <w:lang w:val="sq-AL"/>
              </w:rPr>
              <w:t>CPT</w:t>
            </w:r>
            <w:r w:rsidR="007D640C" w:rsidRPr="00BF707C">
              <w:rPr>
                <w:lang w:val="sq-AL"/>
              </w:rPr>
              <w:t xml:space="preserve"> (papilla të vërteta, trupa psamoma, pseudo-përfshirje bërthamore)</w:t>
            </w:r>
          </w:p>
          <w:p w14:paraId="50CA1D24" w14:textId="137C355B" w:rsidR="007D640C" w:rsidRPr="00BF707C" w:rsidRDefault="00E23AF6" w:rsidP="00282454">
            <w:pPr>
              <w:rPr>
                <w:lang w:val="sq-AL"/>
              </w:rPr>
            </w:pPr>
            <w:r>
              <w:rPr>
                <w:sz w:val="16"/>
                <w:szCs w:val="16"/>
                <w:lang w:val="sq-AL"/>
              </w:rPr>
              <w:t>-</w:t>
            </w:r>
            <w:r>
              <w:rPr>
                <w:lang w:val="sq-AL"/>
              </w:rPr>
              <w:t>CMT</w:t>
            </w:r>
            <w:r w:rsidR="007D640C" w:rsidRPr="00BF707C">
              <w:rPr>
                <w:lang w:val="sq-AL"/>
              </w:rPr>
              <w:t>, dobët i diferencuar/</w:t>
            </w:r>
            <w:r>
              <w:rPr>
                <w:lang w:val="sq-AL"/>
              </w:rPr>
              <w:t>CAT</w:t>
            </w:r>
            <w:r w:rsidR="007D640C" w:rsidRPr="00BF707C">
              <w:rPr>
                <w:lang w:val="sq-AL"/>
              </w:rPr>
              <w:t>, malinjitet jo-endokrin</w:t>
            </w:r>
            <w:r>
              <w:rPr>
                <w:lang w:val="sq-AL"/>
              </w:rPr>
              <w:t>e</w:t>
            </w:r>
            <w:r w:rsidR="007D640C" w:rsidRPr="00BF707C">
              <w:rPr>
                <w:lang w:val="sq-AL"/>
              </w:rPr>
              <w:t xml:space="preserve"> (qeliza skuamoze, limfoma, metastatike)</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74CCC9B6" w14:textId="77777777" w:rsidR="007D640C" w:rsidRPr="00282454" w:rsidRDefault="007D640C" w:rsidP="00C3485F">
            <w:pPr>
              <w:rPr>
                <w:lang w:val="sq-AL"/>
              </w:rPr>
            </w:pPr>
            <w:r w:rsidRPr="00282454">
              <w:rPr>
                <w:lang w:val="sq-AL"/>
              </w:rPr>
              <w:t xml:space="preserve">  2–5%</w:t>
            </w:r>
          </w:p>
        </w:tc>
        <w:tc>
          <w:tcPr>
            <w:tcW w:w="153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6F6350F0" w14:textId="77777777" w:rsidR="007D640C" w:rsidRPr="00282454" w:rsidRDefault="007D640C" w:rsidP="00C3485F">
            <w:pPr>
              <w:rPr>
                <w:lang w:val="sq-AL"/>
              </w:rPr>
            </w:pPr>
            <w:r w:rsidRPr="00282454">
              <w:rPr>
                <w:lang w:val="sq-AL"/>
              </w:rPr>
              <w:t xml:space="preserve"> 97–99%</w:t>
            </w:r>
          </w:p>
        </w:tc>
      </w:tr>
    </w:tbl>
    <w:p w14:paraId="5676F70F" w14:textId="13535A84" w:rsidR="007D640C" w:rsidRPr="00E23AF6" w:rsidRDefault="007D640C" w:rsidP="007D640C">
      <w:pPr>
        <w:rPr>
          <w:color w:val="000000"/>
          <w:sz w:val="22"/>
          <w:szCs w:val="22"/>
          <w:lang w:val="sq-AL"/>
        </w:rPr>
      </w:pPr>
      <w:r w:rsidRPr="00E23AF6">
        <w:rPr>
          <w:color w:val="000000"/>
          <w:sz w:val="22"/>
          <w:szCs w:val="22"/>
          <w:lang w:val="sq-AL"/>
        </w:rPr>
        <w:lastRenderedPageBreak/>
        <w:t>CAT- carcinoma anaplastike e tiroides; CMT – carcinoma medulare e tiroi</w:t>
      </w:r>
      <w:r w:rsidR="00D10B4E">
        <w:rPr>
          <w:color w:val="000000"/>
          <w:sz w:val="22"/>
          <w:szCs w:val="22"/>
          <w:lang w:val="sq-AL"/>
        </w:rPr>
        <w:t xml:space="preserve">des; NA – nuk zbatohet; NFJIT- </w:t>
      </w:r>
      <w:r w:rsidRPr="00E23AF6">
        <w:rPr>
          <w:color w:val="000000"/>
          <w:sz w:val="22"/>
          <w:szCs w:val="22"/>
          <w:lang w:val="sq-AL"/>
        </w:rPr>
        <w:t xml:space="preserve">neoplazmë </w:t>
      </w:r>
      <w:proofErr w:type="spellStart"/>
      <w:r w:rsidRPr="00E23AF6">
        <w:rPr>
          <w:color w:val="000000"/>
          <w:sz w:val="22"/>
          <w:szCs w:val="22"/>
          <w:lang w:val="sq-AL"/>
        </w:rPr>
        <w:t>folikulare</w:t>
      </w:r>
      <w:proofErr w:type="spellEnd"/>
      <w:r w:rsidRPr="00E23AF6">
        <w:rPr>
          <w:color w:val="000000"/>
          <w:sz w:val="22"/>
          <w:szCs w:val="22"/>
          <w:lang w:val="sq-AL"/>
        </w:rPr>
        <w:t xml:space="preserve"> jo-</w:t>
      </w:r>
      <w:proofErr w:type="spellStart"/>
      <w:r w:rsidRPr="00E23AF6">
        <w:rPr>
          <w:color w:val="000000"/>
          <w:sz w:val="22"/>
          <w:szCs w:val="22"/>
          <w:lang w:val="sq-AL"/>
        </w:rPr>
        <w:t>invazive</w:t>
      </w:r>
      <w:proofErr w:type="spellEnd"/>
      <w:r w:rsidRPr="00E23AF6">
        <w:rPr>
          <w:color w:val="000000"/>
          <w:sz w:val="22"/>
          <w:szCs w:val="22"/>
          <w:lang w:val="sq-AL"/>
        </w:rPr>
        <w:t xml:space="preserve"> e tiroides me karakteristika bërthamore </w:t>
      </w:r>
      <w:r w:rsidR="00D10B4E">
        <w:rPr>
          <w:color w:val="000000"/>
          <w:sz w:val="22"/>
          <w:szCs w:val="22"/>
          <w:lang w:val="sq-AL"/>
        </w:rPr>
        <w:t xml:space="preserve">të ngjashme me </w:t>
      </w:r>
      <w:proofErr w:type="spellStart"/>
      <w:r w:rsidR="00D10B4E">
        <w:rPr>
          <w:color w:val="000000"/>
          <w:sz w:val="22"/>
          <w:szCs w:val="22"/>
          <w:lang w:val="sq-AL"/>
        </w:rPr>
        <w:t>papillare</w:t>
      </w:r>
      <w:proofErr w:type="spellEnd"/>
      <w:r w:rsidR="00D10B4E">
        <w:rPr>
          <w:color w:val="000000"/>
          <w:sz w:val="22"/>
          <w:szCs w:val="22"/>
          <w:lang w:val="sq-AL"/>
        </w:rPr>
        <w:t>; CPT-</w:t>
      </w:r>
      <w:proofErr w:type="spellStart"/>
      <w:r w:rsidRPr="00E23AF6">
        <w:rPr>
          <w:color w:val="000000"/>
          <w:sz w:val="22"/>
          <w:szCs w:val="22"/>
          <w:lang w:val="sq-AL"/>
        </w:rPr>
        <w:t>carcinoma</w:t>
      </w:r>
      <w:proofErr w:type="spellEnd"/>
      <w:r w:rsidRPr="00E23AF6">
        <w:rPr>
          <w:color w:val="000000"/>
          <w:sz w:val="22"/>
          <w:szCs w:val="22"/>
          <w:lang w:val="sq-AL"/>
        </w:rPr>
        <w:t xml:space="preserve"> </w:t>
      </w:r>
      <w:proofErr w:type="spellStart"/>
      <w:r w:rsidRPr="00E23AF6">
        <w:rPr>
          <w:color w:val="000000"/>
          <w:sz w:val="22"/>
          <w:szCs w:val="22"/>
          <w:lang w:val="sq-AL"/>
        </w:rPr>
        <w:t>papillare</w:t>
      </w:r>
      <w:proofErr w:type="spellEnd"/>
      <w:r w:rsidRPr="00E23AF6">
        <w:rPr>
          <w:color w:val="000000"/>
          <w:sz w:val="22"/>
          <w:szCs w:val="22"/>
          <w:lang w:val="sq-AL"/>
        </w:rPr>
        <w:t xml:space="preserve"> e tiroides.</w:t>
      </w:r>
    </w:p>
    <w:p w14:paraId="2CF0ED9E" w14:textId="77777777" w:rsidR="007D640C" w:rsidRPr="004D2051" w:rsidRDefault="007D640C" w:rsidP="007D640C">
      <w:pPr>
        <w:rPr>
          <w:i/>
          <w:iCs/>
          <w:color w:val="FF0000"/>
          <w:sz w:val="24"/>
          <w:szCs w:val="24"/>
          <w:lang w:val="sq-AL"/>
        </w:rPr>
      </w:pPr>
    </w:p>
    <w:p w14:paraId="31D880D8" w14:textId="77777777" w:rsidR="007D640C" w:rsidRPr="004D2051" w:rsidRDefault="007D640C" w:rsidP="007D640C">
      <w:pPr>
        <w:keepNext/>
        <w:keepLines/>
        <w:ind w:left="864" w:hanging="864"/>
        <w:jc w:val="both"/>
        <w:rPr>
          <w:b/>
          <w:bCs/>
          <w:color w:val="000000"/>
          <w:sz w:val="24"/>
          <w:szCs w:val="24"/>
          <w:highlight w:val="white"/>
          <w:lang w:val="sq-AL"/>
        </w:rPr>
      </w:pPr>
    </w:p>
    <w:p w14:paraId="59D3AC05" w14:textId="77777777" w:rsidR="007D640C" w:rsidRPr="004D2051" w:rsidRDefault="007D640C" w:rsidP="007D640C">
      <w:pPr>
        <w:keepNext/>
        <w:keepLines/>
        <w:ind w:left="864" w:hanging="864"/>
        <w:jc w:val="both"/>
        <w:rPr>
          <w:b/>
          <w:bCs/>
          <w:color w:val="000000"/>
          <w:sz w:val="24"/>
          <w:szCs w:val="24"/>
          <w:highlight w:val="white"/>
          <w:lang w:val="sq-AL"/>
        </w:rPr>
      </w:pPr>
      <w:r w:rsidRPr="004D2051">
        <w:rPr>
          <w:b/>
          <w:bCs/>
          <w:color w:val="000000"/>
          <w:sz w:val="24"/>
          <w:szCs w:val="24"/>
          <w:highlight w:val="white"/>
          <w:lang w:val="sq-AL"/>
        </w:rPr>
        <w:t>Kërkesat minimale për një raport citopatologjik të FNA të tiroides</w:t>
      </w:r>
    </w:p>
    <w:p w14:paraId="287B1595" w14:textId="77777777" w:rsidR="007D640C" w:rsidRPr="004D2051" w:rsidRDefault="007D640C" w:rsidP="00D10B4E">
      <w:pPr>
        <w:rPr>
          <w:rFonts w:ascii="Calibri" w:eastAsia="Calibri" w:hAnsi="Calibri" w:cs="Calibri"/>
          <w:color w:val="000000"/>
          <w:sz w:val="22"/>
          <w:szCs w:val="22"/>
          <w:lang w:val="sq-AL"/>
        </w:rPr>
      </w:pPr>
    </w:p>
    <w:p w14:paraId="14F7BFD6" w14:textId="77777777" w:rsidR="007D640C" w:rsidRPr="004D2051" w:rsidRDefault="007D640C" w:rsidP="00D10B4E">
      <w:pPr>
        <w:numPr>
          <w:ilvl w:val="0"/>
          <w:numId w:val="31"/>
        </w:numPr>
        <w:spacing w:line="276" w:lineRule="auto"/>
        <w:ind w:left="720" w:hanging="360"/>
        <w:jc w:val="both"/>
        <w:rPr>
          <w:color w:val="000000"/>
          <w:sz w:val="24"/>
          <w:szCs w:val="24"/>
          <w:lang w:val="sq-AL"/>
        </w:rPr>
      </w:pPr>
      <w:r w:rsidRPr="004D2051">
        <w:rPr>
          <w:color w:val="000000"/>
          <w:sz w:val="24"/>
          <w:szCs w:val="24"/>
          <w:lang w:val="sq-AL"/>
        </w:rPr>
        <w:t>Identifikimi i pacientit</w:t>
      </w:r>
    </w:p>
    <w:p w14:paraId="7F872BE3" w14:textId="77777777" w:rsidR="007D640C" w:rsidRPr="004D2051" w:rsidRDefault="007D640C" w:rsidP="00D10B4E">
      <w:pPr>
        <w:numPr>
          <w:ilvl w:val="0"/>
          <w:numId w:val="31"/>
        </w:numPr>
        <w:spacing w:line="276" w:lineRule="auto"/>
        <w:ind w:left="720" w:hanging="360"/>
        <w:jc w:val="both"/>
        <w:rPr>
          <w:color w:val="000000"/>
          <w:sz w:val="24"/>
          <w:szCs w:val="24"/>
          <w:lang w:val="sq-AL"/>
        </w:rPr>
      </w:pPr>
      <w:r w:rsidRPr="004D2051">
        <w:rPr>
          <w:color w:val="000000"/>
          <w:sz w:val="24"/>
          <w:szCs w:val="24"/>
          <w:lang w:val="sq-AL"/>
        </w:rPr>
        <w:t>Gjetjet e imazherisë dhe, nëse janë të disponueshme, vlerësimi TIRADS</w:t>
      </w:r>
    </w:p>
    <w:p w14:paraId="7FAB97AD" w14:textId="77777777" w:rsidR="007D640C" w:rsidRPr="004D2051" w:rsidRDefault="007D640C" w:rsidP="00D10B4E">
      <w:pPr>
        <w:numPr>
          <w:ilvl w:val="0"/>
          <w:numId w:val="31"/>
        </w:numPr>
        <w:spacing w:line="276" w:lineRule="auto"/>
        <w:ind w:left="720" w:hanging="360"/>
        <w:jc w:val="both"/>
        <w:rPr>
          <w:color w:val="000000"/>
          <w:sz w:val="24"/>
          <w:szCs w:val="24"/>
          <w:lang w:val="sq-AL"/>
        </w:rPr>
      </w:pPr>
      <w:r w:rsidRPr="004D2051">
        <w:rPr>
          <w:color w:val="000000"/>
          <w:sz w:val="24"/>
          <w:szCs w:val="24"/>
          <w:lang w:val="sq-AL"/>
        </w:rPr>
        <w:t>Përshtatshmëria e mostrës</w:t>
      </w:r>
    </w:p>
    <w:p w14:paraId="74E6BD8F" w14:textId="77777777" w:rsidR="007D640C" w:rsidRPr="004D2051" w:rsidRDefault="007D640C" w:rsidP="00D10B4E">
      <w:pPr>
        <w:numPr>
          <w:ilvl w:val="0"/>
          <w:numId w:val="31"/>
        </w:numPr>
        <w:spacing w:line="276" w:lineRule="auto"/>
        <w:ind w:left="720" w:hanging="360"/>
        <w:jc w:val="both"/>
        <w:rPr>
          <w:color w:val="000000"/>
          <w:sz w:val="24"/>
          <w:szCs w:val="24"/>
          <w:lang w:val="sq-AL"/>
        </w:rPr>
      </w:pPr>
      <w:r w:rsidRPr="004D2051">
        <w:rPr>
          <w:color w:val="000000"/>
          <w:sz w:val="24"/>
          <w:szCs w:val="24"/>
          <w:lang w:val="sq-AL"/>
        </w:rPr>
        <w:t>Përshkrimi mikroskopik i materialit duke përfshirë përmbajtjen qelizore dhe koloide</w:t>
      </w:r>
    </w:p>
    <w:p w14:paraId="5302FE93" w14:textId="77777777" w:rsidR="007D640C" w:rsidRPr="004D2051" w:rsidRDefault="007D640C" w:rsidP="00D10B4E">
      <w:pPr>
        <w:numPr>
          <w:ilvl w:val="0"/>
          <w:numId w:val="31"/>
        </w:numPr>
        <w:spacing w:line="276" w:lineRule="auto"/>
        <w:ind w:left="720" w:hanging="360"/>
        <w:jc w:val="both"/>
        <w:rPr>
          <w:color w:val="000000"/>
          <w:sz w:val="24"/>
          <w:szCs w:val="24"/>
          <w:lang w:val="sq-AL"/>
        </w:rPr>
      </w:pPr>
      <w:r w:rsidRPr="004D2051">
        <w:rPr>
          <w:color w:val="000000"/>
          <w:sz w:val="24"/>
          <w:szCs w:val="24"/>
          <w:lang w:val="sq-AL"/>
        </w:rPr>
        <w:t>Testimi ndihmës (nëse kryhet)</w:t>
      </w:r>
    </w:p>
    <w:p w14:paraId="34ED2F56" w14:textId="77777777" w:rsidR="007D640C" w:rsidRPr="004D2051" w:rsidRDefault="007D640C" w:rsidP="00D10B4E">
      <w:pPr>
        <w:numPr>
          <w:ilvl w:val="0"/>
          <w:numId w:val="31"/>
        </w:numPr>
        <w:spacing w:line="276" w:lineRule="auto"/>
        <w:ind w:left="720" w:hanging="360"/>
        <w:jc w:val="both"/>
        <w:rPr>
          <w:color w:val="000000"/>
          <w:sz w:val="24"/>
          <w:szCs w:val="24"/>
          <w:lang w:val="sq-AL"/>
        </w:rPr>
      </w:pPr>
      <w:r w:rsidRPr="004D2051">
        <w:rPr>
          <w:color w:val="000000"/>
          <w:sz w:val="24"/>
          <w:szCs w:val="24"/>
          <w:lang w:val="sq-AL"/>
        </w:rPr>
        <w:t>Raportimi i kategorisë dhe nënklasifikimit (diagnoza specifike)</w:t>
      </w:r>
    </w:p>
    <w:p w14:paraId="0A3DB93B" w14:textId="77777777" w:rsidR="007D640C" w:rsidRPr="00E667D3" w:rsidRDefault="007D640C" w:rsidP="00D10B4E">
      <w:pPr>
        <w:numPr>
          <w:ilvl w:val="0"/>
          <w:numId w:val="31"/>
        </w:numPr>
        <w:spacing w:line="276" w:lineRule="auto"/>
        <w:ind w:left="720" w:hanging="360"/>
        <w:jc w:val="both"/>
        <w:rPr>
          <w:color w:val="000000"/>
          <w:sz w:val="24"/>
          <w:szCs w:val="24"/>
          <w:lang w:val="sq-AL"/>
        </w:rPr>
      </w:pPr>
      <w:r w:rsidRPr="004D2051">
        <w:rPr>
          <w:color w:val="000000"/>
          <w:sz w:val="24"/>
          <w:szCs w:val="24"/>
          <w:lang w:val="sq-AL"/>
        </w:rPr>
        <w:t xml:space="preserve">ROM lokal i kategorisë </w:t>
      </w:r>
      <w:r w:rsidRPr="00E667D3">
        <w:rPr>
          <w:color w:val="000000"/>
          <w:sz w:val="24"/>
          <w:szCs w:val="24"/>
          <w:lang w:val="sq-AL"/>
        </w:rPr>
        <w:t>diagnostikuese</w:t>
      </w:r>
    </w:p>
    <w:p w14:paraId="439BB946" w14:textId="77777777" w:rsidR="00D10B4E" w:rsidRPr="00E667D3" w:rsidRDefault="00D10B4E" w:rsidP="007D640C">
      <w:pPr>
        <w:spacing w:after="120"/>
        <w:jc w:val="both"/>
        <w:rPr>
          <w:b/>
          <w:bCs/>
          <w:color w:val="000000"/>
          <w:sz w:val="24"/>
          <w:szCs w:val="24"/>
          <w:lang w:val="sq-AL"/>
        </w:rPr>
      </w:pPr>
    </w:p>
    <w:p w14:paraId="7FC424CF" w14:textId="5EB1F2A4" w:rsidR="00D10B4E" w:rsidRPr="00E667D3" w:rsidRDefault="007D640C" w:rsidP="007D640C">
      <w:pPr>
        <w:spacing w:after="120"/>
        <w:jc w:val="both"/>
        <w:rPr>
          <w:b/>
          <w:bCs/>
          <w:color w:val="000000"/>
          <w:sz w:val="24"/>
          <w:szCs w:val="24"/>
          <w:lang w:val="sq-AL"/>
        </w:rPr>
      </w:pPr>
      <w:proofErr w:type="spellStart"/>
      <w:r w:rsidRPr="00E667D3">
        <w:rPr>
          <w:b/>
          <w:bCs/>
          <w:color w:val="000000"/>
          <w:sz w:val="24"/>
          <w:szCs w:val="24"/>
          <w:lang w:val="sq-AL"/>
        </w:rPr>
        <w:t>Imunocitokimia</w:t>
      </w:r>
      <w:proofErr w:type="spellEnd"/>
    </w:p>
    <w:p w14:paraId="49C345B6" w14:textId="6BD01E86" w:rsidR="007D640C" w:rsidRPr="00E667D3" w:rsidRDefault="007D640C" w:rsidP="007D640C">
      <w:pPr>
        <w:spacing w:after="120"/>
        <w:jc w:val="both"/>
        <w:rPr>
          <w:color w:val="000000"/>
          <w:sz w:val="24"/>
          <w:szCs w:val="24"/>
          <w:lang w:val="sq-AL"/>
        </w:rPr>
      </w:pPr>
      <w:r w:rsidRPr="00E667D3">
        <w:rPr>
          <w:color w:val="000000"/>
          <w:sz w:val="24"/>
          <w:szCs w:val="24"/>
          <w:lang w:val="sq-AL"/>
        </w:rPr>
        <w:t xml:space="preserve">Morfologjia mbetet gurthemeli për të dalluar nodujt beninj nga ato malinj. </w:t>
      </w:r>
      <w:r w:rsidR="0029203B" w:rsidRPr="00E667D3">
        <w:rPr>
          <w:color w:val="000000"/>
          <w:sz w:val="24"/>
          <w:szCs w:val="24"/>
          <w:lang w:val="sq-AL"/>
        </w:rPr>
        <w:t xml:space="preserve">Ngjyrimet </w:t>
      </w:r>
      <w:proofErr w:type="spellStart"/>
      <w:r w:rsidR="0029203B" w:rsidRPr="00E667D3">
        <w:rPr>
          <w:color w:val="000000"/>
          <w:sz w:val="24"/>
          <w:szCs w:val="24"/>
          <w:lang w:val="sq-AL"/>
        </w:rPr>
        <w:t>imunohistokimike</w:t>
      </w:r>
      <w:proofErr w:type="spellEnd"/>
      <w:r w:rsidRPr="00E667D3">
        <w:rPr>
          <w:color w:val="000000"/>
          <w:sz w:val="24"/>
          <w:szCs w:val="24"/>
          <w:lang w:val="sq-AL"/>
        </w:rPr>
        <w:t xml:space="preserve"> me HBME-1, Galectin-3 dhe CK19 janë më shpesh pozitive në karcinomat e tiroides, por </w:t>
      </w:r>
      <w:r w:rsidR="0002506B" w:rsidRPr="00E667D3">
        <w:rPr>
          <w:color w:val="000000"/>
          <w:sz w:val="24"/>
          <w:szCs w:val="24"/>
          <w:lang w:val="sq-AL"/>
        </w:rPr>
        <w:t>shprehjet apo ekspresionet</w:t>
      </w:r>
      <w:r w:rsidRPr="00E667D3">
        <w:rPr>
          <w:color w:val="000000"/>
          <w:sz w:val="24"/>
          <w:szCs w:val="24"/>
          <w:lang w:val="sq-AL"/>
        </w:rPr>
        <w:t xml:space="preserve"> e tyre janë të ndryshueshme, dhe asnjë </w:t>
      </w:r>
      <w:r w:rsidR="0029203B" w:rsidRPr="00E667D3">
        <w:rPr>
          <w:color w:val="000000"/>
          <w:sz w:val="24"/>
          <w:szCs w:val="24"/>
          <w:lang w:val="sq-AL"/>
        </w:rPr>
        <w:t>ngjyrim i vetëm</w:t>
      </w:r>
      <w:r w:rsidRPr="00E667D3">
        <w:rPr>
          <w:color w:val="000000"/>
          <w:sz w:val="24"/>
          <w:szCs w:val="24"/>
          <w:lang w:val="sq-AL"/>
        </w:rPr>
        <w:t xml:space="preserve"> nuk ka </w:t>
      </w:r>
      <w:proofErr w:type="spellStart"/>
      <w:r w:rsidRPr="00E667D3">
        <w:rPr>
          <w:color w:val="000000"/>
          <w:sz w:val="24"/>
          <w:szCs w:val="24"/>
          <w:lang w:val="sq-AL"/>
        </w:rPr>
        <w:t>senzitivitet</w:t>
      </w:r>
      <w:proofErr w:type="spellEnd"/>
      <w:r w:rsidRPr="00E667D3">
        <w:rPr>
          <w:color w:val="000000"/>
          <w:sz w:val="24"/>
          <w:szCs w:val="24"/>
          <w:lang w:val="sq-AL"/>
        </w:rPr>
        <w:t xml:space="preserve"> dhe </w:t>
      </w:r>
      <w:proofErr w:type="spellStart"/>
      <w:r w:rsidRPr="00E667D3">
        <w:rPr>
          <w:color w:val="000000"/>
          <w:sz w:val="24"/>
          <w:szCs w:val="24"/>
          <w:lang w:val="sq-AL"/>
        </w:rPr>
        <w:t>specificitet</w:t>
      </w:r>
      <w:proofErr w:type="spellEnd"/>
      <w:r w:rsidRPr="00E667D3">
        <w:rPr>
          <w:color w:val="000000"/>
          <w:sz w:val="24"/>
          <w:szCs w:val="24"/>
          <w:lang w:val="sq-AL"/>
        </w:rPr>
        <w:t xml:space="preserve"> të mjaftueshem për t'u rekomanduar për praktikën rutinore. Ka studime kohëve të fundit</w:t>
      </w:r>
      <w:r w:rsidR="0002506B" w:rsidRPr="00E667D3">
        <w:rPr>
          <w:color w:val="000000"/>
          <w:sz w:val="24"/>
          <w:szCs w:val="24"/>
          <w:lang w:val="sq-AL"/>
        </w:rPr>
        <w:t>,</w:t>
      </w:r>
      <w:r w:rsidRPr="00E667D3">
        <w:rPr>
          <w:color w:val="000000"/>
          <w:sz w:val="24"/>
          <w:szCs w:val="24"/>
          <w:lang w:val="sq-AL"/>
        </w:rPr>
        <w:t xml:space="preserve"> që aplikojnë antitrupa për të zbuluar ndryshime gjenetike si BRAF V600E (VE1), Pan-Trk dhe ALK, ndër të tjera. Megjithatë, ato nuk rekomandohen për përdorim rutinor</w:t>
      </w:r>
      <w:r w:rsidRPr="00E667D3">
        <w:rPr>
          <w:color w:val="FF0000"/>
          <w:sz w:val="24"/>
          <w:szCs w:val="24"/>
          <w:lang w:val="sq-AL"/>
        </w:rPr>
        <w:t xml:space="preserve">. </w:t>
      </w:r>
      <w:r w:rsidRPr="00E667D3">
        <w:rPr>
          <w:color w:val="000000"/>
          <w:sz w:val="24"/>
          <w:szCs w:val="24"/>
          <w:lang w:val="sq-AL"/>
        </w:rPr>
        <w:t xml:space="preserve">Në disa situata të veçanta, </w:t>
      </w:r>
      <w:r w:rsidR="0029203B" w:rsidRPr="00E667D3">
        <w:rPr>
          <w:color w:val="000000"/>
          <w:sz w:val="24"/>
          <w:szCs w:val="24"/>
          <w:lang w:val="sq-AL"/>
        </w:rPr>
        <w:t>ngjyrimet</w:t>
      </w:r>
      <w:r w:rsidRPr="00E667D3">
        <w:rPr>
          <w:color w:val="000000"/>
          <w:sz w:val="24"/>
          <w:szCs w:val="24"/>
          <w:lang w:val="sq-AL"/>
        </w:rPr>
        <w:t xml:space="preserve"> për </w:t>
      </w:r>
      <w:proofErr w:type="spellStart"/>
      <w:r w:rsidRPr="00E667D3">
        <w:rPr>
          <w:color w:val="000000"/>
          <w:sz w:val="24"/>
          <w:szCs w:val="24"/>
          <w:lang w:val="sq-AL"/>
        </w:rPr>
        <w:t>kalcitoninën</w:t>
      </w:r>
      <w:proofErr w:type="spellEnd"/>
      <w:r w:rsidRPr="00E667D3">
        <w:rPr>
          <w:color w:val="000000"/>
          <w:sz w:val="24"/>
          <w:szCs w:val="24"/>
          <w:lang w:val="sq-AL"/>
        </w:rPr>
        <w:t xml:space="preserve">, </w:t>
      </w:r>
      <w:proofErr w:type="spellStart"/>
      <w:r w:rsidRPr="00E667D3">
        <w:rPr>
          <w:color w:val="000000"/>
          <w:sz w:val="24"/>
          <w:szCs w:val="24"/>
          <w:lang w:val="sq-AL"/>
        </w:rPr>
        <w:t>tiroglobulinën</w:t>
      </w:r>
      <w:proofErr w:type="spellEnd"/>
      <w:r w:rsidRPr="00E667D3">
        <w:rPr>
          <w:color w:val="000000"/>
          <w:sz w:val="24"/>
          <w:szCs w:val="24"/>
          <w:lang w:val="sq-AL"/>
        </w:rPr>
        <w:t xml:space="preserve"> dhe TTF1 mund të jenë të dobishme, për shembull, te FNA e nyjeve limfatike të qafës të dyshimta për metastaza.</w:t>
      </w:r>
    </w:p>
    <w:p w14:paraId="6356262A" w14:textId="77777777" w:rsidR="007D640C" w:rsidRPr="004D2051" w:rsidRDefault="007D640C" w:rsidP="007D640C">
      <w:pPr>
        <w:spacing w:after="120"/>
        <w:jc w:val="both"/>
        <w:rPr>
          <w:b/>
          <w:bCs/>
          <w:color w:val="000000"/>
          <w:sz w:val="24"/>
          <w:szCs w:val="24"/>
          <w:lang w:val="sq-AL"/>
        </w:rPr>
      </w:pPr>
      <w:r w:rsidRPr="00E667D3">
        <w:rPr>
          <w:b/>
          <w:bCs/>
          <w:color w:val="000000"/>
          <w:sz w:val="24"/>
          <w:szCs w:val="24"/>
          <w:lang w:val="sq-AL"/>
        </w:rPr>
        <w:t>Diagnostikimi molekular i aplikuar në citologji</w:t>
      </w:r>
    </w:p>
    <w:p w14:paraId="7B030B4C" w14:textId="1E8EC3E9" w:rsidR="007D640C" w:rsidRPr="004D2051" w:rsidRDefault="007D640C" w:rsidP="007D640C">
      <w:pPr>
        <w:spacing w:after="120"/>
        <w:jc w:val="both"/>
        <w:rPr>
          <w:color w:val="000000"/>
          <w:sz w:val="24"/>
          <w:szCs w:val="24"/>
          <w:lang w:val="sq-AL"/>
        </w:rPr>
      </w:pPr>
      <w:r w:rsidRPr="004D2051">
        <w:rPr>
          <w:color w:val="000000"/>
          <w:sz w:val="24"/>
          <w:szCs w:val="24"/>
          <w:lang w:val="sq-AL"/>
        </w:rPr>
        <w:t>Duke përdorur një qasje të integruar që kombinon vlerësimin e kujdesshëm klinik, ultrasonografik dhe citologjik të rrezikut të malinjitetit, me rezultatet lokale dhe të dhënat e testit të performancës, testimi molekular mund të përmirësojë rezultatet diagnostikuese për nodujt e tiroides duke identifikuar pacientët me citologji të pa përcaktuar si me shumë gjasa beninje</w:t>
      </w:r>
      <w:r w:rsidR="0002506B">
        <w:rPr>
          <w:color w:val="000000"/>
          <w:sz w:val="24"/>
          <w:szCs w:val="24"/>
          <w:lang w:val="sq-AL"/>
        </w:rPr>
        <w:t>.</w:t>
      </w:r>
      <w:r w:rsidRPr="004D2051">
        <w:rPr>
          <w:color w:val="FF0000"/>
          <w:sz w:val="24"/>
          <w:szCs w:val="24"/>
          <w:lang w:val="sq-AL"/>
        </w:rPr>
        <w:t xml:space="preserve"> </w:t>
      </w:r>
      <w:r w:rsidRPr="004D2051">
        <w:rPr>
          <w:color w:val="000000"/>
          <w:sz w:val="24"/>
          <w:szCs w:val="24"/>
          <w:lang w:val="sq-AL"/>
        </w:rPr>
        <w:t>Bazuar në këto rezultate diagnostike, kjo strategji mund të shmangë kirurgjinë diagnostikuese ose të identifikojë pacientët me një probabilitet të lartë të malinjitetit, duke lejuar trajtimin kirurgjikal.</w:t>
      </w:r>
    </w:p>
    <w:p w14:paraId="3ED54DFB" w14:textId="6E4D6F90" w:rsidR="007D640C" w:rsidRPr="004D2051" w:rsidRDefault="007D640C" w:rsidP="00D10B4E">
      <w:pPr>
        <w:spacing w:after="120"/>
        <w:jc w:val="both"/>
        <w:rPr>
          <w:color w:val="000000"/>
          <w:sz w:val="24"/>
          <w:szCs w:val="24"/>
          <w:lang w:val="sq-AL"/>
        </w:rPr>
      </w:pPr>
      <w:r w:rsidRPr="004D2051">
        <w:rPr>
          <w:color w:val="000000"/>
          <w:sz w:val="24"/>
          <w:szCs w:val="24"/>
          <w:lang w:val="sq-AL"/>
        </w:rPr>
        <w:t xml:space="preserve">Aktualisht, testet molekulare FNA të disponueshme, bazohen në ekzaminimin për mutacionet somatike, vlerësimin e ekspresionit të gjeneve dhe klasifikuesit e bazuar në mikroARN. Për detaje mbi </w:t>
      </w:r>
      <w:proofErr w:type="spellStart"/>
      <w:r w:rsidRPr="004D2051">
        <w:rPr>
          <w:color w:val="000000"/>
          <w:sz w:val="24"/>
          <w:szCs w:val="24"/>
          <w:lang w:val="sq-AL"/>
        </w:rPr>
        <w:t>ThyroSeq</w:t>
      </w:r>
      <w:proofErr w:type="spellEnd"/>
      <w:r w:rsidRPr="004D2051">
        <w:rPr>
          <w:color w:val="000000"/>
          <w:sz w:val="24"/>
          <w:szCs w:val="24"/>
          <w:lang w:val="sq-AL"/>
        </w:rPr>
        <w:t xml:space="preserve">, </w:t>
      </w:r>
      <w:proofErr w:type="spellStart"/>
      <w:r w:rsidRPr="004D2051">
        <w:rPr>
          <w:color w:val="000000"/>
          <w:sz w:val="24"/>
          <w:szCs w:val="24"/>
          <w:lang w:val="sq-AL"/>
        </w:rPr>
        <w:t>Afirma</w:t>
      </w:r>
      <w:proofErr w:type="spellEnd"/>
      <w:r w:rsidRPr="004D2051">
        <w:rPr>
          <w:color w:val="000000"/>
          <w:sz w:val="24"/>
          <w:szCs w:val="24"/>
          <w:lang w:val="sq-AL"/>
        </w:rPr>
        <w:t xml:space="preserve"> </w:t>
      </w:r>
      <w:proofErr w:type="spellStart"/>
      <w:r w:rsidRPr="004D2051">
        <w:rPr>
          <w:color w:val="000000"/>
          <w:sz w:val="24"/>
          <w:szCs w:val="24"/>
          <w:lang w:val="sq-AL"/>
        </w:rPr>
        <w:t>Genomic</w:t>
      </w:r>
      <w:proofErr w:type="spellEnd"/>
      <w:r w:rsidRPr="004D2051">
        <w:rPr>
          <w:color w:val="000000"/>
          <w:sz w:val="24"/>
          <w:szCs w:val="24"/>
          <w:lang w:val="sq-AL"/>
        </w:rPr>
        <w:t xml:space="preserve"> </w:t>
      </w:r>
      <w:proofErr w:type="spellStart"/>
      <w:r w:rsidRPr="004D2051">
        <w:rPr>
          <w:color w:val="000000"/>
          <w:sz w:val="24"/>
          <w:szCs w:val="24"/>
          <w:lang w:val="sq-AL"/>
        </w:rPr>
        <w:t>Sequencing</w:t>
      </w:r>
      <w:proofErr w:type="spellEnd"/>
      <w:r w:rsidRPr="004D2051">
        <w:rPr>
          <w:color w:val="000000"/>
          <w:sz w:val="24"/>
          <w:szCs w:val="24"/>
          <w:lang w:val="sq-AL"/>
        </w:rPr>
        <w:t xml:space="preserve"> </w:t>
      </w:r>
      <w:proofErr w:type="spellStart"/>
      <w:r w:rsidRPr="004D2051">
        <w:rPr>
          <w:color w:val="000000"/>
          <w:sz w:val="24"/>
          <w:szCs w:val="24"/>
          <w:lang w:val="sq-AL"/>
        </w:rPr>
        <w:t>Classifiers</w:t>
      </w:r>
      <w:proofErr w:type="spellEnd"/>
      <w:r w:rsidRPr="004D2051">
        <w:rPr>
          <w:color w:val="000000"/>
          <w:sz w:val="24"/>
          <w:szCs w:val="24"/>
          <w:lang w:val="sq-AL"/>
        </w:rPr>
        <w:t xml:space="preserve"> (GSC) dhe </w:t>
      </w:r>
      <w:proofErr w:type="spellStart"/>
      <w:r w:rsidRPr="004D2051">
        <w:rPr>
          <w:color w:val="000000"/>
          <w:sz w:val="24"/>
          <w:szCs w:val="24"/>
          <w:lang w:val="sq-AL"/>
        </w:rPr>
        <w:t>ThyGeNEXT</w:t>
      </w:r>
      <w:proofErr w:type="spellEnd"/>
      <w:r w:rsidRPr="004D2051">
        <w:rPr>
          <w:color w:val="000000"/>
          <w:sz w:val="24"/>
          <w:szCs w:val="24"/>
          <w:lang w:val="sq-AL"/>
        </w:rPr>
        <w:t>/</w:t>
      </w:r>
      <w:proofErr w:type="spellStart"/>
      <w:r w:rsidRPr="004D2051">
        <w:rPr>
          <w:color w:val="000000"/>
          <w:sz w:val="24"/>
          <w:szCs w:val="24"/>
          <w:lang w:val="sq-AL"/>
        </w:rPr>
        <w:t>ThyraMIR</w:t>
      </w:r>
      <w:proofErr w:type="spellEnd"/>
      <w:r w:rsidRPr="004D2051">
        <w:rPr>
          <w:color w:val="000000"/>
          <w:sz w:val="24"/>
          <w:szCs w:val="24"/>
          <w:lang w:val="sq-AL"/>
        </w:rPr>
        <w:t xml:space="preserve">, shihni Tabelën </w:t>
      </w:r>
      <w:r w:rsidR="00D10B4E">
        <w:rPr>
          <w:color w:val="000000"/>
          <w:sz w:val="24"/>
          <w:szCs w:val="24"/>
          <w:lang w:val="sq-AL"/>
        </w:rPr>
        <w:t xml:space="preserve">8. </w:t>
      </w:r>
      <w:r w:rsidRPr="004D2051">
        <w:rPr>
          <w:color w:val="000000"/>
          <w:sz w:val="24"/>
          <w:szCs w:val="24"/>
          <w:lang w:val="sq-AL"/>
        </w:rPr>
        <w:t>Deri në 13.4% të operacioneve diagnostikuese të shmangura janë raportuar për ThyroSeq dhe Afirma GSC. ThyroidPrint është një klasifikues</w:t>
      </w:r>
      <w:r w:rsidR="0002506B">
        <w:rPr>
          <w:color w:val="000000"/>
          <w:sz w:val="24"/>
          <w:szCs w:val="24"/>
          <w:lang w:val="sq-AL"/>
        </w:rPr>
        <w:t xml:space="preserve"> </w:t>
      </w:r>
      <w:r w:rsidRPr="004D2051">
        <w:rPr>
          <w:color w:val="000000"/>
          <w:sz w:val="24"/>
          <w:szCs w:val="24"/>
          <w:lang w:val="sq-AL"/>
        </w:rPr>
        <w:t>i ekspresionit të gjeneve bazuar kryesisht në vetëm dhjetë ARNm. ThyroSPEC™ është një panel i zbulimit të mutacioneve i bazuar në MALDI-TOF mass spectometry, që zbulon 117 pikë mutacionet më të përhapura edhe 23 fuzionet e gjeneve në kancerin e tiroides.</w:t>
      </w:r>
    </w:p>
    <w:p w14:paraId="181D7B44" w14:textId="77777777" w:rsidR="007D640C" w:rsidRPr="004D2051" w:rsidRDefault="007D640C" w:rsidP="007D640C">
      <w:pPr>
        <w:jc w:val="both"/>
        <w:rPr>
          <w:b/>
          <w:bCs/>
          <w:color w:val="000000"/>
          <w:sz w:val="24"/>
          <w:szCs w:val="24"/>
          <w:lang w:val="sq-AL"/>
        </w:rPr>
      </w:pPr>
    </w:p>
    <w:p w14:paraId="3E0E9474" w14:textId="210F09CC" w:rsidR="007D640C" w:rsidRPr="004D2051" w:rsidRDefault="007D640C" w:rsidP="007D640C">
      <w:pPr>
        <w:jc w:val="both"/>
        <w:rPr>
          <w:color w:val="000000"/>
          <w:sz w:val="24"/>
          <w:szCs w:val="24"/>
          <w:lang w:val="sq-AL"/>
        </w:rPr>
      </w:pPr>
      <w:r w:rsidRPr="004D2051">
        <w:rPr>
          <w:b/>
          <w:bCs/>
          <w:color w:val="000000"/>
          <w:sz w:val="24"/>
          <w:szCs w:val="24"/>
          <w:lang w:val="sq-AL"/>
        </w:rPr>
        <w:t xml:space="preserve">Tabela </w:t>
      </w:r>
      <w:r w:rsidR="0002506B">
        <w:rPr>
          <w:b/>
          <w:bCs/>
          <w:color w:val="000000"/>
          <w:sz w:val="24"/>
          <w:szCs w:val="24"/>
          <w:lang w:val="sq-AL"/>
        </w:rPr>
        <w:t>8</w:t>
      </w:r>
      <w:r w:rsidRPr="004D2051">
        <w:rPr>
          <w:b/>
          <w:bCs/>
          <w:color w:val="000000"/>
          <w:sz w:val="24"/>
          <w:szCs w:val="24"/>
          <w:lang w:val="sq-AL"/>
        </w:rPr>
        <w:t xml:space="preserve">. </w:t>
      </w:r>
      <w:r w:rsidRPr="004D2051">
        <w:rPr>
          <w:color w:val="000000"/>
          <w:sz w:val="24"/>
          <w:szCs w:val="24"/>
          <w:lang w:val="sq-AL"/>
        </w:rPr>
        <w:t>Përmbledhje e testeve gjenetike për të ndihmuar në diagnostikimin e kancerit të tiroides në citologjinë me FNA.</w:t>
      </w:r>
    </w:p>
    <w:p w14:paraId="5061FB2F" w14:textId="77777777" w:rsidR="007D640C" w:rsidRPr="004D2051" w:rsidRDefault="007D640C" w:rsidP="007D640C">
      <w:pPr>
        <w:jc w:val="both"/>
        <w:rPr>
          <w:color w:val="000000"/>
          <w:sz w:val="24"/>
          <w:szCs w:val="24"/>
          <w:lang w:val="sq-AL"/>
        </w:rPr>
      </w:pPr>
    </w:p>
    <w:p w14:paraId="59EE1A22" w14:textId="77777777" w:rsidR="007D640C" w:rsidRPr="004D2051" w:rsidRDefault="007D640C" w:rsidP="007D640C">
      <w:pPr>
        <w:rPr>
          <w:b/>
          <w:bCs/>
          <w:color w:val="FF0000"/>
          <w:sz w:val="24"/>
          <w:szCs w:val="24"/>
          <w:lang w:val="sq-AL"/>
        </w:rPr>
      </w:pPr>
    </w:p>
    <w:tbl>
      <w:tblPr>
        <w:tblStyle w:val="1"/>
        <w:tblW w:w="10112" w:type="dxa"/>
        <w:tblInd w:w="-130" w:type="dxa"/>
        <w:tblLayout w:type="fixed"/>
        <w:tblLook w:val="0000" w:firstRow="0" w:lastRow="0" w:firstColumn="0" w:lastColumn="0" w:noHBand="0" w:noVBand="0"/>
      </w:tblPr>
      <w:tblGrid>
        <w:gridCol w:w="1800"/>
        <w:gridCol w:w="2160"/>
        <w:gridCol w:w="1980"/>
        <w:gridCol w:w="2250"/>
        <w:gridCol w:w="1922"/>
      </w:tblGrid>
      <w:tr w:rsidR="007D640C" w:rsidRPr="00BD2A84" w14:paraId="1C8D66EB" w14:textId="77777777" w:rsidTr="00BD2A84">
        <w:trPr>
          <w:trHeight w:val="141"/>
        </w:trPr>
        <w:tc>
          <w:tcPr>
            <w:tcW w:w="180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1E6D5EF3" w14:textId="77777777" w:rsidR="007D640C" w:rsidRPr="00BD2A84" w:rsidRDefault="007D640C" w:rsidP="00C3485F">
            <w:pPr>
              <w:rPr>
                <w:rFonts w:ascii="Calibri" w:eastAsia="Calibri" w:hAnsi="Calibri" w:cs="Calibri"/>
                <w:lang w:val="sq-AL"/>
              </w:rPr>
            </w:pP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64E04686" w14:textId="77777777" w:rsidR="007D640C" w:rsidRPr="00BD2A84" w:rsidRDefault="007D640C" w:rsidP="00C3485F">
            <w:pPr>
              <w:rPr>
                <w:lang w:val="sq-AL"/>
              </w:rPr>
            </w:pPr>
            <w:r w:rsidRPr="00BD2A84">
              <w:rPr>
                <w:b/>
                <w:bCs/>
                <w:lang w:val="sq-AL"/>
              </w:rPr>
              <w:t>Afirma GSC</w:t>
            </w:r>
          </w:p>
        </w:tc>
        <w:tc>
          <w:tcPr>
            <w:tcW w:w="198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0AFE7001" w14:textId="77777777" w:rsidR="007D640C" w:rsidRPr="00BD2A84" w:rsidRDefault="007D640C" w:rsidP="00C3485F">
            <w:pPr>
              <w:rPr>
                <w:lang w:val="sq-AL"/>
              </w:rPr>
            </w:pPr>
            <w:r w:rsidRPr="00BD2A84">
              <w:rPr>
                <w:b/>
                <w:bCs/>
                <w:lang w:val="sq-AL"/>
              </w:rPr>
              <w:t>ThyroSeq v3</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5E1B8A5D" w14:textId="77777777" w:rsidR="007D640C" w:rsidRPr="00BD2A84" w:rsidRDefault="007D640C" w:rsidP="00C3485F">
            <w:pPr>
              <w:rPr>
                <w:lang w:val="sq-AL"/>
              </w:rPr>
            </w:pPr>
            <w:r w:rsidRPr="00BD2A84">
              <w:rPr>
                <w:b/>
                <w:bCs/>
                <w:lang w:val="sq-AL"/>
              </w:rPr>
              <w:t>ThyGeNEXT/ThyraMIR</w:t>
            </w:r>
          </w:p>
        </w:tc>
        <w:tc>
          <w:tcPr>
            <w:tcW w:w="1922"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6197EDDF" w14:textId="77777777" w:rsidR="007D640C" w:rsidRPr="00BD2A84" w:rsidRDefault="007D640C" w:rsidP="00C3485F">
            <w:pPr>
              <w:rPr>
                <w:lang w:val="sq-AL"/>
              </w:rPr>
            </w:pPr>
            <w:r w:rsidRPr="00BD2A84">
              <w:rPr>
                <w:b/>
                <w:bCs/>
                <w:lang w:val="sq-AL"/>
              </w:rPr>
              <w:t>ThyroidPrint</w:t>
            </w:r>
          </w:p>
        </w:tc>
      </w:tr>
      <w:tr w:rsidR="007D640C" w:rsidRPr="00BD2A84" w14:paraId="7F91855E" w14:textId="77777777" w:rsidTr="00BD2A84">
        <w:trPr>
          <w:trHeight w:val="141"/>
        </w:trPr>
        <w:tc>
          <w:tcPr>
            <w:tcW w:w="180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77B21637" w14:textId="77777777" w:rsidR="007D640C" w:rsidRPr="00BD2A84" w:rsidRDefault="007D640C" w:rsidP="00C3485F">
            <w:pPr>
              <w:rPr>
                <w:lang w:val="sq-AL"/>
              </w:rPr>
            </w:pPr>
            <w:r w:rsidRPr="00BD2A84">
              <w:rPr>
                <w:lang w:val="sq-AL"/>
              </w:rPr>
              <w:t>Lloji i testit</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060B3BD0" w14:textId="2E39BF5A" w:rsidR="007D640C" w:rsidRPr="00BD2A84" w:rsidRDefault="007D640C" w:rsidP="00C3485F">
            <w:pPr>
              <w:rPr>
                <w:lang w:val="sq-AL"/>
              </w:rPr>
            </w:pPr>
            <w:r w:rsidRPr="00BD2A84">
              <w:rPr>
                <w:lang w:val="sq-AL"/>
              </w:rPr>
              <w:t>RNA NGS (mRNA ekspresion)</w:t>
            </w:r>
          </w:p>
        </w:tc>
        <w:tc>
          <w:tcPr>
            <w:tcW w:w="198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7802498A" w14:textId="26D4F8DA" w:rsidR="007D640C" w:rsidRPr="00BD2A84" w:rsidRDefault="0002506B" w:rsidP="00C3485F">
            <w:pPr>
              <w:rPr>
                <w:lang w:val="sq-AL"/>
              </w:rPr>
            </w:pPr>
            <w:r w:rsidRPr="00BD2A84">
              <w:rPr>
                <w:lang w:val="sq-AL"/>
              </w:rPr>
              <w:t xml:space="preserve">NGS </w:t>
            </w:r>
            <w:r w:rsidR="007D640C" w:rsidRPr="00BD2A84">
              <w:rPr>
                <w:lang w:val="sq-AL"/>
              </w:rPr>
              <w:t>ADN dhe ARN e targetuar</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0ACC2F11" w14:textId="535B9D7C" w:rsidR="007D640C" w:rsidRPr="00BD2A84" w:rsidRDefault="007D640C" w:rsidP="00C3485F">
            <w:pPr>
              <w:rPr>
                <w:lang w:val="sq-AL"/>
              </w:rPr>
            </w:pPr>
            <w:r w:rsidRPr="00BD2A84">
              <w:rPr>
                <w:lang w:val="sq-AL"/>
              </w:rPr>
              <w:t xml:space="preserve">Ekspresioni i </w:t>
            </w:r>
            <w:r w:rsidR="0002506B" w:rsidRPr="00BD2A84">
              <w:rPr>
                <w:lang w:val="sq-AL"/>
              </w:rPr>
              <w:t xml:space="preserve"> </w:t>
            </w:r>
            <w:r w:rsidRPr="00BD2A84">
              <w:rPr>
                <w:lang w:val="sq-AL"/>
              </w:rPr>
              <w:t>targetuar i NGS + miRNA</w:t>
            </w:r>
          </w:p>
        </w:tc>
        <w:tc>
          <w:tcPr>
            <w:tcW w:w="1922"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5636636F" w14:textId="77777777" w:rsidR="007D640C" w:rsidRPr="00BD2A84" w:rsidRDefault="007D640C" w:rsidP="00C3485F">
            <w:pPr>
              <w:rPr>
                <w:lang w:val="sq-AL"/>
              </w:rPr>
            </w:pPr>
            <w:r w:rsidRPr="00BD2A84">
              <w:rPr>
                <w:lang w:val="sq-AL"/>
              </w:rPr>
              <w:t>PCR kuantitative në kohë reale (ekspresioni i mRNA)</w:t>
            </w:r>
          </w:p>
        </w:tc>
      </w:tr>
      <w:tr w:rsidR="007D640C" w:rsidRPr="00BD2A84" w14:paraId="76C18431" w14:textId="77777777" w:rsidTr="00BD2A84">
        <w:trPr>
          <w:trHeight w:val="141"/>
        </w:trPr>
        <w:tc>
          <w:tcPr>
            <w:tcW w:w="180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0CB66482" w14:textId="77777777" w:rsidR="007D640C" w:rsidRPr="00BD2A84" w:rsidRDefault="007D640C" w:rsidP="00C3485F">
            <w:pPr>
              <w:rPr>
                <w:lang w:val="sq-AL"/>
              </w:rPr>
            </w:pPr>
            <w:r w:rsidRPr="00BD2A84">
              <w:rPr>
                <w:lang w:val="sq-AL"/>
              </w:rPr>
              <w:t>Biomarkerët</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4C3A7E5B" w14:textId="77777777" w:rsidR="007D640C" w:rsidRPr="00BD2A84" w:rsidRDefault="007D640C" w:rsidP="00C3485F">
            <w:pPr>
              <w:rPr>
                <w:lang w:val="sq-AL"/>
              </w:rPr>
            </w:pPr>
            <w:r w:rsidRPr="00BD2A84">
              <w:rPr>
                <w:lang w:val="sq-AL"/>
              </w:rPr>
              <w:t>1115 gjene (ekspresione) + pikat e nxehta të mutacioneve + fusionet + LOH</w:t>
            </w:r>
          </w:p>
        </w:tc>
        <w:tc>
          <w:tcPr>
            <w:tcW w:w="198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6AAC08FE" w14:textId="77777777" w:rsidR="0002506B" w:rsidRPr="00BD2A84" w:rsidRDefault="007D640C" w:rsidP="00C3485F">
            <w:pPr>
              <w:rPr>
                <w:lang w:val="sq-AL"/>
              </w:rPr>
            </w:pPr>
            <w:r w:rsidRPr="00BD2A84">
              <w:rPr>
                <w:lang w:val="sq-AL"/>
              </w:rPr>
              <w:t xml:space="preserve">112 gjene + &gt;120 fusione + 10 CNA + </w:t>
            </w:r>
          </w:p>
          <w:p w14:paraId="7B0E4C8F" w14:textId="2F5BAA96" w:rsidR="007D640C" w:rsidRPr="00BD2A84" w:rsidRDefault="007D640C" w:rsidP="00C3485F">
            <w:pPr>
              <w:rPr>
                <w:lang w:val="sq-AL"/>
              </w:rPr>
            </w:pPr>
            <w:r w:rsidRPr="00BD2A84">
              <w:rPr>
                <w:lang w:val="sq-AL"/>
              </w:rPr>
              <w:t>19 gjene (ekspresione)</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6E9C128A" w14:textId="48E43613" w:rsidR="007D640C" w:rsidRPr="00BD2A84" w:rsidRDefault="007D640C" w:rsidP="00C3485F">
            <w:pPr>
              <w:rPr>
                <w:lang w:val="sq-AL"/>
              </w:rPr>
            </w:pPr>
            <w:r w:rsidRPr="00BD2A84">
              <w:rPr>
                <w:lang w:val="sq-AL"/>
              </w:rPr>
              <w:t>10 gjene + 28</w:t>
            </w:r>
            <w:r w:rsidR="0002506B" w:rsidRPr="00BD2A84">
              <w:rPr>
                <w:lang w:val="sq-AL"/>
              </w:rPr>
              <w:t xml:space="preserve"> </w:t>
            </w:r>
            <w:r w:rsidRPr="00BD2A84">
              <w:rPr>
                <w:lang w:val="sq-AL"/>
              </w:rPr>
              <w:t>fusione + 10 miRNA (ekspresione)</w:t>
            </w:r>
          </w:p>
        </w:tc>
        <w:tc>
          <w:tcPr>
            <w:tcW w:w="1922"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74803D6D" w14:textId="77777777" w:rsidR="007D640C" w:rsidRPr="00BD2A84" w:rsidRDefault="007D640C" w:rsidP="00C3485F">
            <w:pPr>
              <w:rPr>
                <w:lang w:val="sq-AL"/>
              </w:rPr>
            </w:pPr>
            <w:r w:rsidRPr="00BD2A84">
              <w:rPr>
                <w:lang w:val="sq-AL"/>
              </w:rPr>
              <w:t>10 gjene</w:t>
            </w:r>
          </w:p>
        </w:tc>
      </w:tr>
      <w:tr w:rsidR="007D640C" w:rsidRPr="00BD2A84" w14:paraId="28696FDE" w14:textId="77777777" w:rsidTr="00BD2A84">
        <w:trPr>
          <w:trHeight w:val="141"/>
        </w:trPr>
        <w:tc>
          <w:tcPr>
            <w:tcW w:w="180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78F946E8" w14:textId="77777777" w:rsidR="007D640C" w:rsidRPr="00BD2A84" w:rsidRDefault="007D640C" w:rsidP="00C3485F">
            <w:pPr>
              <w:rPr>
                <w:lang w:val="sq-AL"/>
              </w:rPr>
            </w:pPr>
            <w:r w:rsidRPr="00BD2A84">
              <w:rPr>
                <w:lang w:val="sq-AL"/>
              </w:rPr>
              <w:t>NPV në studimin e marketingut (%)</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0E221CE8" w14:textId="77777777" w:rsidR="007D640C" w:rsidRPr="00BD2A84" w:rsidRDefault="007D640C" w:rsidP="00C3485F">
            <w:pPr>
              <w:rPr>
                <w:lang w:val="sq-AL"/>
              </w:rPr>
            </w:pPr>
            <w:r w:rsidRPr="00BD2A84">
              <w:rPr>
                <w:lang w:val="sq-AL"/>
              </w:rPr>
              <w:t>96%</w:t>
            </w:r>
          </w:p>
        </w:tc>
        <w:tc>
          <w:tcPr>
            <w:tcW w:w="198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4DBBB60A" w14:textId="77777777" w:rsidR="007D640C" w:rsidRPr="00BD2A84" w:rsidRDefault="007D640C" w:rsidP="00C3485F">
            <w:pPr>
              <w:rPr>
                <w:lang w:val="sq-AL"/>
              </w:rPr>
            </w:pPr>
            <w:r w:rsidRPr="00BD2A84">
              <w:rPr>
                <w:lang w:val="sq-AL"/>
              </w:rPr>
              <w:t>97%</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35437B98" w14:textId="77777777" w:rsidR="007D640C" w:rsidRPr="00BD2A84" w:rsidRDefault="007D640C" w:rsidP="00C3485F">
            <w:pPr>
              <w:rPr>
                <w:lang w:val="sq-AL"/>
              </w:rPr>
            </w:pPr>
            <w:r w:rsidRPr="00BD2A84">
              <w:rPr>
                <w:lang w:val="sq-AL"/>
              </w:rPr>
              <w:t>95%</w:t>
            </w:r>
          </w:p>
        </w:tc>
        <w:tc>
          <w:tcPr>
            <w:tcW w:w="1922"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78E94783" w14:textId="77777777" w:rsidR="007D640C" w:rsidRPr="00BD2A84" w:rsidRDefault="007D640C" w:rsidP="00C3485F">
            <w:pPr>
              <w:rPr>
                <w:lang w:val="sq-AL"/>
              </w:rPr>
            </w:pPr>
            <w:r w:rsidRPr="00BD2A84">
              <w:rPr>
                <w:lang w:val="sq-AL"/>
              </w:rPr>
              <w:t>95%</w:t>
            </w:r>
          </w:p>
        </w:tc>
      </w:tr>
      <w:tr w:rsidR="007D640C" w:rsidRPr="00BD2A84" w14:paraId="4CE5FECF" w14:textId="77777777" w:rsidTr="00BD2A84">
        <w:trPr>
          <w:trHeight w:val="141"/>
        </w:trPr>
        <w:tc>
          <w:tcPr>
            <w:tcW w:w="180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6FF5541D" w14:textId="77777777" w:rsidR="007D640C" w:rsidRPr="00BD2A84" w:rsidRDefault="007D640C" w:rsidP="00C3485F">
            <w:pPr>
              <w:rPr>
                <w:lang w:val="sq-AL"/>
              </w:rPr>
            </w:pPr>
            <w:r w:rsidRPr="00BD2A84">
              <w:rPr>
                <w:lang w:val="sq-AL"/>
              </w:rPr>
              <w:t>PPV në studimin e marketingut (%)</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31A8CCC7" w14:textId="77777777" w:rsidR="007D640C" w:rsidRPr="00BD2A84" w:rsidRDefault="007D640C" w:rsidP="00C3485F">
            <w:pPr>
              <w:rPr>
                <w:lang w:val="sq-AL"/>
              </w:rPr>
            </w:pPr>
            <w:r w:rsidRPr="00BD2A84">
              <w:rPr>
                <w:lang w:val="sq-AL"/>
              </w:rPr>
              <w:t>47%</w:t>
            </w:r>
          </w:p>
        </w:tc>
        <w:tc>
          <w:tcPr>
            <w:tcW w:w="198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33C4CC08" w14:textId="77777777" w:rsidR="007D640C" w:rsidRPr="00BD2A84" w:rsidRDefault="007D640C" w:rsidP="00C3485F">
            <w:pPr>
              <w:rPr>
                <w:lang w:val="sq-AL"/>
              </w:rPr>
            </w:pPr>
            <w:r w:rsidRPr="00BD2A84">
              <w:rPr>
                <w:lang w:val="sq-AL"/>
              </w:rPr>
              <w:t>66%</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1FD40B4D" w14:textId="77777777" w:rsidR="007D640C" w:rsidRPr="00BD2A84" w:rsidRDefault="007D640C" w:rsidP="00C3485F">
            <w:pPr>
              <w:rPr>
                <w:lang w:val="sq-AL"/>
              </w:rPr>
            </w:pPr>
            <w:r w:rsidRPr="00BD2A84">
              <w:rPr>
                <w:lang w:val="sq-AL"/>
              </w:rPr>
              <w:t>74%</w:t>
            </w:r>
          </w:p>
        </w:tc>
        <w:tc>
          <w:tcPr>
            <w:tcW w:w="1922"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24C24BE3" w14:textId="77777777" w:rsidR="007D640C" w:rsidRPr="00BD2A84" w:rsidRDefault="007D640C" w:rsidP="00C3485F">
            <w:pPr>
              <w:rPr>
                <w:lang w:val="sq-AL"/>
              </w:rPr>
            </w:pPr>
            <w:r w:rsidRPr="00BD2A84">
              <w:rPr>
                <w:lang w:val="sq-AL"/>
              </w:rPr>
              <w:t>78%</w:t>
            </w:r>
          </w:p>
        </w:tc>
      </w:tr>
      <w:tr w:rsidR="007D640C" w:rsidRPr="00BD2A84" w14:paraId="59A3C5FF" w14:textId="77777777" w:rsidTr="00BD2A84">
        <w:trPr>
          <w:trHeight w:val="141"/>
        </w:trPr>
        <w:tc>
          <w:tcPr>
            <w:tcW w:w="180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2E6D1FA5" w14:textId="77777777" w:rsidR="007D640C" w:rsidRPr="00BD2A84" w:rsidRDefault="007D640C" w:rsidP="00C3485F">
            <w:pPr>
              <w:rPr>
                <w:lang w:val="sq-AL"/>
              </w:rPr>
            </w:pPr>
            <w:r w:rsidRPr="00BD2A84">
              <w:rPr>
                <w:lang w:val="sq-AL"/>
              </w:rPr>
              <w:t>Sensitiviteti në studimin e marketingut (%)</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2B63CB9E" w14:textId="77777777" w:rsidR="007D640C" w:rsidRPr="00BD2A84" w:rsidRDefault="007D640C" w:rsidP="00C3485F">
            <w:pPr>
              <w:rPr>
                <w:lang w:val="sq-AL"/>
              </w:rPr>
            </w:pPr>
            <w:r w:rsidRPr="00BD2A84">
              <w:rPr>
                <w:lang w:val="sq-AL"/>
              </w:rPr>
              <w:t>91%</w:t>
            </w:r>
          </w:p>
        </w:tc>
        <w:tc>
          <w:tcPr>
            <w:tcW w:w="198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2E873B99" w14:textId="77777777" w:rsidR="007D640C" w:rsidRPr="00BD2A84" w:rsidRDefault="007D640C" w:rsidP="00C3485F">
            <w:pPr>
              <w:rPr>
                <w:lang w:val="sq-AL"/>
              </w:rPr>
            </w:pPr>
            <w:r w:rsidRPr="00BD2A84">
              <w:rPr>
                <w:lang w:val="sq-AL"/>
              </w:rPr>
              <w:t>94%</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15063633" w14:textId="77777777" w:rsidR="007D640C" w:rsidRPr="00BD2A84" w:rsidRDefault="007D640C" w:rsidP="00C3485F">
            <w:pPr>
              <w:rPr>
                <w:lang w:val="sq-AL"/>
              </w:rPr>
            </w:pPr>
            <w:r w:rsidRPr="00BD2A84">
              <w:rPr>
                <w:lang w:val="sq-AL"/>
              </w:rPr>
              <w:t>93%</w:t>
            </w:r>
          </w:p>
        </w:tc>
        <w:tc>
          <w:tcPr>
            <w:tcW w:w="1922"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2A59FF4C" w14:textId="77777777" w:rsidR="007D640C" w:rsidRPr="00BD2A84" w:rsidRDefault="007D640C" w:rsidP="00C3485F">
            <w:pPr>
              <w:rPr>
                <w:lang w:val="sq-AL"/>
              </w:rPr>
            </w:pPr>
            <w:r w:rsidRPr="00BD2A84">
              <w:rPr>
                <w:lang w:val="sq-AL"/>
              </w:rPr>
              <w:t>91%</w:t>
            </w:r>
          </w:p>
        </w:tc>
      </w:tr>
      <w:tr w:rsidR="007D640C" w:rsidRPr="00BD2A84" w14:paraId="1B592CB2" w14:textId="77777777" w:rsidTr="00BD2A84">
        <w:trPr>
          <w:trHeight w:val="141"/>
        </w:trPr>
        <w:tc>
          <w:tcPr>
            <w:tcW w:w="180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7AEFBB19" w14:textId="77777777" w:rsidR="007D640C" w:rsidRPr="00BD2A84" w:rsidRDefault="007D640C" w:rsidP="00C3485F">
            <w:pPr>
              <w:rPr>
                <w:lang w:val="sq-AL"/>
              </w:rPr>
            </w:pPr>
            <w:r w:rsidRPr="00BD2A84">
              <w:rPr>
                <w:lang w:val="sq-AL"/>
              </w:rPr>
              <w:t>Specificiteti në studimin e marketingut (%)</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59E9AAC3" w14:textId="77777777" w:rsidR="007D640C" w:rsidRPr="00BD2A84" w:rsidRDefault="007D640C" w:rsidP="00C3485F">
            <w:pPr>
              <w:rPr>
                <w:lang w:val="sq-AL"/>
              </w:rPr>
            </w:pPr>
            <w:r w:rsidRPr="00BD2A84">
              <w:rPr>
                <w:lang w:val="sq-AL"/>
              </w:rPr>
              <w:t>68%</w:t>
            </w:r>
          </w:p>
        </w:tc>
        <w:tc>
          <w:tcPr>
            <w:tcW w:w="198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7448DE44" w14:textId="77777777" w:rsidR="007D640C" w:rsidRPr="00BD2A84" w:rsidRDefault="007D640C" w:rsidP="00C3485F">
            <w:pPr>
              <w:rPr>
                <w:lang w:val="sq-AL"/>
              </w:rPr>
            </w:pPr>
            <w:r w:rsidRPr="00BD2A84">
              <w:rPr>
                <w:lang w:val="sq-AL"/>
              </w:rPr>
              <w:t>82%</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2A83D855" w14:textId="77777777" w:rsidR="007D640C" w:rsidRPr="00BD2A84" w:rsidRDefault="007D640C" w:rsidP="00C3485F">
            <w:pPr>
              <w:rPr>
                <w:lang w:val="sq-AL"/>
              </w:rPr>
            </w:pPr>
            <w:r w:rsidRPr="00BD2A84">
              <w:rPr>
                <w:lang w:val="sq-AL"/>
              </w:rPr>
              <w:t>90%</w:t>
            </w:r>
          </w:p>
        </w:tc>
        <w:tc>
          <w:tcPr>
            <w:tcW w:w="1922"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1F0EF1A6" w14:textId="77777777" w:rsidR="007D640C" w:rsidRPr="00BD2A84" w:rsidRDefault="007D640C" w:rsidP="00C3485F">
            <w:pPr>
              <w:rPr>
                <w:lang w:val="sq-AL"/>
              </w:rPr>
            </w:pPr>
            <w:r w:rsidRPr="00BD2A84">
              <w:rPr>
                <w:lang w:val="sq-AL"/>
              </w:rPr>
              <w:t>88%</w:t>
            </w:r>
          </w:p>
        </w:tc>
      </w:tr>
      <w:tr w:rsidR="007D640C" w:rsidRPr="00BD2A84" w14:paraId="0A3E5E1A" w14:textId="77777777" w:rsidTr="00BD2A84">
        <w:trPr>
          <w:trHeight w:val="141"/>
        </w:trPr>
        <w:tc>
          <w:tcPr>
            <w:tcW w:w="180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471475C4" w14:textId="77777777" w:rsidR="007D640C" w:rsidRPr="00BD2A84" w:rsidRDefault="007D640C" w:rsidP="00C3485F">
            <w:pPr>
              <w:rPr>
                <w:lang w:val="sq-AL"/>
              </w:rPr>
            </w:pPr>
            <w:r w:rsidRPr="00BD2A84">
              <w:rPr>
                <w:lang w:val="sq-AL"/>
              </w:rPr>
              <w:t>Madhësia e mostrës Bethesda III, IV (n)</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76F6B684" w14:textId="77777777" w:rsidR="007D640C" w:rsidRPr="00BD2A84" w:rsidRDefault="007D640C" w:rsidP="00C3485F">
            <w:pPr>
              <w:rPr>
                <w:lang w:val="sq-AL"/>
              </w:rPr>
            </w:pPr>
            <w:r w:rsidRPr="00BD2A84">
              <w:rPr>
                <w:lang w:val="sq-AL"/>
              </w:rPr>
              <w:t>114, 76</w:t>
            </w:r>
          </w:p>
        </w:tc>
        <w:tc>
          <w:tcPr>
            <w:tcW w:w="198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71C4EFBE" w14:textId="77777777" w:rsidR="007D640C" w:rsidRPr="00BD2A84" w:rsidRDefault="007D640C" w:rsidP="00C3485F">
            <w:pPr>
              <w:rPr>
                <w:lang w:val="sq-AL"/>
              </w:rPr>
            </w:pPr>
            <w:r w:rsidRPr="00BD2A84">
              <w:rPr>
                <w:lang w:val="sq-AL"/>
              </w:rPr>
              <w:t>154, 93</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2B2E4DBA" w14:textId="77777777" w:rsidR="007D640C" w:rsidRPr="00BD2A84" w:rsidRDefault="007D640C" w:rsidP="00C3485F">
            <w:pPr>
              <w:rPr>
                <w:lang w:val="sq-AL"/>
              </w:rPr>
            </w:pPr>
            <w:r w:rsidRPr="00BD2A84">
              <w:rPr>
                <w:lang w:val="sq-AL"/>
              </w:rPr>
              <w:t>92, 86</w:t>
            </w:r>
          </w:p>
        </w:tc>
        <w:tc>
          <w:tcPr>
            <w:tcW w:w="1922"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2A689C3B" w14:textId="77777777" w:rsidR="007D640C" w:rsidRPr="00BD2A84" w:rsidRDefault="007D640C" w:rsidP="00C3485F">
            <w:pPr>
              <w:rPr>
                <w:lang w:val="sq-AL"/>
              </w:rPr>
            </w:pPr>
            <w:r w:rsidRPr="00BD2A84">
              <w:rPr>
                <w:lang w:val="sq-AL"/>
              </w:rPr>
              <w:t>117, 153</w:t>
            </w:r>
          </w:p>
        </w:tc>
      </w:tr>
      <w:tr w:rsidR="007D640C" w:rsidRPr="00BD2A84" w14:paraId="5EF545C7" w14:textId="77777777" w:rsidTr="00BD2A84">
        <w:trPr>
          <w:trHeight w:val="141"/>
        </w:trPr>
        <w:tc>
          <w:tcPr>
            <w:tcW w:w="180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15ACB6AF" w14:textId="77777777" w:rsidR="007D640C" w:rsidRPr="00BD2A84" w:rsidRDefault="007D640C" w:rsidP="00C3485F">
            <w:pPr>
              <w:rPr>
                <w:lang w:val="sq-AL"/>
              </w:rPr>
            </w:pPr>
            <w:r w:rsidRPr="00BD2A84">
              <w:rPr>
                <w:lang w:val="sq-AL"/>
              </w:rPr>
              <w:t>Avantazhet</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1DE903A2" w14:textId="77777777" w:rsidR="007D640C" w:rsidRPr="00BD2A84" w:rsidRDefault="007D640C" w:rsidP="00C3485F">
            <w:pPr>
              <w:rPr>
                <w:lang w:val="sq-AL"/>
              </w:rPr>
            </w:pPr>
            <w:r w:rsidRPr="00BD2A84">
              <w:rPr>
                <w:lang w:val="sq-AL"/>
              </w:rPr>
              <w:t>Disa studime me validim të pavarur</w:t>
            </w:r>
          </w:p>
        </w:tc>
        <w:tc>
          <w:tcPr>
            <w:tcW w:w="198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0F3D3033" w14:textId="77777777" w:rsidR="007D640C" w:rsidRPr="00BD2A84" w:rsidRDefault="007D640C" w:rsidP="00C3485F">
            <w:pPr>
              <w:rPr>
                <w:lang w:val="sq-AL"/>
              </w:rPr>
            </w:pPr>
            <w:r w:rsidRPr="00BD2A84">
              <w:rPr>
                <w:lang w:val="sq-AL"/>
              </w:rPr>
              <w:t>Mbulimi më gjithëpërfshirës i mutacioneve dhe CNA, NPV më e lartë në studimin e marketingut të testeve të disponueshme komercialisht.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396EDFE8" w14:textId="77777777" w:rsidR="007D640C" w:rsidRPr="00BD2A84" w:rsidRDefault="007D640C" w:rsidP="00C3485F">
            <w:pPr>
              <w:rPr>
                <w:lang w:val="sq-AL"/>
              </w:rPr>
            </w:pPr>
            <w:r w:rsidRPr="00BD2A84">
              <w:rPr>
                <w:lang w:val="sq-AL"/>
              </w:rPr>
              <w:t>Stratifikimi më i mirë i ROM për nyjet RAS-pozitive</w:t>
            </w:r>
          </w:p>
        </w:tc>
        <w:tc>
          <w:tcPr>
            <w:tcW w:w="1922"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6D9096C7" w14:textId="76ED6182" w:rsidR="007D640C" w:rsidRPr="00BD2A84" w:rsidRDefault="007D640C" w:rsidP="00C3485F">
            <w:pPr>
              <w:rPr>
                <w:lang w:val="sq-AL"/>
              </w:rPr>
            </w:pPr>
            <w:r w:rsidRPr="00BD2A84">
              <w:rPr>
                <w:lang w:val="sq-AL"/>
              </w:rPr>
              <w:t>Studimi i marketingut përfshinte një studim në Amerikën e Jugut dhe një studim në Amerikën e Veriut, PPV më e lartë në studimin e marketingut të testeve të disponueshme komercialisht.</w:t>
            </w:r>
          </w:p>
        </w:tc>
      </w:tr>
      <w:tr w:rsidR="007D640C" w:rsidRPr="00BD2A84" w14:paraId="4703BAFE" w14:textId="77777777" w:rsidTr="00BD2A84">
        <w:trPr>
          <w:trHeight w:val="141"/>
        </w:trPr>
        <w:tc>
          <w:tcPr>
            <w:tcW w:w="180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0282DC4E" w14:textId="77777777" w:rsidR="007D640C" w:rsidRPr="00BD2A84" w:rsidRDefault="007D640C" w:rsidP="00C3485F">
            <w:pPr>
              <w:rPr>
                <w:lang w:val="sq-AL"/>
              </w:rPr>
            </w:pPr>
            <w:r w:rsidRPr="00BD2A84">
              <w:rPr>
                <w:lang w:val="sq-AL"/>
              </w:rPr>
              <w:t>Disavantazhet</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714A5D39" w14:textId="77777777" w:rsidR="007D640C" w:rsidRPr="00BD2A84" w:rsidRDefault="007D640C" w:rsidP="00C3485F">
            <w:pPr>
              <w:rPr>
                <w:lang w:val="sq-AL"/>
              </w:rPr>
            </w:pPr>
            <w:r w:rsidRPr="00BD2A84">
              <w:rPr>
                <w:lang w:val="sq-AL"/>
              </w:rPr>
              <w:t>Mbulimi i mutacionit është më pak i ndjeshëm sepse përdor ARN në vend të sekuencimit të ADN-së</w:t>
            </w:r>
          </w:p>
        </w:tc>
        <w:tc>
          <w:tcPr>
            <w:tcW w:w="198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4CE73916" w14:textId="77777777" w:rsidR="007D640C" w:rsidRPr="00BD2A84" w:rsidRDefault="007D640C" w:rsidP="00C3485F">
            <w:pPr>
              <w:rPr>
                <w:lang w:val="sq-AL"/>
              </w:rPr>
            </w:pPr>
            <w:r w:rsidRPr="00BD2A84">
              <w:rPr>
                <w:lang w:val="sq-AL"/>
              </w:rPr>
              <w:t>Një studim në një qendër të vetme ka treguar një dyfishim të diagnozës së nyjeve të papërcaktuara të tiroides pas zbatimit të ThyroSeq</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5D85E89E" w14:textId="77777777" w:rsidR="007D640C" w:rsidRPr="00BD2A84" w:rsidRDefault="007D640C" w:rsidP="00C3485F">
            <w:pPr>
              <w:rPr>
                <w:lang w:val="sq-AL"/>
              </w:rPr>
            </w:pPr>
            <w:r w:rsidRPr="00BD2A84">
              <w:rPr>
                <w:lang w:val="sq-AL"/>
              </w:rPr>
              <w:t>Një rezultat testi “i moderuar” në 21% të mostrave nuk jep qartësi në diagnozë, pasi kategoria ,,e moderuar” ka një rrezik prej 39% për malinjitet.</w:t>
            </w:r>
          </w:p>
        </w:tc>
        <w:tc>
          <w:tcPr>
            <w:tcW w:w="1922"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7539D740" w14:textId="77777777" w:rsidR="007D640C" w:rsidRPr="00BD2A84" w:rsidRDefault="007D640C" w:rsidP="00C3485F">
            <w:pPr>
              <w:rPr>
                <w:lang w:val="sq-AL"/>
              </w:rPr>
            </w:pPr>
            <w:r w:rsidRPr="00BD2A84">
              <w:rPr>
                <w:lang w:val="sq-AL"/>
              </w:rPr>
              <w:t>Nuk ka të dhëna për mutacione, nuk ka validim të pavarur deri më sot</w:t>
            </w:r>
          </w:p>
        </w:tc>
      </w:tr>
      <w:tr w:rsidR="007D640C" w:rsidRPr="00BD2A84" w14:paraId="5A158A29" w14:textId="77777777" w:rsidTr="00BD2A84">
        <w:trPr>
          <w:trHeight w:val="729"/>
        </w:trPr>
        <w:tc>
          <w:tcPr>
            <w:tcW w:w="180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75298F24" w14:textId="77777777" w:rsidR="007D640C" w:rsidRPr="00BD2A84" w:rsidRDefault="007D640C" w:rsidP="00C3485F">
            <w:pPr>
              <w:rPr>
                <w:lang w:val="sq-AL"/>
              </w:rPr>
            </w:pPr>
            <w:r w:rsidRPr="00BD2A84">
              <w:rPr>
                <w:lang w:val="sq-AL"/>
              </w:rPr>
              <w:t>Studimet vlerësuese</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5665555B" w14:textId="77777777" w:rsidR="007D640C" w:rsidRPr="00BD2A84" w:rsidRDefault="007D640C" w:rsidP="00C3485F">
            <w:pPr>
              <w:rPr>
                <w:lang w:val="sq-AL"/>
              </w:rPr>
            </w:pPr>
            <w:r w:rsidRPr="00BD2A84">
              <w:rPr>
                <w:lang w:val="sq-AL"/>
              </w:rPr>
              <w:t>Patel </w:t>
            </w:r>
            <w:r w:rsidRPr="00BD2A84">
              <w:rPr>
                <w:i/>
                <w:iCs/>
                <w:lang w:val="sq-AL"/>
              </w:rPr>
              <w:t>et al.</w:t>
            </w:r>
            <w:r w:rsidRPr="00BD2A84">
              <w:rPr>
                <w:lang w:val="sq-AL"/>
              </w:rPr>
              <w:t> (2018)</w:t>
            </w:r>
          </w:p>
        </w:tc>
        <w:tc>
          <w:tcPr>
            <w:tcW w:w="198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088878E0" w14:textId="77777777" w:rsidR="007D640C" w:rsidRPr="00BD2A84" w:rsidRDefault="007D640C" w:rsidP="00C3485F">
            <w:pPr>
              <w:rPr>
                <w:lang w:val="sq-AL"/>
              </w:rPr>
            </w:pPr>
            <w:r w:rsidRPr="00BD2A84">
              <w:rPr>
                <w:lang w:val="sq-AL"/>
              </w:rPr>
              <w:t>Steward </w:t>
            </w:r>
            <w:r w:rsidRPr="00BD2A84">
              <w:rPr>
                <w:i/>
                <w:iCs/>
                <w:lang w:val="sq-AL"/>
              </w:rPr>
              <w:t>et al.</w:t>
            </w:r>
            <w:r w:rsidRPr="00BD2A84">
              <w:rPr>
                <w:lang w:val="sq-AL"/>
              </w:rPr>
              <w:t> (2019)</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7691E3AB" w14:textId="77777777" w:rsidR="007D640C" w:rsidRPr="00BD2A84" w:rsidRDefault="007D640C" w:rsidP="00C3485F">
            <w:pPr>
              <w:rPr>
                <w:lang w:val="sq-AL"/>
              </w:rPr>
            </w:pPr>
            <w:r w:rsidRPr="00BD2A84">
              <w:rPr>
                <w:lang w:val="sq-AL"/>
              </w:rPr>
              <w:t>Lupo </w:t>
            </w:r>
            <w:r w:rsidRPr="00BD2A84">
              <w:rPr>
                <w:i/>
                <w:iCs/>
                <w:lang w:val="sq-AL"/>
              </w:rPr>
              <w:t>et al.</w:t>
            </w:r>
            <w:r w:rsidRPr="00BD2A84">
              <w:rPr>
                <w:lang w:val="sq-AL"/>
              </w:rPr>
              <w:t> (2020)</w:t>
            </w:r>
          </w:p>
        </w:tc>
        <w:tc>
          <w:tcPr>
            <w:tcW w:w="1922"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55D7FD19" w14:textId="77777777" w:rsidR="007D640C" w:rsidRPr="00BD2A84" w:rsidRDefault="007D640C" w:rsidP="00C3485F">
            <w:pPr>
              <w:rPr>
                <w:lang w:val="sq-AL"/>
              </w:rPr>
            </w:pPr>
            <w:r w:rsidRPr="00BD2A84">
              <w:rPr>
                <w:lang w:val="sq-AL"/>
              </w:rPr>
              <w:t>Zafereo </w:t>
            </w:r>
            <w:r w:rsidRPr="00BD2A84">
              <w:rPr>
                <w:i/>
                <w:iCs/>
                <w:lang w:val="sq-AL"/>
              </w:rPr>
              <w:t>et al.</w:t>
            </w:r>
            <w:r w:rsidRPr="00BD2A84">
              <w:rPr>
                <w:lang w:val="sq-AL"/>
              </w:rPr>
              <w:t> (2020)</w:t>
            </w:r>
          </w:p>
        </w:tc>
      </w:tr>
      <w:tr w:rsidR="007D640C" w:rsidRPr="00BD2A84" w14:paraId="6405E93A" w14:textId="77777777" w:rsidTr="00BD2A84">
        <w:trPr>
          <w:trHeight w:val="729"/>
        </w:trPr>
        <w:tc>
          <w:tcPr>
            <w:tcW w:w="180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07623E2F" w14:textId="77777777" w:rsidR="007D640C" w:rsidRPr="00BD2A84" w:rsidRDefault="007D640C" w:rsidP="00C3485F">
            <w:pPr>
              <w:rPr>
                <w:lang w:val="sq-AL"/>
              </w:rPr>
            </w:pPr>
            <w:r w:rsidRPr="00BD2A84">
              <w:rPr>
                <w:lang w:val="sq-AL"/>
              </w:rPr>
              <w:lastRenderedPageBreak/>
              <w:t>Shqetësimet e vlerësimit</w:t>
            </w:r>
          </w:p>
        </w:tc>
        <w:tc>
          <w:tcPr>
            <w:tcW w:w="216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5EF84B24" w14:textId="77777777" w:rsidR="007D640C" w:rsidRPr="00BD2A84" w:rsidRDefault="007D640C" w:rsidP="00C3485F">
            <w:pPr>
              <w:rPr>
                <w:lang w:val="sq-AL"/>
              </w:rPr>
            </w:pPr>
            <w:r w:rsidRPr="00BD2A84">
              <w:rPr>
                <w:lang w:val="sq-AL"/>
              </w:rPr>
              <w:t>Studimet pas-marketing kanë rezultate kontradiktore mbi NPV, pasi nodujt e resektuara në kohortën e validimit nuk janë përfaqësuese të të gjitha nodujve të pacaktuara të tiroides. Kjo rezulton në një përfitim të paqartë në botën reale. Në rast të disponueshmërisë së studimeve të ngjashme pas-marketing për testet ThyroSeq ose ThyGeNEXT/ThyraMIR ose ThyroidPrint, një problem i ngjashëm ka të ngjarë të shfaqet edhe për këto teste.</w:t>
            </w:r>
          </w:p>
        </w:tc>
        <w:tc>
          <w:tcPr>
            <w:tcW w:w="198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76679B83" w14:textId="77777777" w:rsidR="007D640C" w:rsidRPr="00BD2A84" w:rsidRDefault="007D640C" w:rsidP="00C3485F">
            <w:pPr>
              <w:rPr>
                <w:lang w:val="sq-AL"/>
              </w:rPr>
            </w:pPr>
            <w:r w:rsidRPr="00BD2A84">
              <w:rPr>
                <w:lang w:val="sq-AL"/>
              </w:rPr>
              <w:t>Pak studime pas- marketing rezultojnë në përfitime të paqarta në botën reale, pasi ato janë përqendruar në qendra terciare që nuk përfaqësojnë të gjitha praktikat.</w:t>
            </w:r>
          </w:p>
        </w:tc>
        <w:tc>
          <w:tcPr>
            <w:tcW w:w="225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7FC5DEF5" w14:textId="77777777" w:rsidR="007D640C" w:rsidRPr="00BD2A84" w:rsidRDefault="007D640C" w:rsidP="00C3485F">
            <w:pPr>
              <w:rPr>
                <w:lang w:val="sq-AL"/>
              </w:rPr>
            </w:pPr>
            <w:r w:rsidRPr="00BD2A84">
              <w:rPr>
                <w:lang w:val="sq-AL"/>
              </w:rPr>
              <w:t>Mungesa e një validimi të pavarur do të thotë se nuk ka prova të riprodhueshmërisë së performances diagnostike të raportuar. Dizajni retrospektiv i studimit të validimit.</w:t>
            </w:r>
          </w:p>
        </w:tc>
        <w:tc>
          <w:tcPr>
            <w:tcW w:w="1922"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65074C45" w14:textId="4EF13BC3" w:rsidR="007D640C" w:rsidRPr="00BD2A84" w:rsidRDefault="007D640C" w:rsidP="00C3485F">
            <w:pPr>
              <w:rPr>
                <w:lang w:val="sq-AL"/>
              </w:rPr>
            </w:pPr>
            <w:r w:rsidRPr="00BD2A84">
              <w:rPr>
                <w:lang w:val="sq-AL"/>
              </w:rPr>
              <w:t>Mungesa e një validimi të pavarur do të thotë se nuk ka prova të riprodhueshmërisë së performanc</w:t>
            </w:r>
            <w:r w:rsidR="00BD2A84" w:rsidRPr="00BD2A84">
              <w:rPr>
                <w:lang w:val="sq-AL"/>
              </w:rPr>
              <w:t>ë</w:t>
            </w:r>
            <w:r w:rsidRPr="00BD2A84">
              <w:rPr>
                <w:lang w:val="sq-AL"/>
              </w:rPr>
              <w:t>s diagnostikuese të raportuar. Dizajni i "kit" në vend të centralizimit të testimit prezanton rrezikun potencial të ndryshueshmërisë kur testi kryhet në laboratorë të ndryshëm.</w:t>
            </w:r>
          </w:p>
        </w:tc>
      </w:tr>
      <w:tr w:rsidR="007D640C" w:rsidRPr="00BD2A84" w14:paraId="7445E8C6" w14:textId="77777777" w:rsidTr="00F03142">
        <w:trPr>
          <w:trHeight w:val="1335"/>
        </w:trPr>
        <w:tc>
          <w:tcPr>
            <w:tcW w:w="1800" w:type="dxa"/>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51D14111" w14:textId="77777777" w:rsidR="007D640C" w:rsidRPr="00BD2A84" w:rsidRDefault="007D640C" w:rsidP="00C3485F">
            <w:pPr>
              <w:rPr>
                <w:lang w:val="sq-AL"/>
              </w:rPr>
            </w:pPr>
            <w:r w:rsidRPr="00BD2A84">
              <w:rPr>
                <w:lang w:val="sq-AL"/>
              </w:rPr>
              <w:t>Paralajmërim</w:t>
            </w:r>
          </w:p>
        </w:tc>
        <w:tc>
          <w:tcPr>
            <w:tcW w:w="8312" w:type="dxa"/>
            <w:gridSpan w:val="4"/>
            <w:tcBorders>
              <w:top w:val="single" w:sz="6" w:space="0" w:color="000000"/>
              <w:left w:val="single" w:sz="6" w:space="0" w:color="000000"/>
              <w:bottom w:val="single" w:sz="6" w:space="0" w:color="000000"/>
              <w:right w:val="single" w:sz="6" w:space="0" w:color="000000"/>
            </w:tcBorders>
            <w:shd w:val="clear" w:color="auto" w:fill="FFFFFF"/>
            <w:tcMar>
              <w:left w:w="180" w:type="dxa"/>
              <w:right w:w="180" w:type="dxa"/>
            </w:tcMar>
          </w:tcPr>
          <w:p w14:paraId="63BA11B3" w14:textId="77777777" w:rsidR="007D640C" w:rsidRPr="00BD2A84" w:rsidRDefault="007D640C" w:rsidP="00C3485F">
            <w:pPr>
              <w:jc w:val="both"/>
              <w:rPr>
                <w:lang w:val="sq-AL"/>
              </w:rPr>
            </w:pPr>
            <w:r w:rsidRPr="00BD2A84">
              <w:rPr>
                <w:lang w:val="sq-AL"/>
              </w:rPr>
              <w:t>Argumentet se operacionet e panevojshme shmangen bazuar në PNV/BCR supozojnë gabimisht se të gjithë nodujt e papërcaktuar të tiroides do t'i nënshtroheshin operacionit diagnostikues në mungesë të testimit molekular. Nëse çdo rezultat pozitiv i testit molekular sugjeron operacion, zbatimi i testimit molekular do të rriste ndjeshëm mbitrajtimin. Për mutacionet RAS, shih tekstin ('Diagnostika molekulare e aplikuar në citologji').</w:t>
            </w:r>
          </w:p>
        </w:tc>
      </w:tr>
    </w:tbl>
    <w:p w14:paraId="380F2528" w14:textId="5E5CBDCB" w:rsidR="007D640C" w:rsidRPr="00BD2A84" w:rsidRDefault="007D640C" w:rsidP="007D640C">
      <w:pPr>
        <w:spacing w:after="120"/>
        <w:jc w:val="both"/>
        <w:rPr>
          <w:color w:val="000000"/>
          <w:sz w:val="22"/>
          <w:szCs w:val="22"/>
          <w:lang w:val="sq-AL"/>
        </w:rPr>
      </w:pPr>
      <w:r w:rsidRPr="00F03142">
        <w:rPr>
          <w:b/>
          <w:bCs/>
          <w:color w:val="000000"/>
          <w:lang w:val="sq-AL"/>
        </w:rPr>
        <w:t>CNA ose NNK-</w:t>
      </w:r>
      <w:r w:rsidRPr="00F03142">
        <w:rPr>
          <w:color w:val="000000"/>
          <w:lang w:val="sq-AL"/>
        </w:rPr>
        <w:t xml:space="preserve"> ndryshim i numrit të kopjeve; </w:t>
      </w:r>
      <w:r w:rsidRPr="00F03142">
        <w:rPr>
          <w:b/>
          <w:bCs/>
          <w:color w:val="000000"/>
          <w:lang w:val="sq-AL"/>
        </w:rPr>
        <w:t>FNA ose AFGJ</w:t>
      </w:r>
      <w:r w:rsidRPr="00F03142">
        <w:rPr>
          <w:color w:val="000000"/>
          <w:lang w:val="sq-AL"/>
        </w:rPr>
        <w:t xml:space="preserve"> - aspiratë me gjilpërë të hollë; </w:t>
      </w:r>
      <w:r w:rsidRPr="00F03142">
        <w:rPr>
          <w:b/>
          <w:bCs/>
          <w:color w:val="000000"/>
          <w:lang w:val="sq-AL"/>
        </w:rPr>
        <w:t>GCS ose</w:t>
      </w:r>
      <w:r w:rsidRPr="00F03142">
        <w:rPr>
          <w:color w:val="000000"/>
          <w:lang w:val="sq-AL"/>
        </w:rPr>
        <w:t xml:space="preserve"> </w:t>
      </w:r>
      <w:r w:rsidRPr="00F03142">
        <w:rPr>
          <w:b/>
          <w:bCs/>
          <w:color w:val="000000"/>
          <w:lang w:val="sq-AL"/>
        </w:rPr>
        <w:t xml:space="preserve">KSGJ </w:t>
      </w:r>
      <w:r w:rsidRPr="00F03142">
        <w:rPr>
          <w:color w:val="000000"/>
          <w:lang w:val="sq-AL"/>
        </w:rPr>
        <w:t xml:space="preserve">– Klasifikues i Sekuencimit Gjenomik; </w:t>
      </w:r>
      <w:r w:rsidRPr="00F03142">
        <w:rPr>
          <w:b/>
          <w:bCs/>
          <w:color w:val="000000"/>
          <w:lang w:val="sq-AL"/>
        </w:rPr>
        <w:t>LOH</w:t>
      </w:r>
      <w:r w:rsidRPr="00F03142">
        <w:rPr>
          <w:color w:val="000000"/>
          <w:lang w:val="sq-AL"/>
        </w:rPr>
        <w:t xml:space="preserve"> </w:t>
      </w:r>
      <w:r w:rsidRPr="00F03142">
        <w:rPr>
          <w:b/>
          <w:bCs/>
          <w:color w:val="000000"/>
          <w:lang w:val="sq-AL"/>
        </w:rPr>
        <w:t>ose HEH</w:t>
      </w:r>
      <w:r w:rsidRPr="00F03142">
        <w:rPr>
          <w:color w:val="000000"/>
          <w:lang w:val="sq-AL"/>
        </w:rPr>
        <w:t xml:space="preserve"> - humbje e heterozigotitetit; </w:t>
      </w:r>
      <w:r w:rsidRPr="00F03142">
        <w:rPr>
          <w:b/>
          <w:bCs/>
          <w:color w:val="000000"/>
          <w:lang w:val="sq-AL"/>
        </w:rPr>
        <w:t>miRNA</w:t>
      </w:r>
      <w:r w:rsidRPr="00F03142">
        <w:rPr>
          <w:color w:val="000000"/>
          <w:lang w:val="sq-AL"/>
        </w:rPr>
        <w:t xml:space="preserve"> - mikroRNA; </w:t>
      </w:r>
      <w:r w:rsidRPr="00F03142">
        <w:rPr>
          <w:b/>
          <w:bCs/>
          <w:color w:val="000000"/>
          <w:lang w:val="sq-AL"/>
        </w:rPr>
        <w:t>NGS ose SGJA</w:t>
      </w:r>
      <w:r w:rsidRPr="00F03142">
        <w:rPr>
          <w:color w:val="000000"/>
          <w:lang w:val="sq-AL"/>
        </w:rPr>
        <w:t xml:space="preserve"> – sekuencim i gjeneratës së ardhshme; </w:t>
      </w:r>
      <w:r w:rsidRPr="00F03142">
        <w:rPr>
          <w:b/>
          <w:bCs/>
          <w:color w:val="000000"/>
          <w:lang w:val="sq-AL"/>
        </w:rPr>
        <w:t>NPV ose</w:t>
      </w:r>
      <w:r w:rsidRPr="00F03142">
        <w:rPr>
          <w:color w:val="000000"/>
          <w:lang w:val="sq-AL"/>
        </w:rPr>
        <w:t xml:space="preserve"> </w:t>
      </w:r>
      <w:r w:rsidRPr="00F03142">
        <w:rPr>
          <w:b/>
          <w:bCs/>
          <w:color w:val="000000"/>
          <w:lang w:val="sq-AL"/>
        </w:rPr>
        <w:t>VPN</w:t>
      </w:r>
      <w:r w:rsidRPr="00F03142">
        <w:rPr>
          <w:color w:val="000000"/>
          <w:lang w:val="sq-AL"/>
        </w:rPr>
        <w:t xml:space="preserve"> – vlerë parashikuese negative; </w:t>
      </w:r>
      <w:r w:rsidRPr="00F03142">
        <w:rPr>
          <w:b/>
          <w:bCs/>
          <w:color w:val="000000"/>
          <w:lang w:val="sq-AL"/>
        </w:rPr>
        <w:t>PCR</w:t>
      </w:r>
      <w:r w:rsidRPr="00F03142">
        <w:rPr>
          <w:color w:val="000000"/>
          <w:lang w:val="sq-AL"/>
        </w:rPr>
        <w:t xml:space="preserve"> – reaksion zinxhir i polimerazës; </w:t>
      </w:r>
      <w:r w:rsidRPr="00F03142">
        <w:rPr>
          <w:b/>
          <w:bCs/>
          <w:color w:val="000000"/>
          <w:lang w:val="sq-AL"/>
        </w:rPr>
        <w:t>PPV ose</w:t>
      </w:r>
      <w:r w:rsidRPr="00F03142">
        <w:rPr>
          <w:color w:val="000000"/>
          <w:lang w:val="sq-AL"/>
        </w:rPr>
        <w:t xml:space="preserve"> </w:t>
      </w:r>
      <w:r w:rsidRPr="00F03142">
        <w:rPr>
          <w:b/>
          <w:bCs/>
          <w:color w:val="000000"/>
          <w:lang w:val="sq-AL"/>
        </w:rPr>
        <w:t>VPP</w:t>
      </w:r>
      <w:r w:rsidRPr="00F03142">
        <w:rPr>
          <w:color w:val="000000"/>
          <w:lang w:val="sq-AL"/>
        </w:rPr>
        <w:t xml:space="preserve"> – vlerë parashikuese pozitive; </w:t>
      </w:r>
      <w:r w:rsidRPr="00F03142">
        <w:rPr>
          <w:b/>
          <w:bCs/>
          <w:color w:val="000000"/>
          <w:lang w:val="sq-AL"/>
        </w:rPr>
        <w:t>ROM ose</w:t>
      </w:r>
      <w:r w:rsidRPr="00F03142">
        <w:rPr>
          <w:color w:val="000000"/>
          <w:lang w:val="sq-AL"/>
        </w:rPr>
        <w:t xml:space="preserve"> </w:t>
      </w:r>
      <w:r w:rsidRPr="00F03142">
        <w:rPr>
          <w:b/>
          <w:bCs/>
          <w:color w:val="000000"/>
          <w:lang w:val="sq-AL"/>
        </w:rPr>
        <w:t xml:space="preserve">RIM </w:t>
      </w:r>
      <w:r w:rsidRPr="00F03142">
        <w:rPr>
          <w:color w:val="000000"/>
          <w:lang w:val="sq-AL"/>
        </w:rPr>
        <w:t>– rreziku i malinjitetit.</w:t>
      </w:r>
    </w:p>
    <w:p w14:paraId="5071F0F1" w14:textId="77777777" w:rsidR="007504AC" w:rsidRDefault="007504AC" w:rsidP="007D640C">
      <w:pPr>
        <w:spacing w:after="120"/>
        <w:jc w:val="both"/>
        <w:rPr>
          <w:color w:val="000000"/>
          <w:sz w:val="24"/>
          <w:szCs w:val="24"/>
          <w:lang w:val="sq-AL"/>
        </w:rPr>
      </w:pPr>
    </w:p>
    <w:p w14:paraId="0BB4021E" w14:textId="6BB66C9F" w:rsidR="007D640C" w:rsidRPr="004D2051" w:rsidRDefault="007D640C" w:rsidP="007D640C">
      <w:pPr>
        <w:spacing w:after="120"/>
        <w:jc w:val="both"/>
        <w:rPr>
          <w:color w:val="000000"/>
          <w:sz w:val="24"/>
          <w:szCs w:val="24"/>
          <w:lang w:val="sq-AL"/>
        </w:rPr>
      </w:pPr>
      <w:r w:rsidRPr="004D2051">
        <w:rPr>
          <w:color w:val="000000"/>
          <w:sz w:val="24"/>
          <w:szCs w:val="24"/>
          <w:lang w:val="sq-AL"/>
        </w:rPr>
        <w:t>Edhe pse një profil gjenomik plotësisht gjithëpërfshirës i FNA të tiroides ofrohet nga laboratorët e centralizuar në Amerikën e Veriut, përpjekjet e fundit në vende të tjera janë përqendruar në zhvillimin e testeve molekulare të tiroides të zhvilluara në laboratorë lokal në mjediset kërkimore të disa qendrave në Evropë dhe Azisë Lindore dhe një testi të financuar publikisht në Kanada me rezultate premtuese.</w:t>
      </w:r>
    </w:p>
    <w:p w14:paraId="13C1E509" w14:textId="1AB3C627" w:rsidR="007D640C" w:rsidRPr="004D2051" w:rsidRDefault="007D640C" w:rsidP="007D640C">
      <w:pPr>
        <w:spacing w:after="120"/>
        <w:jc w:val="both"/>
        <w:rPr>
          <w:color w:val="000000"/>
          <w:sz w:val="24"/>
          <w:szCs w:val="24"/>
          <w:lang w:val="sq-AL"/>
        </w:rPr>
      </w:pPr>
      <w:r w:rsidRPr="004D2051">
        <w:rPr>
          <w:color w:val="000000"/>
          <w:sz w:val="24"/>
          <w:szCs w:val="24"/>
          <w:lang w:val="sq-AL"/>
        </w:rPr>
        <w:t>Vlen të përmendet se lezionet beninje shpesh shfaqin mutacione RAS dhe janë raportuar pozitive për rirregullimet PAX8/PPARG. Ndryshimi në raportimin e prevalencës së këtyre dhe biomarkerëve të tjerë, në lezionet beninje sugjeron nevojën për të dhëna me madhësi të mjaftueshme të mostrës dhe vlerësim histologjik sipas udhërrëfyesve të OBSH-së, dhe kujdes kur përfshihen këta markerë, veçanërisht në vendimet binare diagnostikuese në vend të vendimeve komplementare për të shmangur mbitrajtimin e pacientëve me tumore beninje të tiroides</w:t>
      </w:r>
      <w:r w:rsidRPr="004D2051">
        <w:rPr>
          <w:color w:val="FF0000"/>
          <w:sz w:val="24"/>
          <w:szCs w:val="24"/>
          <w:lang w:val="sq-AL"/>
        </w:rPr>
        <w:t xml:space="preserve">. </w:t>
      </w:r>
      <w:r w:rsidRPr="004D2051">
        <w:rPr>
          <w:color w:val="000000"/>
          <w:sz w:val="24"/>
          <w:szCs w:val="24"/>
          <w:lang w:val="sq-AL"/>
        </w:rPr>
        <w:t>Ndryshimet e konsiderueshme ndërmjet vëzhguesve për diferencimin e tumoreve benin</w:t>
      </w:r>
      <w:r w:rsidR="00D10B4E">
        <w:rPr>
          <w:color w:val="000000"/>
          <w:sz w:val="24"/>
          <w:szCs w:val="24"/>
          <w:lang w:val="sq-AL"/>
        </w:rPr>
        <w:t xml:space="preserve">je të qelizave </w:t>
      </w:r>
      <w:proofErr w:type="spellStart"/>
      <w:r w:rsidR="00D10B4E">
        <w:rPr>
          <w:color w:val="000000"/>
          <w:sz w:val="24"/>
          <w:szCs w:val="24"/>
          <w:lang w:val="sq-AL"/>
        </w:rPr>
        <w:t>folikulare</w:t>
      </w:r>
      <w:proofErr w:type="spellEnd"/>
      <w:r w:rsidR="00D10B4E">
        <w:rPr>
          <w:color w:val="000000"/>
          <w:sz w:val="24"/>
          <w:szCs w:val="24"/>
          <w:lang w:val="sq-AL"/>
        </w:rPr>
        <w:t xml:space="preserve"> dhe FTC </w:t>
      </w:r>
      <w:proofErr w:type="spellStart"/>
      <w:r w:rsidRPr="004D2051">
        <w:rPr>
          <w:color w:val="000000"/>
          <w:sz w:val="24"/>
          <w:szCs w:val="24"/>
          <w:lang w:val="sq-AL"/>
        </w:rPr>
        <w:t>minimalisht</w:t>
      </w:r>
      <w:proofErr w:type="spellEnd"/>
      <w:r w:rsidRPr="004D2051">
        <w:rPr>
          <w:color w:val="000000"/>
          <w:sz w:val="24"/>
          <w:szCs w:val="24"/>
          <w:lang w:val="sq-AL"/>
        </w:rPr>
        <w:t xml:space="preserve"> </w:t>
      </w:r>
      <w:proofErr w:type="spellStart"/>
      <w:r w:rsidRPr="004D2051">
        <w:rPr>
          <w:color w:val="000000"/>
          <w:sz w:val="24"/>
          <w:szCs w:val="24"/>
          <w:lang w:val="sq-AL"/>
        </w:rPr>
        <w:t>invazive</w:t>
      </w:r>
      <w:proofErr w:type="spellEnd"/>
      <w:r w:rsidRPr="004D2051">
        <w:rPr>
          <w:color w:val="000000"/>
          <w:sz w:val="24"/>
          <w:szCs w:val="24"/>
          <w:lang w:val="sq-AL"/>
        </w:rPr>
        <w:t xml:space="preserve"> pengon studimet të vlerësojnë vlerën e markerëve molekularë që synojnë të përmirësojnë diagnozën para operacionit, sepse referenca histologjike për këto studime mund të jetë diskrepante.</w:t>
      </w:r>
    </w:p>
    <w:p w14:paraId="107C3D39" w14:textId="61704A55" w:rsidR="007D640C" w:rsidRPr="004D2051" w:rsidRDefault="007D640C" w:rsidP="007D640C">
      <w:pPr>
        <w:spacing w:after="120"/>
        <w:jc w:val="both"/>
        <w:rPr>
          <w:color w:val="000000"/>
          <w:sz w:val="24"/>
          <w:szCs w:val="24"/>
          <w:lang w:val="sq-AL"/>
        </w:rPr>
      </w:pPr>
      <w:r w:rsidRPr="004D2051">
        <w:rPr>
          <w:color w:val="000000"/>
          <w:sz w:val="24"/>
          <w:szCs w:val="24"/>
          <w:lang w:val="sq-AL"/>
        </w:rPr>
        <w:lastRenderedPageBreak/>
        <w:t>Aktualisht, testi molekular i FNA së papërcaktuar jashtë SHBA-së është i kufizuar. Arsyet e mundshme për këtë janë ndryshimet në sistemin e kujdesit shëndetësor, çështjet që lidhen me mungesën e vlefshm</w:t>
      </w:r>
      <w:r w:rsidR="00186DAB">
        <w:rPr>
          <w:color w:val="000000"/>
          <w:sz w:val="24"/>
          <w:szCs w:val="24"/>
          <w:lang w:val="sq-AL"/>
        </w:rPr>
        <w:t>ë</w:t>
      </w:r>
      <w:r w:rsidRPr="004D2051">
        <w:rPr>
          <w:color w:val="000000"/>
          <w:sz w:val="24"/>
          <w:szCs w:val="24"/>
          <w:lang w:val="sq-AL"/>
        </w:rPr>
        <w:t>ris</w:t>
      </w:r>
      <w:r w:rsidR="00186DAB">
        <w:rPr>
          <w:color w:val="000000"/>
          <w:sz w:val="24"/>
          <w:szCs w:val="24"/>
          <w:lang w:val="sq-AL"/>
        </w:rPr>
        <w:t>ë</w:t>
      </w:r>
      <w:r w:rsidRPr="004D2051">
        <w:rPr>
          <w:color w:val="000000"/>
          <w:sz w:val="24"/>
          <w:szCs w:val="24"/>
          <w:lang w:val="sq-AL"/>
        </w:rPr>
        <w:t xml:space="preserve"> së studimeve të pavarura, mungesa e studimeve të rezultateve afatgjata për testet molekulare "beninje" dhe kostoja e lartë që aktualisht kufizon përdorimin e tyre jashtë SHBA-së.</w:t>
      </w:r>
    </w:p>
    <w:p w14:paraId="09457AF8" w14:textId="738BF254" w:rsidR="007D640C" w:rsidRPr="004D2051" w:rsidRDefault="007D640C" w:rsidP="007D640C">
      <w:pPr>
        <w:spacing w:after="120"/>
        <w:jc w:val="both"/>
        <w:rPr>
          <w:color w:val="000000"/>
          <w:sz w:val="24"/>
          <w:szCs w:val="24"/>
          <w:lang w:val="sq-AL"/>
        </w:rPr>
      </w:pPr>
      <w:r w:rsidRPr="004D2051">
        <w:rPr>
          <w:color w:val="000000"/>
          <w:sz w:val="24"/>
          <w:szCs w:val="24"/>
          <w:lang w:val="sq-AL"/>
        </w:rPr>
        <w:t>Ende është e debatueshme nëse profilet gjithëpërfshirëse molekulare të nodujve në tiroide mund të ofrojnë informacion prognostik dhe të</w:t>
      </w:r>
      <w:r w:rsidR="000960A9">
        <w:rPr>
          <w:color w:val="000000"/>
          <w:sz w:val="24"/>
          <w:szCs w:val="24"/>
          <w:lang w:val="sq-AL"/>
        </w:rPr>
        <w:t xml:space="preserve"> udhëzojnë shkallën e kirurgjisë. </w:t>
      </w:r>
      <w:r w:rsidRPr="004D2051">
        <w:rPr>
          <w:color w:val="000000"/>
          <w:sz w:val="24"/>
          <w:szCs w:val="24"/>
          <w:lang w:val="sq-AL"/>
        </w:rPr>
        <w:t>Megjithatë, profilet molekulare me rrezik të lartë (p.sh. bashkëjetesa e mutacioneve BRAF p.V600E ose RAS me mutacione të vona në gjenet e TERT promoter, PIK3CA ose TP53) janë lidhur fort me praninë e metastazave të largëta në pacientët me DTC, duke rritur kështu shanset që një nodus tiroid i papërcaktuar me mutacione me rrezik të lartë, të jetë kancer agresiv.</w:t>
      </w:r>
    </w:p>
    <w:p w14:paraId="1066EE16" w14:textId="77777777" w:rsidR="001E358C" w:rsidRPr="00C51EDB" w:rsidRDefault="001E358C" w:rsidP="001E358C">
      <w:pPr>
        <w:jc w:val="both"/>
        <w:rPr>
          <w:sz w:val="24"/>
          <w:szCs w:val="24"/>
        </w:rPr>
      </w:pPr>
      <w:r w:rsidRPr="00E667D3">
        <w:rPr>
          <w:sz w:val="24"/>
          <w:szCs w:val="24"/>
        </w:rPr>
        <w:t xml:space="preserve">Sa </w:t>
      </w:r>
      <w:proofErr w:type="spellStart"/>
      <w:r w:rsidRPr="00E667D3">
        <w:rPr>
          <w:sz w:val="24"/>
          <w:szCs w:val="24"/>
        </w:rPr>
        <w:t>i</w:t>
      </w:r>
      <w:proofErr w:type="spellEnd"/>
      <w:r w:rsidRPr="00E667D3">
        <w:rPr>
          <w:sz w:val="24"/>
          <w:szCs w:val="24"/>
        </w:rPr>
        <w:t xml:space="preserve"> </w:t>
      </w:r>
      <w:proofErr w:type="spellStart"/>
      <w:r w:rsidRPr="00E667D3">
        <w:rPr>
          <w:sz w:val="24"/>
          <w:szCs w:val="24"/>
        </w:rPr>
        <w:t>përket</w:t>
      </w:r>
      <w:proofErr w:type="spellEnd"/>
      <w:r w:rsidRPr="00E667D3">
        <w:rPr>
          <w:sz w:val="24"/>
          <w:szCs w:val="24"/>
        </w:rPr>
        <w:t xml:space="preserve"> </w:t>
      </w:r>
      <w:proofErr w:type="spellStart"/>
      <w:r w:rsidRPr="00E667D3">
        <w:rPr>
          <w:sz w:val="24"/>
          <w:szCs w:val="24"/>
        </w:rPr>
        <w:t>testimit</w:t>
      </w:r>
      <w:proofErr w:type="spellEnd"/>
      <w:r w:rsidRPr="00E667D3">
        <w:rPr>
          <w:sz w:val="24"/>
          <w:szCs w:val="24"/>
        </w:rPr>
        <w:t xml:space="preserve"> </w:t>
      </w:r>
      <w:proofErr w:type="spellStart"/>
      <w:r w:rsidRPr="00E667D3">
        <w:rPr>
          <w:sz w:val="24"/>
          <w:szCs w:val="24"/>
        </w:rPr>
        <w:t>molekular</w:t>
      </w:r>
      <w:proofErr w:type="spellEnd"/>
      <w:r w:rsidRPr="00E667D3">
        <w:rPr>
          <w:sz w:val="24"/>
          <w:szCs w:val="24"/>
        </w:rPr>
        <w:t xml:space="preserve"> </w:t>
      </w:r>
      <w:proofErr w:type="spellStart"/>
      <w:r w:rsidRPr="00E667D3">
        <w:rPr>
          <w:sz w:val="24"/>
          <w:szCs w:val="24"/>
        </w:rPr>
        <w:t>nëse</w:t>
      </w:r>
      <w:proofErr w:type="spellEnd"/>
      <w:r w:rsidRPr="00E667D3">
        <w:rPr>
          <w:sz w:val="24"/>
          <w:szCs w:val="24"/>
        </w:rPr>
        <w:t xml:space="preserve"> </w:t>
      </w:r>
      <w:proofErr w:type="spellStart"/>
      <w:r w:rsidRPr="00E667D3">
        <w:rPr>
          <w:sz w:val="24"/>
          <w:szCs w:val="24"/>
        </w:rPr>
        <w:t>kjo</w:t>
      </w:r>
      <w:proofErr w:type="spellEnd"/>
      <w:r w:rsidRPr="00E667D3">
        <w:rPr>
          <w:sz w:val="24"/>
          <w:szCs w:val="24"/>
        </w:rPr>
        <w:t xml:space="preserve"> </w:t>
      </w:r>
      <w:proofErr w:type="spellStart"/>
      <w:r w:rsidRPr="00E667D3">
        <w:rPr>
          <w:sz w:val="24"/>
          <w:szCs w:val="24"/>
        </w:rPr>
        <w:t>nuk</w:t>
      </w:r>
      <w:proofErr w:type="spellEnd"/>
      <w:r w:rsidRPr="00E667D3">
        <w:rPr>
          <w:sz w:val="24"/>
          <w:szCs w:val="24"/>
        </w:rPr>
        <w:t xml:space="preserve"> </w:t>
      </w:r>
      <w:proofErr w:type="spellStart"/>
      <w:r w:rsidRPr="00E667D3">
        <w:rPr>
          <w:sz w:val="24"/>
          <w:szCs w:val="24"/>
        </w:rPr>
        <w:t>mund</w:t>
      </w:r>
      <w:proofErr w:type="spellEnd"/>
      <w:r w:rsidRPr="00E667D3">
        <w:rPr>
          <w:sz w:val="24"/>
          <w:szCs w:val="24"/>
        </w:rPr>
        <w:t xml:space="preserve"> </w:t>
      </w:r>
      <w:proofErr w:type="spellStart"/>
      <w:r w:rsidRPr="00E667D3">
        <w:rPr>
          <w:sz w:val="24"/>
          <w:szCs w:val="24"/>
        </w:rPr>
        <w:t>të</w:t>
      </w:r>
      <w:proofErr w:type="spellEnd"/>
      <w:r w:rsidRPr="00E667D3">
        <w:rPr>
          <w:sz w:val="24"/>
          <w:szCs w:val="24"/>
        </w:rPr>
        <w:t xml:space="preserve"> </w:t>
      </w:r>
      <w:proofErr w:type="spellStart"/>
      <w:r w:rsidRPr="00E667D3">
        <w:rPr>
          <w:sz w:val="24"/>
          <w:szCs w:val="24"/>
        </w:rPr>
        <w:t>zbatohet</w:t>
      </w:r>
      <w:proofErr w:type="spellEnd"/>
      <w:r w:rsidRPr="00E667D3">
        <w:rPr>
          <w:sz w:val="24"/>
          <w:szCs w:val="24"/>
        </w:rPr>
        <w:t xml:space="preserve"> </w:t>
      </w:r>
      <w:proofErr w:type="spellStart"/>
      <w:r w:rsidRPr="00E667D3">
        <w:rPr>
          <w:sz w:val="24"/>
          <w:szCs w:val="24"/>
        </w:rPr>
        <w:t>në</w:t>
      </w:r>
      <w:proofErr w:type="spellEnd"/>
      <w:r w:rsidRPr="00E667D3">
        <w:rPr>
          <w:sz w:val="24"/>
          <w:szCs w:val="24"/>
        </w:rPr>
        <w:t xml:space="preserve"> </w:t>
      </w:r>
      <w:proofErr w:type="spellStart"/>
      <w:r w:rsidRPr="00E667D3">
        <w:rPr>
          <w:sz w:val="24"/>
          <w:szCs w:val="24"/>
        </w:rPr>
        <w:t>kushtet</w:t>
      </w:r>
      <w:proofErr w:type="spellEnd"/>
      <w:r w:rsidRPr="00E667D3">
        <w:rPr>
          <w:sz w:val="24"/>
          <w:szCs w:val="24"/>
        </w:rPr>
        <w:t xml:space="preserve"> e </w:t>
      </w:r>
      <w:proofErr w:type="spellStart"/>
      <w:r w:rsidRPr="00E667D3">
        <w:rPr>
          <w:sz w:val="24"/>
          <w:szCs w:val="24"/>
        </w:rPr>
        <w:t>sistemit</w:t>
      </w:r>
      <w:proofErr w:type="spellEnd"/>
      <w:r w:rsidRPr="00E667D3">
        <w:rPr>
          <w:sz w:val="24"/>
          <w:szCs w:val="24"/>
        </w:rPr>
        <w:t xml:space="preserve"> </w:t>
      </w:r>
      <w:proofErr w:type="spellStart"/>
      <w:r w:rsidRPr="00E667D3">
        <w:rPr>
          <w:sz w:val="24"/>
          <w:szCs w:val="24"/>
        </w:rPr>
        <w:t>shëndetësorë</w:t>
      </w:r>
      <w:proofErr w:type="spellEnd"/>
      <w:r w:rsidRPr="00E667D3">
        <w:rPr>
          <w:sz w:val="24"/>
          <w:szCs w:val="24"/>
        </w:rPr>
        <w:t xml:space="preserve"> </w:t>
      </w:r>
      <w:proofErr w:type="spellStart"/>
      <w:r w:rsidRPr="00E667D3">
        <w:rPr>
          <w:sz w:val="24"/>
          <w:szCs w:val="24"/>
        </w:rPr>
        <w:t>të</w:t>
      </w:r>
      <w:proofErr w:type="spellEnd"/>
      <w:r w:rsidRPr="00E667D3">
        <w:rPr>
          <w:sz w:val="24"/>
          <w:szCs w:val="24"/>
        </w:rPr>
        <w:t xml:space="preserve"> </w:t>
      </w:r>
      <w:proofErr w:type="spellStart"/>
      <w:r w:rsidRPr="00E667D3">
        <w:rPr>
          <w:sz w:val="24"/>
          <w:szCs w:val="24"/>
        </w:rPr>
        <w:t>Kosovës</w:t>
      </w:r>
      <w:proofErr w:type="spellEnd"/>
      <w:r w:rsidRPr="00E667D3">
        <w:rPr>
          <w:sz w:val="24"/>
          <w:szCs w:val="24"/>
        </w:rPr>
        <w:t xml:space="preserve"> </w:t>
      </w:r>
      <w:proofErr w:type="spellStart"/>
      <w:r w:rsidRPr="00E667D3">
        <w:rPr>
          <w:sz w:val="24"/>
          <w:szCs w:val="24"/>
        </w:rPr>
        <w:t>si</w:t>
      </w:r>
      <w:proofErr w:type="spellEnd"/>
      <w:r w:rsidRPr="00E667D3">
        <w:rPr>
          <w:sz w:val="24"/>
          <w:szCs w:val="24"/>
        </w:rPr>
        <w:t xml:space="preserve"> </w:t>
      </w:r>
      <w:proofErr w:type="spellStart"/>
      <w:r w:rsidRPr="00E667D3">
        <w:rPr>
          <w:sz w:val="24"/>
          <w:szCs w:val="24"/>
        </w:rPr>
        <w:t>alternativë</w:t>
      </w:r>
      <w:proofErr w:type="spellEnd"/>
      <w:r w:rsidRPr="00E667D3">
        <w:rPr>
          <w:sz w:val="24"/>
          <w:szCs w:val="24"/>
        </w:rPr>
        <w:t xml:space="preserve"> </w:t>
      </w:r>
      <w:proofErr w:type="spellStart"/>
      <w:r w:rsidRPr="00E667D3">
        <w:rPr>
          <w:sz w:val="24"/>
          <w:szCs w:val="24"/>
        </w:rPr>
        <w:t>duhet</w:t>
      </w:r>
      <w:proofErr w:type="spellEnd"/>
      <w:r w:rsidRPr="00E667D3">
        <w:rPr>
          <w:sz w:val="24"/>
          <w:szCs w:val="24"/>
        </w:rPr>
        <w:t xml:space="preserve"> </w:t>
      </w:r>
      <w:proofErr w:type="spellStart"/>
      <w:r w:rsidRPr="00E667D3">
        <w:rPr>
          <w:sz w:val="24"/>
          <w:szCs w:val="24"/>
        </w:rPr>
        <w:t>të</w:t>
      </w:r>
      <w:proofErr w:type="spellEnd"/>
      <w:r w:rsidRPr="00E667D3">
        <w:rPr>
          <w:sz w:val="24"/>
          <w:szCs w:val="24"/>
        </w:rPr>
        <w:t xml:space="preserve"> </w:t>
      </w:r>
      <w:proofErr w:type="spellStart"/>
      <w:r w:rsidRPr="00E667D3">
        <w:rPr>
          <w:sz w:val="24"/>
          <w:szCs w:val="24"/>
        </w:rPr>
        <w:t>zbatohen</w:t>
      </w:r>
      <w:proofErr w:type="spellEnd"/>
      <w:r w:rsidRPr="00E667D3">
        <w:rPr>
          <w:sz w:val="24"/>
          <w:szCs w:val="24"/>
        </w:rPr>
        <w:t xml:space="preserve"> </w:t>
      </w:r>
      <w:proofErr w:type="spellStart"/>
      <w:r w:rsidRPr="00E667D3">
        <w:rPr>
          <w:sz w:val="24"/>
          <w:szCs w:val="24"/>
        </w:rPr>
        <w:t>rekomandimet</w:t>
      </w:r>
      <w:proofErr w:type="spellEnd"/>
      <w:r w:rsidRPr="00E667D3">
        <w:rPr>
          <w:sz w:val="24"/>
          <w:szCs w:val="24"/>
        </w:rPr>
        <w:t xml:space="preserve"> </w:t>
      </w:r>
      <w:proofErr w:type="spellStart"/>
      <w:r w:rsidRPr="00E667D3">
        <w:rPr>
          <w:sz w:val="24"/>
          <w:szCs w:val="24"/>
        </w:rPr>
        <w:t>zyrtare</w:t>
      </w:r>
      <w:proofErr w:type="spellEnd"/>
      <w:r w:rsidRPr="00E667D3">
        <w:rPr>
          <w:sz w:val="24"/>
          <w:szCs w:val="24"/>
        </w:rPr>
        <w:t xml:space="preserve"> </w:t>
      </w:r>
      <w:proofErr w:type="spellStart"/>
      <w:r w:rsidRPr="00E667D3">
        <w:rPr>
          <w:sz w:val="24"/>
          <w:szCs w:val="24"/>
        </w:rPr>
        <w:t>të</w:t>
      </w:r>
      <w:proofErr w:type="spellEnd"/>
      <w:r w:rsidRPr="00E667D3">
        <w:rPr>
          <w:sz w:val="24"/>
          <w:szCs w:val="24"/>
        </w:rPr>
        <w:t xml:space="preserve"> </w:t>
      </w:r>
      <w:proofErr w:type="spellStart"/>
      <w:r w:rsidRPr="00E667D3">
        <w:rPr>
          <w:sz w:val="24"/>
          <w:szCs w:val="24"/>
        </w:rPr>
        <w:t>profesionistëve</w:t>
      </w:r>
      <w:proofErr w:type="spellEnd"/>
      <w:r w:rsidRPr="00E667D3">
        <w:rPr>
          <w:sz w:val="24"/>
          <w:szCs w:val="24"/>
        </w:rPr>
        <w:t xml:space="preserve"> </w:t>
      </w:r>
      <w:proofErr w:type="spellStart"/>
      <w:r w:rsidRPr="00E667D3">
        <w:rPr>
          <w:sz w:val="24"/>
          <w:szCs w:val="24"/>
        </w:rPr>
        <w:t>përkatës</w:t>
      </w:r>
      <w:proofErr w:type="spellEnd"/>
      <w:r w:rsidRPr="00E667D3">
        <w:rPr>
          <w:sz w:val="24"/>
          <w:szCs w:val="24"/>
        </w:rPr>
        <w:t xml:space="preserve"> </w:t>
      </w:r>
      <w:proofErr w:type="spellStart"/>
      <w:r w:rsidRPr="00E667D3">
        <w:rPr>
          <w:sz w:val="24"/>
          <w:szCs w:val="24"/>
        </w:rPr>
        <w:t>në</w:t>
      </w:r>
      <w:proofErr w:type="spellEnd"/>
      <w:r w:rsidRPr="00E667D3">
        <w:rPr>
          <w:sz w:val="24"/>
          <w:szCs w:val="24"/>
        </w:rPr>
        <w:t xml:space="preserve"> </w:t>
      </w:r>
      <w:proofErr w:type="spellStart"/>
      <w:r w:rsidRPr="00E667D3">
        <w:rPr>
          <w:sz w:val="24"/>
          <w:szCs w:val="24"/>
        </w:rPr>
        <w:t>sistemin</w:t>
      </w:r>
      <w:proofErr w:type="spellEnd"/>
      <w:r w:rsidRPr="00E667D3">
        <w:rPr>
          <w:sz w:val="24"/>
          <w:szCs w:val="24"/>
        </w:rPr>
        <w:t xml:space="preserve"> </w:t>
      </w:r>
      <w:proofErr w:type="spellStart"/>
      <w:r w:rsidRPr="00E667D3">
        <w:rPr>
          <w:sz w:val="24"/>
          <w:szCs w:val="24"/>
        </w:rPr>
        <w:t>shëndetësorë</w:t>
      </w:r>
      <w:proofErr w:type="spellEnd"/>
      <w:r w:rsidRPr="00E667D3">
        <w:rPr>
          <w:sz w:val="24"/>
          <w:szCs w:val="24"/>
        </w:rPr>
        <w:t xml:space="preserve"> </w:t>
      </w:r>
      <w:proofErr w:type="spellStart"/>
      <w:r w:rsidRPr="00E667D3">
        <w:rPr>
          <w:sz w:val="24"/>
          <w:szCs w:val="24"/>
        </w:rPr>
        <w:t>të</w:t>
      </w:r>
      <w:proofErr w:type="spellEnd"/>
      <w:r w:rsidRPr="00E667D3">
        <w:rPr>
          <w:sz w:val="24"/>
          <w:szCs w:val="24"/>
        </w:rPr>
        <w:t xml:space="preserve"> </w:t>
      </w:r>
      <w:proofErr w:type="spellStart"/>
      <w:r w:rsidRPr="00E667D3">
        <w:rPr>
          <w:sz w:val="24"/>
          <w:szCs w:val="24"/>
        </w:rPr>
        <w:t>Kosovës</w:t>
      </w:r>
      <w:proofErr w:type="spellEnd"/>
      <w:r w:rsidRPr="00E667D3">
        <w:rPr>
          <w:sz w:val="24"/>
          <w:szCs w:val="24"/>
        </w:rPr>
        <w:t>.</w:t>
      </w:r>
    </w:p>
    <w:p w14:paraId="5F45F3CD" w14:textId="3E353E05" w:rsidR="00444D1C" w:rsidRDefault="00444D1C" w:rsidP="00186DAB">
      <w:pPr>
        <w:spacing w:after="120"/>
        <w:jc w:val="both"/>
        <w:rPr>
          <w:b/>
          <w:bCs/>
          <w:color w:val="000000"/>
          <w:sz w:val="24"/>
          <w:szCs w:val="24"/>
          <w:lang w:val="sq-AL"/>
        </w:rPr>
      </w:pPr>
    </w:p>
    <w:p w14:paraId="1B9911F2" w14:textId="5A52395E" w:rsidR="007504AC" w:rsidRDefault="007504AC" w:rsidP="00186DAB">
      <w:pPr>
        <w:spacing w:after="120"/>
        <w:jc w:val="both"/>
        <w:rPr>
          <w:b/>
          <w:bCs/>
          <w:color w:val="000000"/>
          <w:sz w:val="24"/>
          <w:szCs w:val="24"/>
          <w:lang w:val="sq-AL"/>
        </w:rPr>
      </w:pPr>
    </w:p>
    <w:p w14:paraId="1F6FBDCB" w14:textId="1CD0C4C7" w:rsidR="007504AC" w:rsidRDefault="007504AC" w:rsidP="00186DAB">
      <w:pPr>
        <w:spacing w:after="120"/>
        <w:jc w:val="both"/>
        <w:rPr>
          <w:b/>
          <w:bCs/>
          <w:color w:val="000000"/>
          <w:sz w:val="24"/>
          <w:szCs w:val="24"/>
          <w:lang w:val="sq-AL"/>
        </w:rPr>
      </w:pPr>
    </w:p>
    <w:p w14:paraId="1019CA55" w14:textId="77777777" w:rsidR="007504AC" w:rsidRDefault="007504AC" w:rsidP="00186DAB">
      <w:pPr>
        <w:spacing w:after="120"/>
        <w:jc w:val="both"/>
        <w:rPr>
          <w:b/>
          <w:bCs/>
          <w:color w:val="000000"/>
          <w:sz w:val="24"/>
          <w:szCs w:val="24"/>
          <w:lang w:val="sq-AL"/>
        </w:rPr>
      </w:pPr>
    </w:p>
    <w:p w14:paraId="674B2B7D" w14:textId="49D048DB" w:rsidR="00186DAB" w:rsidRPr="004D2051" w:rsidRDefault="00186DAB" w:rsidP="00186DAB">
      <w:pPr>
        <w:spacing w:after="120"/>
        <w:jc w:val="both"/>
        <w:rPr>
          <w:color w:val="000000"/>
          <w:sz w:val="24"/>
          <w:szCs w:val="24"/>
          <w:lang w:val="sq-AL"/>
        </w:rPr>
      </w:pPr>
      <w:r w:rsidRPr="004D2051">
        <w:rPr>
          <w:b/>
          <w:bCs/>
          <w:color w:val="000000"/>
          <w:sz w:val="24"/>
          <w:szCs w:val="24"/>
          <w:lang w:val="sq-AL"/>
        </w:rPr>
        <w:t>Modalitetet imazherike jo-ultrasonografike</w:t>
      </w:r>
    </w:p>
    <w:p w14:paraId="0BCA689D" w14:textId="77777777" w:rsidR="00186DAB" w:rsidRDefault="00186DAB" w:rsidP="007D640C">
      <w:pPr>
        <w:rPr>
          <w:lang w:val="sq-AL"/>
        </w:rPr>
      </w:pPr>
    </w:p>
    <w:p w14:paraId="0DD36F14" w14:textId="3244930F" w:rsidR="007D640C" w:rsidRPr="00186DAB" w:rsidRDefault="007D640C" w:rsidP="007D640C">
      <w:pPr>
        <w:rPr>
          <w:b/>
          <w:bCs/>
          <w:color w:val="000000"/>
          <w:sz w:val="24"/>
          <w:szCs w:val="24"/>
          <w:lang w:val="sq-AL"/>
        </w:rPr>
      </w:pPr>
      <w:r w:rsidRPr="00186DAB">
        <w:rPr>
          <w:b/>
          <w:bCs/>
          <w:color w:val="000000"/>
          <w:sz w:val="24"/>
          <w:szCs w:val="24"/>
          <w:lang w:val="sq-AL"/>
        </w:rPr>
        <w:t>14. Kur rekomandohet scintigrafia në nodujt e tiroides?</w:t>
      </w:r>
    </w:p>
    <w:p w14:paraId="035900F3" w14:textId="77777777" w:rsidR="007D640C" w:rsidRPr="004D2051" w:rsidRDefault="007D640C" w:rsidP="007D640C">
      <w:pPr>
        <w:rPr>
          <w:color w:val="000000"/>
          <w:sz w:val="24"/>
          <w:szCs w:val="24"/>
          <w:lang w:val="sq-AL"/>
        </w:rPr>
      </w:pPr>
    </w:p>
    <w:p w14:paraId="1D1EDC0E" w14:textId="77777777" w:rsidR="007D640C" w:rsidRPr="004D2051" w:rsidRDefault="007D640C" w:rsidP="007D640C">
      <w:pPr>
        <w:rPr>
          <w:color w:val="000000"/>
          <w:sz w:val="24"/>
          <w:szCs w:val="24"/>
          <w:lang w:val="sq-AL"/>
        </w:rPr>
      </w:pPr>
    </w:p>
    <w:p w14:paraId="43ECBB56" w14:textId="77777777" w:rsidR="007D640C" w:rsidRPr="00186DAB" w:rsidRDefault="007D640C" w:rsidP="007D640C">
      <w:pPr>
        <w:rPr>
          <w:b/>
          <w:bCs/>
          <w:color w:val="000000"/>
          <w:sz w:val="24"/>
          <w:szCs w:val="24"/>
          <w:lang w:val="sq-AL"/>
        </w:rPr>
      </w:pPr>
      <w:r w:rsidRPr="00186DAB">
        <w:rPr>
          <w:b/>
          <w:bCs/>
          <w:color w:val="000000"/>
          <w:sz w:val="24"/>
          <w:szCs w:val="24"/>
          <w:lang w:val="sq-AL"/>
        </w:rPr>
        <w:t>Rekomandimet:</w:t>
      </w:r>
    </w:p>
    <w:p w14:paraId="6BDB9932" w14:textId="77777777" w:rsidR="007D640C" w:rsidRPr="004D2051" w:rsidRDefault="007D640C" w:rsidP="007D640C">
      <w:pPr>
        <w:rPr>
          <w:color w:val="000000"/>
          <w:sz w:val="24"/>
          <w:szCs w:val="24"/>
          <w:lang w:val="sq-AL"/>
        </w:rPr>
      </w:pPr>
    </w:p>
    <w:p w14:paraId="69692B7E" w14:textId="77777777" w:rsidR="00186DAB" w:rsidRPr="00186DAB" w:rsidRDefault="007D640C" w:rsidP="00911F6E">
      <w:pPr>
        <w:numPr>
          <w:ilvl w:val="0"/>
          <w:numId w:val="16"/>
        </w:numPr>
        <w:tabs>
          <w:tab w:val="left" w:pos="720"/>
        </w:tabs>
        <w:spacing w:after="240"/>
        <w:ind w:left="720" w:right="240" w:hanging="360"/>
        <w:jc w:val="both"/>
        <w:rPr>
          <w:color w:val="000000"/>
          <w:sz w:val="24"/>
          <w:szCs w:val="24"/>
          <w:lang w:val="sq-AL"/>
        </w:rPr>
      </w:pPr>
      <w:r w:rsidRPr="00186DAB">
        <w:rPr>
          <w:color w:val="000000"/>
          <w:sz w:val="24"/>
          <w:szCs w:val="24"/>
          <w:lang w:val="sq-AL"/>
        </w:rPr>
        <w:t>Scintigrafia e tiroides duhet të realizohet kur TSH në serum është e ul</w:t>
      </w:r>
      <w:r w:rsidR="00186DAB" w:rsidRPr="00186DAB">
        <w:rPr>
          <w:color w:val="000000"/>
          <w:sz w:val="24"/>
          <w:szCs w:val="24"/>
          <w:lang w:val="sq-AL"/>
        </w:rPr>
        <w:t>ë</w:t>
      </w:r>
      <w:r w:rsidRPr="00186DAB">
        <w:rPr>
          <w:color w:val="000000"/>
          <w:sz w:val="24"/>
          <w:szCs w:val="24"/>
          <w:lang w:val="sq-AL"/>
        </w:rPr>
        <w:t xml:space="preserve">t me qëllim të diagnostikimit të nyjeve funksionale dhe/ose multinodularitetit, me qëllim të shmangies së FNA-së dhe për të vlerësuar nëse pacienti është i përshtatshëm për terapi me Jod Radioaktiv si alernativë ndaj kirurgjisë </w:t>
      </w:r>
    </w:p>
    <w:p w14:paraId="258304A2" w14:textId="5ADC7F85" w:rsidR="00F03142" w:rsidRPr="000960A9" w:rsidRDefault="007D640C" w:rsidP="000960A9">
      <w:pPr>
        <w:tabs>
          <w:tab w:val="left" w:pos="720"/>
        </w:tabs>
        <w:spacing w:after="240"/>
        <w:ind w:right="240"/>
        <w:jc w:val="both"/>
        <w:rPr>
          <w:i/>
          <w:iCs/>
          <w:color w:val="000000"/>
          <w:sz w:val="24"/>
          <w:szCs w:val="24"/>
          <w:lang w:val="sq-AL"/>
        </w:rPr>
      </w:pPr>
      <w:r w:rsidRPr="00186DAB">
        <w:rPr>
          <w:i/>
          <w:iCs/>
          <w:color w:val="000000"/>
          <w:sz w:val="24"/>
          <w:szCs w:val="24"/>
          <w:lang w:val="sq-AL"/>
        </w:rPr>
        <w:t>(Forca e rekomandimit: 1; cilësia e provave: ØØØO. Pajtueshmëria: 9/9 (100%); raundi: 1)</w:t>
      </w:r>
    </w:p>
    <w:p w14:paraId="2C42A07B" w14:textId="63E6BA39" w:rsidR="001F4DAD" w:rsidRPr="004D2051" w:rsidRDefault="001F4DAD" w:rsidP="001F4DAD">
      <w:pPr>
        <w:spacing w:after="120"/>
        <w:jc w:val="both"/>
        <w:rPr>
          <w:b/>
          <w:bCs/>
          <w:color w:val="000000"/>
          <w:sz w:val="24"/>
          <w:szCs w:val="24"/>
          <w:lang w:val="sq-AL"/>
        </w:rPr>
      </w:pPr>
      <w:r w:rsidRPr="004D2051">
        <w:rPr>
          <w:b/>
          <w:bCs/>
          <w:color w:val="000000"/>
          <w:sz w:val="24"/>
          <w:szCs w:val="24"/>
          <w:lang w:val="sq-AL"/>
        </w:rPr>
        <w:t>Scintigrafia e tiroides</w:t>
      </w:r>
    </w:p>
    <w:p w14:paraId="131351E6" w14:textId="2ADE1712" w:rsidR="001F4DAD" w:rsidRPr="004D2051" w:rsidRDefault="001F4DAD" w:rsidP="001F4DAD">
      <w:pPr>
        <w:spacing w:after="120"/>
        <w:jc w:val="both"/>
        <w:rPr>
          <w:color w:val="000000"/>
          <w:sz w:val="24"/>
          <w:szCs w:val="24"/>
          <w:lang w:val="sq-AL"/>
        </w:rPr>
      </w:pPr>
      <w:r w:rsidRPr="004D2051">
        <w:rPr>
          <w:color w:val="000000"/>
          <w:sz w:val="24"/>
          <w:szCs w:val="24"/>
          <w:lang w:val="sq-AL"/>
        </w:rPr>
        <w:t xml:space="preserve">Scintigrafia e tiroides lejon vlerësimin e funksionit regjional të tiroides dhe zbulimin e nodujve funksionalë. Për përdorim rutinë, më shpesh përdoret </w:t>
      </w:r>
      <w:r w:rsidR="00186DAB">
        <w:rPr>
          <w:color w:val="000000"/>
          <w:sz w:val="24"/>
          <w:szCs w:val="24"/>
          <w:lang w:val="sq-AL"/>
        </w:rPr>
        <w:t xml:space="preserve">radiofarmaku </w:t>
      </w:r>
      <w:r w:rsidRPr="004D2051">
        <w:rPr>
          <w:color w:val="000000"/>
          <w:sz w:val="24"/>
          <w:szCs w:val="24"/>
          <w:lang w:val="sq-AL"/>
        </w:rPr>
        <w:t>99</w:t>
      </w:r>
      <w:r w:rsidR="00186DAB">
        <w:rPr>
          <w:color w:val="000000"/>
          <w:sz w:val="24"/>
          <w:szCs w:val="24"/>
          <w:lang w:val="sq-AL"/>
        </w:rPr>
        <w:t>mTc</w:t>
      </w:r>
      <w:r w:rsidRPr="004D2051">
        <w:rPr>
          <w:color w:val="000000"/>
          <w:sz w:val="24"/>
          <w:szCs w:val="24"/>
          <w:lang w:val="sq-AL"/>
        </w:rPr>
        <w:t>, bazuar në një kombinim të kostos së ulët, disponueshmërisë së gjerë dhe ngarkesës së ulët të rrezatimit</w:t>
      </w:r>
      <w:r w:rsidRPr="004D2051">
        <w:rPr>
          <w:color w:val="FF0000"/>
          <w:sz w:val="24"/>
          <w:szCs w:val="24"/>
          <w:lang w:val="sq-AL"/>
        </w:rPr>
        <w:t xml:space="preserve">. </w:t>
      </w:r>
      <w:r w:rsidRPr="004D2051">
        <w:rPr>
          <w:color w:val="000000"/>
          <w:sz w:val="24"/>
          <w:szCs w:val="24"/>
          <w:lang w:val="sq-AL"/>
        </w:rPr>
        <w:t>Megjithatë, në rastet e rralla, kjo qasje mund të çojë në klasifikimin e gabuar të hipofunksionimit si nodus hiperfunksional</w:t>
      </w:r>
      <w:r w:rsidR="00186DAB">
        <w:rPr>
          <w:color w:val="000000"/>
          <w:sz w:val="24"/>
          <w:szCs w:val="24"/>
          <w:lang w:val="sq-AL"/>
        </w:rPr>
        <w:t>.</w:t>
      </w:r>
      <w:r w:rsidRPr="004D2051">
        <w:rPr>
          <w:color w:val="FF0000"/>
          <w:sz w:val="24"/>
          <w:szCs w:val="24"/>
          <w:lang w:val="sq-AL"/>
        </w:rPr>
        <w:t xml:space="preserve"> </w:t>
      </w:r>
      <w:r w:rsidRPr="004D2051">
        <w:rPr>
          <w:color w:val="000000"/>
          <w:sz w:val="24"/>
          <w:szCs w:val="24"/>
          <w:lang w:val="sq-AL"/>
        </w:rPr>
        <w:t>Scintigrafia e tiroides duhet të kryhet kur TSH serike është e supresuar ose në kufijtë e poshtëm normalë</w:t>
      </w:r>
      <w:r w:rsidRPr="00186DAB">
        <w:rPr>
          <w:sz w:val="24"/>
          <w:szCs w:val="24"/>
          <w:lang w:val="sq-AL"/>
        </w:rPr>
        <w:t>.</w:t>
      </w:r>
      <w:r w:rsidRPr="004D2051">
        <w:rPr>
          <w:color w:val="FF0000"/>
          <w:sz w:val="24"/>
          <w:szCs w:val="24"/>
          <w:lang w:val="sq-AL"/>
        </w:rPr>
        <w:t xml:space="preserve"> </w:t>
      </w:r>
      <w:r w:rsidRPr="004D2051">
        <w:rPr>
          <w:color w:val="000000"/>
          <w:sz w:val="24"/>
          <w:szCs w:val="24"/>
          <w:lang w:val="sq-AL"/>
        </w:rPr>
        <w:t xml:space="preserve">Vlen të përmendet se në zonat me mungesë aktuale të </w:t>
      </w:r>
      <w:r w:rsidR="00186DAB">
        <w:rPr>
          <w:color w:val="000000"/>
          <w:sz w:val="24"/>
          <w:szCs w:val="24"/>
          <w:lang w:val="sq-AL"/>
        </w:rPr>
        <w:t>j</w:t>
      </w:r>
      <w:r w:rsidRPr="004D2051">
        <w:rPr>
          <w:color w:val="000000"/>
          <w:sz w:val="24"/>
          <w:szCs w:val="24"/>
          <w:lang w:val="sq-AL"/>
        </w:rPr>
        <w:t>odit ose mungesë të mëparshme, nyjet hiperfunksionale mund të shihen edhe tek individët me TSH normale, duke ju falënderuar përdorimit të scintigrafisë së tiroides.</w:t>
      </w:r>
    </w:p>
    <w:p w14:paraId="67399568" w14:textId="6B564877" w:rsidR="001F4DAD" w:rsidRPr="004D2051" w:rsidRDefault="001F4DAD" w:rsidP="001F4DAD">
      <w:pPr>
        <w:spacing w:after="120"/>
        <w:jc w:val="both"/>
        <w:rPr>
          <w:color w:val="FF0000"/>
          <w:sz w:val="24"/>
          <w:szCs w:val="24"/>
          <w:lang w:val="sq-AL"/>
        </w:rPr>
      </w:pPr>
      <w:r w:rsidRPr="004D2051">
        <w:rPr>
          <w:color w:val="000000"/>
          <w:sz w:val="24"/>
          <w:szCs w:val="24"/>
          <w:lang w:val="sq-AL"/>
        </w:rPr>
        <w:t xml:space="preserve">Përderisa ne nuk sugjerojmë imazherinë </w:t>
      </w:r>
      <w:r w:rsidR="00186DAB">
        <w:rPr>
          <w:color w:val="000000"/>
          <w:sz w:val="24"/>
          <w:szCs w:val="24"/>
          <w:lang w:val="sq-AL"/>
        </w:rPr>
        <w:t xml:space="preserve">me </w:t>
      </w:r>
      <w:r w:rsidRPr="004D2051">
        <w:rPr>
          <w:color w:val="000000"/>
          <w:sz w:val="24"/>
          <w:szCs w:val="24"/>
          <w:lang w:val="sq-AL"/>
        </w:rPr>
        <w:t xml:space="preserve">[99CMT] Tc-MIBI për përdorim rutinë, ajo mund të jetë e vlefshme në rastin e citologjisë së papërcaktuar, bazuar në vlerën e saj relativisht të lartë </w:t>
      </w:r>
      <w:r w:rsidRPr="004D2051">
        <w:rPr>
          <w:color w:val="000000"/>
          <w:sz w:val="24"/>
          <w:szCs w:val="24"/>
          <w:lang w:val="sq-AL"/>
        </w:rPr>
        <w:lastRenderedPageBreak/>
        <w:t xml:space="preserve">negative parashikuese për malinjitet. Në mënyrë të ngjashme, te pacientët me citologji të papërcaktuar, tomografia me emision pozitron 18F-fluoro-2-deoksi-D-glukozë ([18F]FDG-PET)/CT, megjithëse ende e debatuar, ka treguar rezultate premtuese për përjashtimin e tumoreve malinje. Përdorimi rutinë i kësaj imazherie, megjithatë, është i kufizuar në </w:t>
      </w:r>
      <w:r w:rsidR="003B7C75">
        <w:rPr>
          <w:color w:val="000000"/>
          <w:sz w:val="24"/>
          <w:szCs w:val="24"/>
          <w:lang w:val="sq-AL"/>
        </w:rPr>
        <w:t>praktikën klinike bazuar në</w:t>
      </w:r>
      <w:r w:rsidRPr="004D2051">
        <w:rPr>
          <w:color w:val="000000"/>
          <w:sz w:val="24"/>
          <w:szCs w:val="24"/>
          <w:lang w:val="sq-AL"/>
        </w:rPr>
        <w:t xml:space="preserve"> kosto dhe </w:t>
      </w:r>
      <w:proofErr w:type="spellStart"/>
      <w:r w:rsidRPr="004D2051">
        <w:rPr>
          <w:color w:val="000000"/>
          <w:sz w:val="24"/>
          <w:szCs w:val="24"/>
          <w:lang w:val="sq-AL"/>
        </w:rPr>
        <w:t>akses</w:t>
      </w:r>
      <w:proofErr w:type="spellEnd"/>
      <w:r w:rsidRPr="004D2051">
        <w:rPr>
          <w:color w:val="000000"/>
          <w:sz w:val="24"/>
          <w:szCs w:val="24"/>
          <w:lang w:val="sq-AL"/>
        </w:rPr>
        <w:t xml:space="preserve"> të kufizuar</w:t>
      </w:r>
      <w:r w:rsidRPr="004D2051">
        <w:rPr>
          <w:b/>
          <w:bCs/>
          <w:color w:val="000000"/>
          <w:sz w:val="24"/>
          <w:szCs w:val="24"/>
          <w:lang w:val="sq-AL"/>
        </w:rPr>
        <w:t>.</w:t>
      </w:r>
    </w:p>
    <w:p w14:paraId="2725A11B" w14:textId="77777777" w:rsidR="001F4DAD" w:rsidRPr="004D2051" w:rsidRDefault="001F4DAD" w:rsidP="003B7C75">
      <w:pPr>
        <w:jc w:val="both"/>
        <w:rPr>
          <w:color w:val="000000"/>
          <w:sz w:val="24"/>
          <w:szCs w:val="24"/>
          <w:lang w:val="sq-AL"/>
        </w:rPr>
      </w:pPr>
      <w:r w:rsidRPr="004D2051">
        <w:rPr>
          <w:color w:val="000000"/>
          <w:sz w:val="24"/>
          <w:szCs w:val="24"/>
          <w:lang w:val="sq-AL"/>
        </w:rPr>
        <w:t>Scintigrafia e tiroides ofron informacion të dobishëm në:</w:t>
      </w:r>
    </w:p>
    <w:p w14:paraId="69A258FB" w14:textId="77777777" w:rsidR="001F4DAD" w:rsidRPr="004D2051" w:rsidRDefault="001F4DAD" w:rsidP="003B7C75">
      <w:pPr>
        <w:numPr>
          <w:ilvl w:val="0"/>
          <w:numId w:val="32"/>
        </w:numPr>
        <w:spacing w:line="276" w:lineRule="auto"/>
        <w:ind w:left="720" w:hanging="360"/>
        <w:jc w:val="both"/>
        <w:rPr>
          <w:color w:val="000000"/>
          <w:sz w:val="24"/>
          <w:szCs w:val="24"/>
          <w:lang w:val="sq-AL"/>
        </w:rPr>
      </w:pPr>
      <w:r w:rsidRPr="004D2051">
        <w:rPr>
          <w:color w:val="000000"/>
          <w:sz w:val="24"/>
          <w:szCs w:val="24"/>
          <w:lang w:val="sq-AL"/>
        </w:rPr>
        <w:t>Noduj hiperfunksional solitarë, për të shmangur biopsinë (FNA), pasi nodujt hiperfunksionalë rrallë janë malinjë;</w:t>
      </w:r>
    </w:p>
    <w:p w14:paraId="143C7CAA" w14:textId="665D8750" w:rsidR="001F4DAD" w:rsidRPr="004D2051" w:rsidRDefault="001F4DAD" w:rsidP="003B7C75">
      <w:pPr>
        <w:numPr>
          <w:ilvl w:val="0"/>
          <w:numId w:val="32"/>
        </w:numPr>
        <w:spacing w:line="276" w:lineRule="auto"/>
        <w:ind w:left="720" w:hanging="360"/>
        <w:jc w:val="both"/>
        <w:rPr>
          <w:color w:val="000000"/>
          <w:sz w:val="24"/>
          <w:szCs w:val="24"/>
          <w:lang w:val="sq-AL"/>
        </w:rPr>
      </w:pPr>
      <w:r w:rsidRPr="004D2051">
        <w:rPr>
          <w:color w:val="000000"/>
          <w:sz w:val="24"/>
          <w:szCs w:val="24"/>
          <w:lang w:val="sq-AL"/>
        </w:rPr>
        <w:t>Strumën multinodulare, për të dalluar noduj</w:t>
      </w:r>
      <w:r w:rsidR="00186DAB">
        <w:rPr>
          <w:color w:val="000000"/>
          <w:sz w:val="24"/>
          <w:szCs w:val="24"/>
          <w:lang w:val="sq-AL"/>
        </w:rPr>
        <w:t xml:space="preserve">t </w:t>
      </w:r>
      <w:r w:rsidRPr="004D2051">
        <w:rPr>
          <w:color w:val="000000"/>
          <w:sz w:val="24"/>
          <w:szCs w:val="24"/>
          <w:lang w:val="sq-AL"/>
        </w:rPr>
        <w:t>hipofunksional të përshtatshëm për FNA nga lezionet hiperfunksionale që nuk kanë nevojë për vlerësim citologjik;</w:t>
      </w:r>
    </w:p>
    <w:p w14:paraId="6F873350" w14:textId="77777777" w:rsidR="001F4DAD" w:rsidRPr="004D2051" w:rsidRDefault="001F4DAD" w:rsidP="003B7C75">
      <w:pPr>
        <w:numPr>
          <w:ilvl w:val="0"/>
          <w:numId w:val="32"/>
        </w:numPr>
        <w:spacing w:line="276" w:lineRule="auto"/>
        <w:ind w:left="720" w:hanging="360"/>
        <w:jc w:val="both"/>
        <w:rPr>
          <w:color w:val="000000"/>
          <w:sz w:val="24"/>
          <w:szCs w:val="24"/>
          <w:lang w:val="sq-AL"/>
        </w:rPr>
      </w:pPr>
      <w:r w:rsidRPr="004D2051">
        <w:rPr>
          <w:color w:val="000000"/>
          <w:sz w:val="24"/>
          <w:szCs w:val="24"/>
          <w:lang w:val="sq-AL"/>
        </w:rPr>
        <w:t>Për të përcaktuar përshtatshmërinë për radiojod terapi.</w:t>
      </w:r>
    </w:p>
    <w:p w14:paraId="4D6B6F08" w14:textId="77777777" w:rsidR="00186DAB" w:rsidRDefault="00186DAB" w:rsidP="001F4DAD">
      <w:pPr>
        <w:spacing w:after="120"/>
        <w:jc w:val="both"/>
        <w:rPr>
          <w:b/>
          <w:bCs/>
          <w:color w:val="000000"/>
          <w:sz w:val="24"/>
          <w:szCs w:val="24"/>
          <w:lang w:val="sq-AL"/>
        </w:rPr>
      </w:pPr>
    </w:p>
    <w:p w14:paraId="47E95B94" w14:textId="5A757F7F" w:rsidR="00186DAB" w:rsidRDefault="001F4DAD" w:rsidP="001F4DAD">
      <w:pPr>
        <w:spacing w:after="120"/>
        <w:jc w:val="both"/>
        <w:rPr>
          <w:b/>
          <w:bCs/>
          <w:color w:val="000000"/>
          <w:sz w:val="24"/>
          <w:szCs w:val="24"/>
          <w:lang w:val="sq-AL"/>
        </w:rPr>
      </w:pPr>
      <w:r w:rsidRPr="004D2051">
        <w:rPr>
          <w:b/>
          <w:bCs/>
          <w:color w:val="000000"/>
          <w:sz w:val="24"/>
          <w:szCs w:val="24"/>
          <w:lang w:val="sq-AL"/>
        </w:rPr>
        <w:t xml:space="preserve">Modalitete të tjera të </w:t>
      </w:r>
      <w:proofErr w:type="spellStart"/>
      <w:r w:rsidRPr="004D2051">
        <w:rPr>
          <w:b/>
          <w:bCs/>
          <w:color w:val="000000"/>
          <w:sz w:val="24"/>
          <w:szCs w:val="24"/>
          <w:lang w:val="sq-AL"/>
        </w:rPr>
        <w:t>imazherisë</w:t>
      </w:r>
      <w:proofErr w:type="spellEnd"/>
    </w:p>
    <w:p w14:paraId="2C3E21B9" w14:textId="77777777" w:rsidR="00186DAB" w:rsidRPr="00186DAB" w:rsidRDefault="00186DAB" w:rsidP="00186DAB">
      <w:pPr>
        <w:rPr>
          <w:b/>
          <w:bCs/>
          <w:color w:val="000000"/>
          <w:sz w:val="24"/>
          <w:szCs w:val="24"/>
          <w:lang w:val="sq-AL"/>
        </w:rPr>
      </w:pPr>
      <w:r w:rsidRPr="00186DAB">
        <w:rPr>
          <w:b/>
          <w:bCs/>
          <w:color w:val="000000"/>
          <w:sz w:val="24"/>
          <w:szCs w:val="24"/>
          <w:lang w:val="sq-AL"/>
        </w:rPr>
        <w:t>15. Kur rekomandohet RM dhe CT në nodujt e tiroides?</w:t>
      </w:r>
    </w:p>
    <w:p w14:paraId="66A09118" w14:textId="77777777" w:rsidR="00186DAB" w:rsidRPr="004D2051" w:rsidRDefault="00186DAB" w:rsidP="00186DAB">
      <w:pPr>
        <w:rPr>
          <w:color w:val="000000"/>
          <w:sz w:val="24"/>
          <w:szCs w:val="24"/>
          <w:lang w:val="sq-AL"/>
        </w:rPr>
      </w:pPr>
    </w:p>
    <w:p w14:paraId="310C4CC4" w14:textId="77777777" w:rsidR="00186DAB" w:rsidRPr="00186DAB" w:rsidRDefault="00186DAB" w:rsidP="00186DAB">
      <w:pPr>
        <w:rPr>
          <w:b/>
          <w:bCs/>
          <w:color w:val="000000"/>
          <w:sz w:val="24"/>
          <w:szCs w:val="24"/>
          <w:lang w:val="sq-AL"/>
        </w:rPr>
      </w:pPr>
      <w:r w:rsidRPr="00186DAB">
        <w:rPr>
          <w:b/>
          <w:bCs/>
          <w:color w:val="000000"/>
          <w:sz w:val="24"/>
          <w:szCs w:val="24"/>
          <w:lang w:val="sq-AL"/>
        </w:rPr>
        <w:t>Rekomandimet:</w:t>
      </w:r>
    </w:p>
    <w:p w14:paraId="3FE9CEAC" w14:textId="77777777" w:rsidR="00186DAB" w:rsidRPr="004D2051" w:rsidRDefault="00186DAB" w:rsidP="00186DAB">
      <w:pPr>
        <w:rPr>
          <w:color w:val="000000"/>
          <w:sz w:val="24"/>
          <w:szCs w:val="24"/>
          <w:lang w:val="sq-AL"/>
        </w:rPr>
      </w:pPr>
    </w:p>
    <w:p w14:paraId="1D28A1D9" w14:textId="77777777" w:rsidR="00186DAB" w:rsidRDefault="00186DAB" w:rsidP="00186DAB">
      <w:pPr>
        <w:numPr>
          <w:ilvl w:val="0"/>
          <w:numId w:val="18"/>
        </w:numPr>
        <w:tabs>
          <w:tab w:val="left" w:pos="720"/>
          <w:tab w:val="left" w:pos="8662"/>
        </w:tabs>
        <w:spacing w:after="240"/>
        <w:ind w:left="720" w:right="240" w:hanging="360"/>
        <w:jc w:val="both"/>
        <w:rPr>
          <w:color w:val="000000"/>
          <w:sz w:val="24"/>
          <w:szCs w:val="24"/>
          <w:lang w:val="sq-AL"/>
        </w:rPr>
      </w:pPr>
      <w:r w:rsidRPr="004D2051">
        <w:rPr>
          <w:color w:val="000000"/>
          <w:sz w:val="24"/>
          <w:szCs w:val="24"/>
          <w:lang w:val="sq-AL"/>
        </w:rPr>
        <w:t>Përdorimi i imazherisë (p.sh. CT dhe MRI) në studimin e nodujve të tiroides duhet të kufizohet për vlerësimin e zgj</w:t>
      </w:r>
      <w:r>
        <w:rPr>
          <w:color w:val="000000"/>
          <w:sz w:val="24"/>
          <w:szCs w:val="24"/>
          <w:lang w:val="sq-AL"/>
        </w:rPr>
        <w:t>e</w:t>
      </w:r>
      <w:r w:rsidRPr="004D2051">
        <w:rPr>
          <w:color w:val="000000"/>
          <w:sz w:val="24"/>
          <w:szCs w:val="24"/>
          <w:lang w:val="sq-AL"/>
        </w:rPr>
        <w:t xml:space="preserve">rimit lokal ose rritjes retrosternale të strumës nodulare </w:t>
      </w:r>
    </w:p>
    <w:p w14:paraId="07AA83AA" w14:textId="3AD5BB9A" w:rsidR="00186DAB" w:rsidRPr="00186DAB" w:rsidRDefault="00186DAB" w:rsidP="00186DAB">
      <w:pPr>
        <w:tabs>
          <w:tab w:val="left" w:pos="720"/>
          <w:tab w:val="left" w:pos="8662"/>
        </w:tabs>
        <w:spacing w:after="240"/>
        <w:ind w:right="240"/>
        <w:jc w:val="both"/>
        <w:rPr>
          <w:i/>
          <w:iCs/>
          <w:color w:val="000000"/>
          <w:sz w:val="24"/>
          <w:szCs w:val="24"/>
          <w:lang w:val="sq-AL"/>
        </w:rPr>
      </w:pPr>
      <w:r w:rsidRPr="00186DAB">
        <w:rPr>
          <w:i/>
          <w:iCs/>
          <w:color w:val="000000"/>
          <w:sz w:val="24"/>
          <w:szCs w:val="24"/>
          <w:lang w:val="sq-AL"/>
        </w:rPr>
        <w:t>(Forca e rekomandimit: 1; cilësia e provave: ØØOO. Pajtueshmëria: 9/9 (100%); raundi: 1)</w:t>
      </w:r>
    </w:p>
    <w:p w14:paraId="144B1BB3" w14:textId="2AF9E2D9" w:rsidR="001F4DAD" w:rsidRPr="004D2051" w:rsidRDefault="001F4DAD" w:rsidP="001F4DAD">
      <w:pPr>
        <w:spacing w:after="120"/>
        <w:jc w:val="both"/>
        <w:rPr>
          <w:color w:val="FF0000"/>
          <w:sz w:val="24"/>
          <w:szCs w:val="24"/>
          <w:lang w:val="sq-AL"/>
        </w:rPr>
      </w:pPr>
      <w:r w:rsidRPr="004D2051">
        <w:rPr>
          <w:color w:val="000000"/>
          <w:sz w:val="24"/>
          <w:szCs w:val="24"/>
          <w:lang w:val="sq-AL"/>
        </w:rPr>
        <w:t xml:space="preserve">Përderisa nuk ka indikacion për vlerësimin fillestar të sëmundjes nodulare të tiroides duke përdorur studime tërthore </w:t>
      </w:r>
      <w:r w:rsidR="00E25625">
        <w:rPr>
          <w:color w:val="000000"/>
          <w:sz w:val="24"/>
          <w:szCs w:val="24"/>
          <w:lang w:val="sq-AL"/>
        </w:rPr>
        <w:t xml:space="preserve">– cross sectional </w:t>
      </w:r>
      <w:r w:rsidRPr="004D2051">
        <w:rPr>
          <w:color w:val="000000"/>
          <w:sz w:val="24"/>
          <w:szCs w:val="24"/>
          <w:lang w:val="sq-AL"/>
        </w:rPr>
        <w:t>(p.sh. CT me kontrast të përforcuar dhe imazhe me rezonancë magnetike (MRI)) ose funksionale (p.sh. [18F] FDG-PET/CT), lezionet e tiroides të zbuluara rastësisht kanë një ROM prej 5-13% kur përdoren CT dhe MRI dhe rreth 35% të lezioneve me aktivitet të lartë kur përdoren [18F] FDG-PET/CT. Këto lloje të nodujve duhet të hetohen sipas analizave diagnostike të propozuara në këtë udhëzues</w:t>
      </w:r>
      <w:r w:rsidRPr="004D2051">
        <w:rPr>
          <w:color w:val="FF0000"/>
          <w:sz w:val="24"/>
          <w:szCs w:val="24"/>
          <w:lang w:val="sq-AL"/>
        </w:rPr>
        <w:t>.</w:t>
      </w:r>
    </w:p>
    <w:p w14:paraId="207259A0" w14:textId="459269F9" w:rsidR="001F4DAD" w:rsidRPr="004D2051" w:rsidRDefault="001F4DAD" w:rsidP="001F4DAD">
      <w:pPr>
        <w:spacing w:after="120"/>
        <w:jc w:val="both"/>
        <w:rPr>
          <w:color w:val="000000"/>
          <w:sz w:val="24"/>
          <w:szCs w:val="24"/>
          <w:lang w:val="sq-AL"/>
        </w:rPr>
      </w:pPr>
      <w:r w:rsidRPr="004D2051">
        <w:rPr>
          <w:color w:val="000000"/>
          <w:sz w:val="24"/>
          <w:szCs w:val="24"/>
          <w:lang w:val="sq-AL"/>
        </w:rPr>
        <w:t xml:space="preserve">Skanimi </w:t>
      </w:r>
      <w:r w:rsidR="00E25625">
        <w:rPr>
          <w:color w:val="000000"/>
          <w:sz w:val="24"/>
          <w:szCs w:val="24"/>
          <w:lang w:val="sq-AL"/>
        </w:rPr>
        <w:t xml:space="preserve">me </w:t>
      </w:r>
      <w:r w:rsidRPr="004D2051">
        <w:rPr>
          <w:color w:val="000000"/>
          <w:sz w:val="24"/>
          <w:szCs w:val="24"/>
          <w:lang w:val="sq-AL"/>
        </w:rPr>
        <w:t>CT i qafës dhe mediastinumit të sipërm duhet të kryhet në rast dyshimi me ultrazë ose vlerësim klinik për zgjerim substernal. Nëse përdoret agjent kontrasti, duhet të merret në konsideratë rreziku i tireotoksikozës. Qëllimi është të vlerësohet zgjerimi në mediastinumin e sipërm, vendndodhja dhe dimensionet e trakesë, dhe marrëdhënia anatomike e strumës me ezofagun.</w:t>
      </w:r>
    </w:p>
    <w:p w14:paraId="59BF8E7C" w14:textId="77777777" w:rsidR="007D640C" w:rsidRPr="004D2051" w:rsidRDefault="007D640C" w:rsidP="007D640C">
      <w:pPr>
        <w:rPr>
          <w:color w:val="000000"/>
          <w:sz w:val="24"/>
          <w:szCs w:val="24"/>
          <w:lang w:val="sq-AL"/>
        </w:rPr>
      </w:pPr>
    </w:p>
    <w:p w14:paraId="1AE7318C" w14:textId="6394AD0C" w:rsidR="007D640C" w:rsidRPr="00E25625" w:rsidRDefault="007D640C" w:rsidP="007D640C">
      <w:pPr>
        <w:rPr>
          <w:b/>
          <w:bCs/>
          <w:color w:val="000000"/>
          <w:sz w:val="24"/>
          <w:szCs w:val="24"/>
          <w:lang w:val="sq-AL"/>
        </w:rPr>
      </w:pPr>
      <w:r w:rsidRPr="00E25625">
        <w:rPr>
          <w:b/>
          <w:bCs/>
          <w:color w:val="000000"/>
          <w:sz w:val="24"/>
          <w:szCs w:val="24"/>
          <w:lang w:val="sq-AL"/>
        </w:rPr>
        <w:t>16. Si bëhet përcjellja e nodujve të tiroides që nuk kërkojnë ndërhyrje terapeutike?</w:t>
      </w:r>
    </w:p>
    <w:p w14:paraId="326480BB" w14:textId="77777777" w:rsidR="007D640C" w:rsidRPr="004D2051" w:rsidRDefault="007D640C" w:rsidP="007D640C">
      <w:pPr>
        <w:rPr>
          <w:color w:val="000000"/>
          <w:sz w:val="24"/>
          <w:szCs w:val="24"/>
          <w:lang w:val="sq-AL"/>
        </w:rPr>
      </w:pPr>
    </w:p>
    <w:p w14:paraId="54AB5A9A" w14:textId="77777777" w:rsidR="007D640C" w:rsidRPr="00E25625" w:rsidRDefault="007D640C" w:rsidP="007D640C">
      <w:pPr>
        <w:rPr>
          <w:b/>
          <w:bCs/>
          <w:color w:val="000000"/>
          <w:sz w:val="24"/>
          <w:szCs w:val="24"/>
          <w:lang w:val="sq-AL"/>
        </w:rPr>
      </w:pPr>
      <w:r w:rsidRPr="00E25625">
        <w:rPr>
          <w:b/>
          <w:bCs/>
          <w:color w:val="000000"/>
          <w:sz w:val="24"/>
          <w:szCs w:val="24"/>
          <w:lang w:val="sq-AL"/>
        </w:rPr>
        <w:t>Rekomandimet:</w:t>
      </w:r>
    </w:p>
    <w:p w14:paraId="4CBFA986" w14:textId="77777777" w:rsidR="007D640C" w:rsidRPr="004D2051" w:rsidRDefault="007D640C" w:rsidP="007D640C">
      <w:pPr>
        <w:rPr>
          <w:color w:val="000000"/>
          <w:sz w:val="24"/>
          <w:szCs w:val="24"/>
          <w:lang w:val="sq-AL"/>
        </w:rPr>
      </w:pPr>
    </w:p>
    <w:p w14:paraId="6FD762E0" w14:textId="07345547" w:rsidR="007D640C" w:rsidRPr="004D2051" w:rsidRDefault="007D640C" w:rsidP="00911F6E">
      <w:pPr>
        <w:numPr>
          <w:ilvl w:val="0"/>
          <w:numId w:val="19"/>
        </w:numPr>
        <w:tabs>
          <w:tab w:val="left" w:pos="810"/>
        </w:tabs>
        <w:ind w:left="480" w:right="240" w:hanging="360"/>
        <w:rPr>
          <w:color w:val="000000"/>
          <w:sz w:val="24"/>
          <w:szCs w:val="24"/>
          <w:lang w:val="sq-AL"/>
        </w:rPr>
      </w:pPr>
      <w:r w:rsidRPr="004D2051">
        <w:rPr>
          <w:color w:val="000000"/>
          <w:sz w:val="24"/>
          <w:szCs w:val="24"/>
          <w:lang w:val="sq-AL"/>
        </w:rPr>
        <w:t xml:space="preserve">Mbikëqyrja klinike e nodujve beninj të tiroides që nuk kërkojnë ndërhyrje terapeutike, duhet të ndiqet sipas </w:t>
      </w:r>
      <w:r w:rsidR="00E25625">
        <w:rPr>
          <w:color w:val="000000"/>
          <w:sz w:val="24"/>
          <w:szCs w:val="24"/>
          <w:lang w:val="sq-AL"/>
        </w:rPr>
        <w:t xml:space="preserve">përgjigjes së dhënë në pyetjen nr. 6. </w:t>
      </w:r>
      <w:r w:rsidRPr="004D2051">
        <w:rPr>
          <w:color w:val="000000"/>
          <w:sz w:val="24"/>
          <w:szCs w:val="24"/>
          <w:lang w:val="sq-AL"/>
        </w:rPr>
        <w:t xml:space="preserve">seksioni </w:t>
      </w:r>
      <w:r w:rsidR="00E25625">
        <w:rPr>
          <w:color w:val="000000"/>
          <w:sz w:val="24"/>
          <w:szCs w:val="24"/>
          <w:lang w:val="sq-AL"/>
        </w:rPr>
        <w:t>“</w:t>
      </w:r>
      <w:r w:rsidRPr="004D2051">
        <w:rPr>
          <w:color w:val="000000"/>
          <w:sz w:val="24"/>
          <w:szCs w:val="24"/>
          <w:lang w:val="sq-AL"/>
        </w:rPr>
        <w:t>Menaxhimi i nodujve asimptomatike që nuk i nënshtrohen FNA-së</w:t>
      </w:r>
      <w:r w:rsidR="00E25625">
        <w:rPr>
          <w:color w:val="000000"/>
          <w:sz w:val="24"/>
          <w:szCs w:val="24"/>
          <w:lang w:val="sq-AL"/>
        </w:rPr>
        <w:t>”.</w:t>
      </w:r>
    </w:p>
    <w:p w14:paraId="34F92C7A" w14:textId="77777777" w:rsidR="007D640C" w:rsidRPr="004D2051" w:rsidRDefault="007D640C" w:rsidP="007D640C">
      <w:pPr>
        <w:tabs>
          <w:tab w:val="left" w:pos="810"/>
        </w:tabs>
        <w:ind w:left="480" w:right="240"/>
        <w:rPr>
          <w:color w:val="000000"/>
          <w:sz w:val="24"/>
          <w:szCs w:val="24"/>
          <w:lang w:val="sq-AL"/>
        </w:rPr>
      </w:pPr>
    </w:p>
    <w:p w14:paraId="562C1CF6" w14:textId="77777777" w:rsidR="007D640C" w:rsidRPr="004D2051" w:rsidRDefault="007D640C" w:rsidP="007D640C">
      <w:pPr>
        <w:rPr>
          <w:color w:val="000000"/>
          <w:sz w:val="24"/>
          <w:szCs w:val="24"/>
          <w:lang w:val="sq-AL"/>
        </w:rPr>
      </w:pPr>
    </w:p>
    <w:p w14:paraId="755FDEA2" w14:textId="1CF86195" w:rsidR="007D640C" w:rsidRPr="00E25625" w:rsidRDefault="007D640C" w:rsidP="007D640C">
      <w:pPr>
        <w:rPr>
          <w:b/>
          <w:bCs/>
          <w:color w:val="000000"/>
          <w:sz w:val="24"/>
          <w:szCs w:val="24"/>
          <w:lang w:val="sq-AL"/>
        </w:rPr>
      </w:pPr>
      <w:r w:rsidRPr="00E25625">
        <w:rPr>
          <w:b/>
          <w:bCs/>
          <w:color w:val="000000"/>
          <w:sz w:val="24"/>
          <w:szCs w:val="24"/>
          <w:lang w:val="sq-AL"/>
        </w:rPr>
        <w:t>17.</w:t>
      </w:r>
      <w:r w:rsidR="00E25625" w:rsidRPr="00E25625">
        <w:rPr>
          <w:b/>
          <w:bCs/>
          <w:color w:val="000000"/>
          <w:sz w:val="24"/>
          <w:szCs w:val="24"/>
          <w:lang w:val="sq-AL"/>
        </w:rPr>
        <w:t xml:space="preserve"> </w:t>
      </w:r>
      <w:r w:rsidRPr="00E25625">
        <w:rPr>
          <w:b/>
          <w:bCs/>
          <w:color w:val="000000"/>
          <w:sz w:val="24"/>
          <w:szCs w:val="24"/>
          <w:lang w:val="sq-AL"/>
        </w:rPr>
        <w:t>Kur nuk rekomandohet ndërhyrja terapeutike në nodujt e tiroides?</w:t>
      </w:r>
    </w:p>
    <w:p w14:paraId="0D01E990" w14:textId="77777777" w:rsidR="00E25625" w:rsidRPr="00E25625" w:rsidRDefault="00E25625" w:rsidP="007D640C">
      <w:pPr>
        <w:rPr>
          <w:b/>
          <w:bCs/>
          <w:color w:val="000000"/>
          <w:sz w:val="24"/>
          <w:szCs w:val="24"/>
          <w:lang w:val="sq-AL"/>
        </w:rPr>
      </w:pPr>
    </w:p>
    <w:p w14:paraId="79ECE1D0" w14:textId="6547C29D" w:rsidR="007D640C" w:rsidRPr="00E25625" w:rsidRDefault="007D640C" w:rsidP="007D640C">
      <w:pPr>
        <w:rPr>
          <w:b/>
          <w:bCs/>
          <w:color w:val="000000"/>
          <w:sz w:val="24"/>
          <w:szCs w:val="24"/>
          <w:lang w:val="sq-AL"/>
        </w:rPr>
      </w:pPr>
      <w:r w:rsidRPr="00E25625">
        <w:rPr>
          <w:b/>
          <w:bCs/>
          <w:color w:val="000000"/>
          <w:sz w:val="24"/>
          <w:szCs w:val="24"/>
          <w:lang w:val="sq-AL"/>
        </w:rPr>
        <w:t>Rekomandimet:</w:t>
      </w:r>
    </w:p>
    <w:p w14:paraId="05E9D953" w14:textId="77777777" w:rsidR="00E25625" w:rsidRDefault="00E25625" w:rsidP="007D640C">
      <w:pPr>
        <w:rPr>
          <w:color w:val="000000"/>
          <w:sz w:val="24"/>
          <w:szCs w:val="24"/>
          <w:lang w:val="sq-AL"/>
        </w:rPr>
      </w:pPr>
    </w:p>
    <w:p w14:paraId="0F9FD73C" w14:textId="1D69FBB4" w:rsidR="007D640C" w:rsidRPr="004D2051" w:rsidRDefault="007D640C" w:rsidP="007D640C">
      <w:pPr>
        <w:rPr>
          <w:color w:val="000000"/>
          <w:sz w:val="24"/>
          <w:szCs w:val="24"/>
          <w:lang w:val="sq-AL"/>
        </w:rPr>
      </w:pPr>
      <w:r w:rsidRPr="004D2051">
        <w:rPr>
          <w:color w:val="000000"/>
          <w:sz w:val="24"/>
          <w:szCs w:val="24"/>
          <w:lang w:val="sq-AL"/>
        </w:rPr>
        <w:t xml:space="preserve">Trajtimi me hormone tiroidiene nuk indikohet tek individët me sëmundje nodulare eutiroitike të tiroides </w:t>
      </w:r>
      <w:r w:rsidRPr="004D2051">
        <w:rPr>
          <w:i/>
          <w:iCs/>
          <w:color w:val="000000"/>
          <w:sz w:val="24"/>
          <w:szCs w:val="24"/>
          <w:lang w:val="sq-AL"/>
        </w:rPr>
        <w:t>(Forca e rekomandimit: 1; cilësia e provave: ØØØO. Pajtueshmëri: 9/9 (100%); raundi: 1)</w:t>
      </w:r>
    </w:p>
    <w:p w14:paraId="68538F17" w14:textId="77777777" w:rsidR="00EA02CD" w:rsidRDefault="00EA02CD" w:rsidP="007D640C">
      <w:pPr>
        <w:rPr>
          <w:b/>
          <w:bCs/>
          <w:color w:val="000000"/>
          <w:sz w:val="24"/>
          <w:szCs w:val="24"/>
          <w:lang w:val="sq-AL"/>
        </w:rPr>
      </w:pPr>
    </w:p>
    <w:p w14:paraId="2E77AB89" w14:textId="4143FD27" w:rsidR="007D640C" w:rsidRPr="00A219A9" w:rsidRDefault="007D640C" w:rsidP="007D640C">
      <w:pPr>
        <w:rPr>
          <w:b/>
          <w:bCs/>
          <w:color w:val="000000"/>
          <w:sz w:val="24"/>
          <w:szCs w:val="24"/>
          <w:lang w:val="sq-AL"/>
        </w:rPr>
      </w:pPr>
      <w:r w:rsidRPr="00A219A9">
        <w:rPr>
          <w:b/>
          <w:bCs/>
          <w:color w:val="000000"/>
          <w:sz w:val="24"/>
          <w:szCs w:val="24"/>
          <w:lang w:val="sq-AL"/>
        </w:rPr>
        <w:t>18.</w:t>
      </w:r>
      <w:r w:rsidR="00A219A9" w:rsidRPr="00A219A9">
        <w:rPr>
          <w:b/>
          <w:bCs/>
          <w:color w:val="000000"/>
          <w:sz w:val="24"/>
          <w:szCs w:val="24"/>
          <w:lang w:val="sq-AL"/>
        </w:rPr>
        <w:t xml:space="preserve"> </w:t>
      </w:r>
      <w:r w:rsidRPr="00A219A9">
        <w:rPr>
          <w:b/>
          <w:bCs/>
          <w:color w:val="000000"/>
          <w:sz w:val="24"/>
          <w:szCs w:val="24"/>
          <w:lang w:val="sq-AL"/>
        </w:rPr>
        <w:t>Kur indikohet trajtimi me selen dhe</w:t>
      </w:r>
      <w:r w:rsidR="00A219A9">
        <w:rPr>
          <w:b/>
          <w:bCs/>
          <w:color w:val="000000"/>
          <w:sz w:val="24"/>
          <w:szCs w:val="24"/>
          <w:lang w:val="sq-AL"/>
        </w:rPr>
        <w:t>/</w:t>
      </w:r>
      <w:r w:rsidRPr="00A219A9">
        <w:rPr>
          <w:b/>
          <w:bCs/>
          <w:color w:val="000000"/>
          <w:sz w:val="24"/>
          <w:szCs w:val="24"/>
          <w:lang w:val="sq-AL"/>
        </w:rPr>
        <w:t>ose jod në nodujt e tiroides?</w:t>
      </w:r>
    </w:p>
    <w:p w14:paraId="6B850249" w14:textId="77777777" w:rsidR="00A219A9" w:rsidRPr="00A219A9" w:rsidRDefault="00A219A9" w:rsidP="007D640C">
      <w:pPr>
        <w:rPr>
          <w:b/>
          <w:bCs/>
          <w:color w:val="000000"/>
          <w:sz w:val="24"/>
          <w:szCs w:val="24"/>
          <w:lang w:val="sq-AL"/>
        </w:rPr>
      </w:pPr>
    </w:p>
    <w:p w14:paraId="3FFC5FA4" w14:textId="6899B36B" w:rsidR="007D640C" w:rsidRPr="00A219A9" w:rsidRDefault="007D640C" w:rsidP="007D640C">
      <w:pPr>
        <w:rPr>
          <w:b/>
          <w:bCs/>
          <w:color w:val="000000"/>
          <w:sz w:val="24"/>
          <w:szCs w:val="24"/>
          <w:lang w:val="sq-AL"/>
        </w:rPr>
      </w:pPr>
      <w:r w:rsidRPr="00A219A9">
        <w:rPr>
          <w:b/>
          <w:bCs/>
          <w:color w:val="000000"/>
          <w:sz w:val="24"/>
          <w:szCs w:val="24"/>
          <w:lang w:val="sq-AL"/>
        </w:rPr>
        <w:t>Rekomandimet:</w:t>
      </w:r>
    </w:p>
    <w:p w14:paraId="4FEDEB3F" w14:textId="77777777" w:rsidR="007D640C" w:rsidRPr="004D2051" w:rsidRDefault="007D640C" w:rsidP="007D640C">
      <w:pPr>
        <w:rPr>
          <w:color w:val="000000"/>
          <w:sz w:val="24"/>
          <w:szCs w:val="24"/>
          <w:lang w:val="sq-AL"/>
        </w:rPr>
      </w:pPr>
    </w:p>
    <w:p w14:paraId="5E401B18" w14:textId="77777777" w:rsidR="00A219A9" w:rsidRDefault="007D640C" w:rsidP="00911F6E">
      <w:pPr>
        <w:numPr>
          <w:ilvl w:val="0"/>
          <w:numId w:val="20"/>
        </w:numPr>
        <w:tabs>
          <w:tab w:val="left" w:pos="720"/>
        </w:tabs>
        <w:ind w:left="480" w:right="240" w:hanging="360"/>
        <w:rPr>
          <w:color w:val="000000"/>
          <w:sz w:val="24"/>
          <w:szCs w:val="24"/>
          <w:lang w:val="sq-AL"/>
        </w:rPr>
      </w:pPr>
      <w:r w:rsidRPr="004D2051">
        <w:rPr>
          <w:color w:val="000000"/>
          <w:sz w:val="24"/>
          <w:szCs w:val="24"/>
          <w:lang w:val="sq-AL"/>
        </w:rPr>
        <w:t xml:space="preserve">Shtesat e jodit dhe/ose selenit nuk indikohen, përveç nëse individët kanë mungesë të këtyre mikronutrientëve </w:t>
      </w:r>
    </w:p>
    <w:p w14:paraId="3F94EFA7" w14:textId="77777777" w:rsidR="00EC46A4" w:rsidRDefault="00EC46A4" w:rsidP="00EC46A4">
      <w:pPr>
        <w:tabs>
          <w:tab w:val="left" w:pos="720"/>
        </w:tabs>
        <w:ind w:left="480" w:right="240"/>
        <w:rPr>
          <w:color w:val="000000"/>
          <w:sz w:val="24"/>
          <w:szCs w:val="24"/>
          <w:lang w:val="sq-AL"/>
        </w:rPr>
      </w:pPr>
    </w:p>
    <w:p w14:paraId="7566B377" w14:textId="292A7E68" w:rsidR="007D640C" w:rsidRPr="00A219A9" w:rsidRDefault="007D640C" w:rsidP="00A219A9">
      <w:pPr>
        <w:tabs>
          <w:tab w:val="left" w:pos="720"/>
        </w:tabs>
        <w:ind w:right="240"/>
        <w:rPr>
          <w:i/>
          <w:iCs/>
          <w:color w:val="000000"/>
          <w:sz w:val="24"/>
          <w:szCs w:val="24"/>
          <w:lang w:val="sq-AL"/>
        </w:rPr>
      </w:pPr>
      <w:r w:rsidRPr="00A219A9">
        <w:rPr>
          <w:i/>
          <w:iCs/>
          <w:color w:val="000000"/>
          <w:sz w:val="24"/>
          <w:szCs w:val="24"/>
          <w:lang w:val="sq-AL"/>
        </w:rPr>
        <w:t>(Forca e rekomandimit: 1; cilësia e provave: ØØOO. Pajtueshmëri: 9/9 (100%); raundi: 1)</w:t>
      </w:r>
    </w:p>
    <w:p w14:paraId="7FFFC56D" w14:textId="77777777" w:rsidR="007D640C" w:rsidRPr="004D2051" w:rsidRDefault="007D640C" w:rsidP="007D640C">
      <w:pPr>
        <w:rPr>
          <w:color w:val="000000"/>
          <w:sz w:val="24"/>
          <w:szCs w:val="24"/>
          <w:lang w:val="sq-AL"/>
        </w:rPr>
      </w:pPr>
    </w:p>
    <w:p w14:paraId="1245E7B4" w14:textId="5C5C5437" w:rsidR="007D640C" w:rsidRPr="00A219A9" w:rsidRDefault="007D640C" w:rsidP="007D640C">
      <w:pPr>
        <w:rPr>
          <w:b/>
          <w:bCs/>
          <w:color w:val="000000"/>
          <w:sz w:val="24"/>
          <w:szCs w:val="24"/>
          <w:lang w:val="sq-AL"/>
        </w:rPr>
      </w:pPr>
      <w:r w:rsidRPr="00A219A9">
        <w:rPr>
          <w:b/>
          <w:bCs/>
          <w:color w:val="000000"/>
          <w:sz w:val="24"/>
          <w:szCs w:val="24"/>
          <w:lang w:val="sq-AL"/>
        </w:rPr>
        <w:t>19.</w:t>
      </w:r>
      <w:r w:rsidR="00A219A9" w:rsidRPr="00A219A9">
        <w:rPr>
          <w:b/>
          <w:bCs/>
          <w:color w:val="000000"/>
          <w:sz w:val="24"/>
          <w:szCs w:val="24"/>
          <w:lang w:val="sq-AL"/>
        </w:rPr>
        <w:t xml:space="preserve"> </w:t>
      </w:r>
      <w:r w:rsidRPr="00A219A9">
        <w:rPr>
          <w:b/>
          <w:bCs/>
          <w:color w:val="000000"/>
          <w:sz w:val="24"/>
          <w:szCs w:val="24"/>
          <w:lang w:val="sq-AL"/>
        </w:rPr>
        <w:t>Kur rekomandohet terapia me radiojod (RAI) në nodujt e tiroides?</w:t>
      </w:r>
    </w:p>
    <w:p w14:paraId="6DD897EC" w14:textId="77777777" w:rsidR="00A219A9" w:rsidRPr="00A219A9" w:rsidRDefault="00A219A9" w:rsidP="007D640C">
      <w:pPr>
        <w:rPr>
          <w:b/>
          <w:bCs/>
          <w:color w:val="000000"/>
          <w:sz w:val="24"/>
          <w:szCs w:val="24"/>
          <w:lang w:val="sq-AL"/>
        </w:rPr>
      </w:pPr>
    </w:p>
    <w:p w14:paraId="1ED696AB" w14:textId="5D179C6B" w:rsidR="007D640C" w:rsidRPr="00A219A9" w:rsidRDefault="007D640C" w:rsidP="007D640C">
      <w:pPr>
        <w:rPr>
          <w:b/>
          <w:bCs/>
          <w:color w:val="000000"/>
          <w:sz w:val="24"/>
          <w:szCs w:val="24"/>
          <w:lang w:val="sq-AL"/>
        </w:rPr>
      </w:pPr>
      <w:r w:rsidRPr="00A219A9">
        <w:rPr>
          <w:b/>
          <w:bCs/>
          <w:color w:val="000000"/>
          <w:sz w:val="24"/>
          <w:szCs w:val="24"/>
          <w:lang w:val="sq-AL"/>
        </w:rPr>
        <w:t>Rekomandimet:</w:t>
      </w:r>
    </w:p>
    <w:p w14:paraId="295EF364" w14:textId="77777777" w:rsidR="007D640C" w:rsidRPr="004D2051" w:rsidRDefault="007D640C" w:rsidP="007D640C">
      <w:pPr>
        <w:rPr>
          <w:color w:val="000000"/>
          <w:sz w:val="24"/>
          <w:szCs w:val="24"/>
          <w:lang w:val="sq-AL"/>
        </w:rPr>
      </w:pPr>
    </w:p>
    <w:p w14:paraId="68B6FA2A" w14:textId="77777777" w:rsidR="00A219A9" w:rsidRDefault="007D640C" w:rsidP="008A50B5">
      <w:pPr>
        <w:numPr>
          <w:ilvl w:val="0"/>
          <w:numId w:val="21"/>
        </w:numPr>
        <w:tabs>
          <w:tab w:val="left" w:pos="720"/>
        </w:tabs>
        <w:spacing w:after="120"/>
        <w:ind w:left="720" w:right="240" w:hanging="360"/>
        <w:rPr>
          <w:color w:val="000000"/>
          <w:sz w:val="24"/>
          <w:szCs w:val="24"/>
          <w:lang w:val="sq-AL"/>
        </w:rPr>
      </w:pPr>
      <w:r w:rsidRPr="00A219A9">
        <w:rPr>
          <w:color w:val="000000"/>
          <w:sz w:val="24"/>
          <w:szCs w:val="24"/>
          <w:lang w:val="sq-AL"/>
        </w:rPr>
        <w:t xml:space="preserve">RAI rekomandohet si një alternativë ndaj kirurgjisë dhe MIT në noduj solitarë hiperfunksional të tiroides </w:t>
      </w:r>
    </w:p>
    <w:p w14:paraId="1A442A7D" w14:textId="441EB29D" w:rsidR="00A219A9" w:rsidRPr="00A219A9" w:rsidRDefault="007D640C" w:rsidP="00A219A9">
      <w:pPr>
        <w:tabs>
          <w:tab w:val="left" w:pos="720"/>
        </w:tabs>
        <w:spacing w:after="120"/>
        <w:ind w:right="240"/>
        <w:rPr>
          <w:i/>
          <w:iCs/>
          <w:color w:val="000000"/>
          <w:sz w:val="24"/>
          <w:szCs w:val="24"/>
          <w:lang w:val="sq-AL"/>
        </w:rPr>
      </w:pPr>
      <w:r w:rsidRPr="00A219A9">
        <w:rPr>
          <w:i/>
          <w:iCs/>
          <w:color w:val="000000"/>
          <w:sz w:val="24"/>
          <w:szCs w:val="24"/>
          <w:lang w:val="sq-AL"/>
        </w:rPr>
        <w:t>(Forca e rekomandimit: 1; cilësia e provave: ØØØO. Pajtueshmëri: 9/9 (100%); raundi: 1)</w:t>
      </w:r>
    </w:p>
    <w:p w14:paraId="1E5D3922" w14:textId="77777777" w:rsidR="00A219A9" w:rsidRDefault="007D640C" w:rsidP="008A50B5">
      <w:pPr>
        <w:numPr>
          <w:ilvl w:val="0"/>
          <w:numId w:val="21"/>
        </w:numPr>
        <w:tabs>
          <w:tab w:val="left" w:pos="720"/>
        </w:tabs>
        <w:spacing w:after="120"/>
        <w:ind w:left="720" w:right="240" w:hanging="360"/>
        <w:rPr>
          <w:color w:val="000000"/>
          <w:sz w:val="24"/>
          <w:szCs w:val="24"/>
          <w:lang w:val="sq-AL"/>
        </w:rPr>
      </w:pPr>
      <w:r w:rsidRPr="00A219A9">
        <w:rPr>
          <w:color w:val="000000"/>
          <w:sz w:val="24"/>
          <w:szCs w:val="24"/>
          <w:lang w:val="sq-AL"/>
        </w:rPr>
        <w:t xml:space="preserve">RAI konsiderohet si një alternativë ndaj kirurgjisë në strumën beninje multinodulare normofuksionale </w:t>
      </w:r>
    </w:p>
    <w:p w14:paraId="75532708" w14:textId="4EA801E3" w:rsidR="007D640C" w:rsidRPr="00A219A9" w:rsidRDefault="007D640C" w:rsidP="00A219A9">
      <w:pPr>
        <w:tabs>
          <w:tab w:val="left" w:pos="720"/>
        </w:tabs>
        <w:spacing w:after="120"/>
        <w:ind w:right="240"/>
        <w:rPr>
          <w:i/>
          <w:iCs/>
          <w:color w:val="000000"/>
          <w:sz w:val="24"/>
          <w:szCs w:val="24"/>
          <w:lang w:val="sq-AL"/>
        </w:rPr>
      </w:pPr>
      <w:r w:rsidRPr="00A219A9">
        <w:rPr>
          <w:i/>
          <w:iCs/>
          <w:color w:val="000000"/>
          <w:sz w:val="24"/>
          <w:szCs w:val="24"/>
          <w:lang w:val="sq-AL"/>
        </w:rPr>
        <w:t>(Forca e rekomandimit: 2; cilësia e provave: ØØOO. Pajtueshmëri: 9/9 (100%); raundi: 1)</w:t>
      </w:r>
    </w:p>
    <w:p w14:paraId="120D671A" w14:textId="77777777" w:rsidR="007D640C" w:rsidRPr="004D2051" w:rsidRDefault="007D640C" w:rsidP="007D640C">
      <w:pPr>
        <w:rPr>
          <w:color w:val="000000"/>
          <w:sz w:val="24"/>
          <w:szCs w:val="24"/>
          <w:lang w:val="sq-AL"/>
        </w:rPr>
      </w:pPr>
    </w:p>
    <w:p w14:paraId="27391A67" w14:textId="796594C1" w:rsidR="007D640C" w:rsidRPr="00A219A9" w:rsidRDefault="007D640C" w:rsidP="007D640C">
      <w:pPr>
        <w:rPr>
          <w:b/>
          <w:bCs/>
          <w:color w:val="000000"/>
          <w:sz w:val="24"/>
          <w:szCs w:val="24"/>
          <w:lang w:val="sq-AL"/>
        </w:rPr>
      </w:pPr>
      <w:r w:rsidRPr="00A219A9">
        <w:rPr>
          <w:b/>
          <w:bCs/>
          <w:color w:val="000000"/>
          <w:sz w:val="24"/>
          <w:szCs w:val="24"/>
          <w:lang w:val="sq-AL"/>
        </w:rPr>
        <w:t>20.</w:t>
      </w:r>
      <w:r w:rsidR="00A219A9" w:rsidRPr="00A219A9">
        <w:rPr>
          <w:b/>
          <w:bCs/>
          <w:color w:val="000000"/>
          <w:sz w:val="24"/>
          <w:szCs w:val="24"/>
          <w:lang w:val="sq-AL"/>
        </w:rPr>
        <w:t xml:space="preserve"> </w:t>
      </w:r>
      <w:r w:rsidRPr="00A219A9">
        <w:rPr>
          <w:b/>
          <w:bCs/>
          <w:color w:val="000000"/>
          <w:sz w:val="24"/>
          <w:szCs w:val="24"/>
          <w:lang w:val="sq-AL"/>
        </w:rPr>
        <w:t>Kur rekomandohet ablacioni me etanol i nodujve në tirode?</w:t>
      </w:r>
    </w:p>
    <w:p w14:paraId="6DF93E3E" w14:textId="77777777" w:rsidR="00A219A9" w:rsidRPr="00A219A9" w:rsidRDefault="00A219A9" w:rsidP="007D640C">
      <w:pPr>
        <w:rPr>
          <w:b/>
          <w:bCs/>
          <w:color w:val="000000"/>
          <w:sz w:val="24"/>
          <w:szCs w:val="24"/>
          <w:lang w:val="sq-AL"/>
        </w:rPr>
      </w:pPr>
    </w:p>
    <w:p w14:paraId="54B69F9C" w14:textId="4908B449" w:rsidR="007D640C" w:rsidRPr="00A219A9" w:rsidRDefault="007D640C" w:rsidP="007D640C">
      <w:pPr>
        <w:rPr>
          <w:b/>
          <w:bCs/>
          <w:color w:val="000000"/>
          <w:sz w:val="24"/>
          <w:szCs w:val="24"/>
          <w:lang w:val="sq-AL"/>
        </w:rPr>
      </w:pPr>
      <w:r w:rsidRPr="00A219A9">
        <w:rPr>
          <w:b/>
          <w:bCs/>
          <w:color w:val="000000"/>
          <w:sz w:val="24"/>
          <w:szCs w:val="24"/>
          <w:lang w:val="sq-AL"/>
        </w:rPr>
        <w:t>Rekomandimet:</w:t>
      </w:r>
    </w:p>
    <w:p w14:paraId="7D15F45E" w14:textId="77777777" w:rsidR="007D640C" w:rsidRPr="004D2051" w:rsidRDefault="007D640C" w:rsidP="007D640C">
      <w:pPr>
        <w:rPr>
          <w:color w:val="000000"/>
          <w:sz w:val="24"/>
          <w:szCs w:val="24"/>
          <w:lang w:val="sq-AL"/>
        </w:rPr>
      </w:pPr>
    </w:p>
    <w:p w14:paraId="5AA79014" w14:textId="77777777" w:rsidR="00A219A9" w:rsidRDefault="007D640C" w:rsidP="008A50B5">
      <w:pPr>
        <w:numPr>
          <w:ilvl w:val="0"/>
          <w:numId w:val="22"/>
        </w:numPr>
        <w:tabs>
          <w:tab w:val="left" w:pos="810"/>
        </w:tabs>
        <w:spacing w:after="120"/>
        <w:ind w:left="810" w:hanging="360"/>
        <w:rPr>
          <w:color w:val="000000"/>
          <w:sz w:val="24"/>
          <w:szCs w:val="24"/>
          <w:lang w:val="sq-AL"/>
        </w:rPr>
      </w:pPr>
      <w:r w:rsidRPr="004D2051">
        <w:rPr>
          <w:color w:val="000000"/>
          <w:sz w:val="24"/>
          <w:szCs w:val="24"/>
          <w:lang w:val="sq-AL"/>
        </w:rPr>
        <w:t xml:space="preserve">Konsideroni ablacionin me etanol si trajtim i linjës së parë te lezionet e pastra, ose cistike, të tiroides </w:t>
      </w:r>
    </w:p>
    <w:p w14:paraId="4E4CAC0A" w14:textId="0DD5B5AE" w:rsidR="007D640C" w:rsidRPr="00A219A9" w:rsidRDefault="007D640C" w:rsidP="00A219A9">
      <w:pPr>
        <w:tabs>
          <w:tab w:val="left" w:pos="810"/>
        </w:tabs>
        <w:spacing w:after="120"/>
        <w:rPr>
          <w:i/>
          <w:iCs/>
          <w:color w:val="000000"/>
          <w:sz w:val="24"/>
          <w:szCs w:val="24"/>
          <w:lang w:val="sq-AL"/>
        </w:rPr>
      </w:pPr>
      <w:r w:rsidRPr="00A219A9">
        <w:rPr>
          <w:i/>
          <w:iCs/>
          <w:color w:val="000000"/>
          <w:sz w:val="24"/>
          <w:szCs w:val="24"/>
          <w:lang w:val="sq-AL"/>
        </w:rPr>
        <w:t>(Forca e rekomandimit: 1; cilësia e provave: ØØØO. Pajtueshmëri: 9/9 (100%); raundi: 1)</w:t>
      </w:r>
    </w:p>
    <w:p w14:paraId="6FD3077E" w14:textId="77777777" w:rsidR="007D640C" w:rsidRPr="004D2051" w:rsidRDefault="007D640C" w:rsidP="007D640C">
      <w:pPr>
        <w:tabs>
          <w:tab w:val="left" w:pos="720"/>
        </w:tabs>
        <w:spacing w:after="240"/>
        <w:ind w:left="120" w:right="240"/>
        <w:rPr>
          <w:lang w:val="sq-AL"/>
        </w:rPr>
      </w:pPr>
    </w:p>
    <w:p w14:paraId="542C167E" w14:textId="5B69463B" w:rsidR="007D640C" w:rsidRPr="00A219A9" w:rsidRDefault="007D640C" w:rsidP="007D640C">
      <w:pPr>
        <w:rPr>
          <w:b/>
          <w:bCs/>
          <w:color w:val="000000"/>
          <w:sz w:val="24"/>
          <w:szCs w:val="24"/>
          <w:lang w:val="sq-AL"/>
        </w:rPr>
      </w:pPr>
      <w:r w:rsidRPr="00A219A9">
        <w:rPr>
          <w:b/>
          <w:bCs/>
          <w:color w:val="000000"/>
          <w:sz w:val="24"/>
          <w:szCs w:val="24"/>
          <w:lang w:val="sq-AL"/>
        </w:rPr>
        <w:t>21.</w:t>
      </w:r>
      <w:r w:rsidR="00A219A9" w:rsidRPr="00A219A9">
        <w:rPr>
          <w:b/>
          <w:bCs/>
          <w:color w:val="000000"/>
          <w:sz w:val="24"/>
          <w:szCs w:val="24"/>
          <w:lang w:val="sq-AL"/>
        </w:rPr>
        <w:t xml:space="preserve"> </w:t>
      </w:r>
      <w:r w:rsidRPr="00A219A9">
        <w:rPr>
          <w:b/>
          <w:bCs/>
          <w:color w:val="000000"/>
          <w:sz w:val="24"/>
          <w:szCs w:val="24"/>
          <w:lang w:val="sq-AL"/>
        </w:rPr>
        <w:t>Kur rekomandohet ablacioni term</w:t>
      </w:r>
      <w:r w:rsidR="00A219A9">
        <w:rPr>
          <w:b/>
          <w:bCs/>
          <w:color w:val="000000"/>
          <w:sz w:val="24"/>
          <w:szCs w:val="24"/>
          <w:lang w:val="sq-AL"/>
        </w:rPr>
        <w:t>ik</w:t>
      </w:r>
      <w:r w:rsidRPr="00A219A9">
        <w:rPr>
          <w:b/>
          <w:bCs/>
          <w:color w:val="000000"/>
          <w:sz w:val="24"/>
          <w:szCs w:val="24"/>
          <w:lang w:val="sq-AL"/>
        </w:rPr>
        <w:t xml:space="preserve"> i nodujve në tiroide?</w:t>
      </w:r>
    </w:p>
    <w:p w14:paraId="04E778C0" w14:textId="77777777" w:rsidR="00A219A9" w:rsidRPr="00A219A9" w:rsidRDefault="00A219A9" w:rsidP="007D640C">
      <w:pPr>
        <w:rPr>
          <w:b/>
          <w:bCs/>
          <w:color w:val="000000"/>
          <w:sz w:val="24"/>
          <w:szCs w:val="24"/>
          <w:lang w:val="sq-AL"/>
        </w:rPr>
      </w:pPr>
    </w:p>
    <w:p w14:paraId="3A67B39E" w14:textId="1DA959D1" w:rsidR="007D640C" w:rsidRPr="00A219A9" w:rsidRDefault="007D640C" w:rsidP="007D640C">
      <w:pPr>
        <w:rPr>
          <w:b/>
          <w:bCs/>
          <w:color w:val="000000"/>
          <w:sz w:val="24"/>
          <w:szCs w:val="24"/>
          <w:lang w:val="sq-AL"/>
        </w:rPr>
      </w:pPr>
      <w:r w:rsidRPr="00A219A9">
        <w:rPr>
          <w:b/>
          <w:bCs/>
          <w:color w:val="000000"/>
          <w:sz w:val="24"/>
          <w:szCs w:val="24"/>
          <w:lang w:val="sq-AL"/>
        </w:rPr>
        <w:t>Rekomandimet:</w:t>
      </w:r>
    </w:p>
    <w:p w14:paraId="3762980E" w14:textId="77777777" w:rsidR="007D640C" w:rsidRPr="004D2051" w:rsidRDefault="007D640C" w:rsidP="007D640C">
      <w:pPr>
        <w:rPr>
          <w:color w:val="000000"/>
          <w:sz w:val="24"/>
          <w:szCs w:val="24"/>
          <w:lang w:val="sq-AL"/>
        </w:rPr>
      </w:pPr>
    </w:p>
    <w:p w14:paraId="26B6F14B" w14:textId="77777777" w:rsidR="00A219A9" w:rsidRDefault="007D640C" w:rsidP="00841FDA">
      <w:pPr>
        <w:numPr>
          <w:ilvl w:val="0"/>
          <w:numId w:val="23"/>
        </w:numPr>
        <w:shd w:val="clear" w:color="auto" w:fill="FFFFFF" w:themeFill="background1"/>
        <w:tabs>
          <w:tab w:val="left" w:pos="810"/>
        </w:tabs>
        <w:spacing w:after="120"/>
        <w:ind w:left="810" w:hanging="360"/>
        <w:rPr>
          <w:color w:val="000000"/>
          <w:sz w:val="24"/>
          <w:szCs w:val="24"/>
          <w:lang w:val="sq-AL"/>
        </w:rPr>
      </w:pPr>
      <w:r w:rsidRPr="004D2051">
        <w:rPr>
          <w:color w:val="000000"/>
          <w:sz w:val="24"/>
          <w:szCs w:val="24"/>
          <w:lang w:val="sq-AL"/>
        </w:rPr>
        <w:t>Konsideroni TA (ablacionin termik) për trajtimin e nodujve beninje të tiroides që shkaktojnë simptoma lokale</w:t>
      </w:r>
      <w:r w:rsidR="00A219A9">
        <w:rPr>
          <w:color w:val="000000"/>
          <w:sz w:val="24"/>
          <w:szCs w:val="24"/>
          <w:lang w:val="sq-AL"/>
        </w:rPr>
        <w:t>,</w:t>
      </w:r>
      <w:r w:rsidRPr="004D2051">
        <w:rPr>
          <w:color w:val="000000"/>
          <w:sz w:val="24"/>
          <w:szCs w:val="24"/>
          <w:lang w:val="sq-AL"/>
        </w:rPr>
        <w:t xml:space="preserve"> si një alternativ</w:t>
      </w:r>
      <w:r w:rsidR="00A219A9">
        <w:rPr>
          <w:color w:val="000000"/>
          <w:sz w:val="24"/>
          <w:szCs w:val="24"/>
          <w:lang w:val="sq-AL"/>
        </w:rPr>
        <w:t>ë</w:t>
      </w:r>
      <w:r w:rsidRPr="004D2051">
        <w:rPr>
          <w:color w:val="000000"/>
          <w:sz w:val="24"/>
          <w:szCs w:val="24"/>
          <w:lang w:val="sq-AL"/>
        </w:rPr>
        <w:t xml:space="preserve"> ndaj kirurgjisë dhe për lezionet cistike që rikthehen pas ablacionit me etanol </w:t>
      </w:r>
    </w:p>
    <w:p w14:paraId="480E7CBD" w14:textId="3439B462" w:rsidR="009A011F" w:rsidRPr="00B30F42" w:rsidRDefault="007D640C" w:rsidP="00B30F42">
      <w:pPr>
        <w:shd w:val="clear" w:color="auto" w:fill="FFFFFF" w:themeFill="background1"/>
        <w:tabs>
          <w:tab w:val="left" w:pos="810"/>
        </w:tabs>
        <w:spacing w:after="120"/>
        <w:rPr>
          <w:i/>
          <w:iCs/>
          <w:color w:val="000000"/>
          <w:sz w:val="24"/>
          <w:szCs w:val="24"/>
          <w:lang w:val="sq-AL"/>
        </w:rPr>
      </w:pPr>
      <w:r w:rsidRPr="00A219A9">
        <w:rPr>
          <w:i/>
          <w:iCs/>
          <w:color w:val="000000"/>
          <w:sz w:val="24"/>
          <w:szCs w:val="24"/>
          <w:lang w:val="sq-AL"/>
        </w:rPr>
        <w:t xml:space="preserve">(Forca </w:t>
      </w:r>
      <w:r w:rsidRPr="00E667D3">
        <w:rPr>
          <w:i/>
          <w:iCs/>
          <w:color w:val="000000"/>
          <w:sz w:val="24"/>
          <w:szCs w:val="24"/>
          <w:lang w:val="sq-AL"/>
        </w:rPr>
        <w:t>e rekomandimit: 1; cilësia e provave: ØØOO. Pajtueshmëri: 8/9 (88.9%); raundi: 1)</w:t>
      </w:r>
    </w:p>
    <w:p w14:paraId="395AED85" w14:textId="77777777" w:rsidR="00B30F42" w:rsidRPr="00B30F42" w:rsidRDefault="00B30F42" w:rsidP="00B30F42">
      <w:pPr>
        <w:jc w:val="both"/>
        <w:rPr>
          <w:b/>
          <w:bCs/>
          <w:color w:val="000000"/>
          <w:sz w:val="24"/>
          <w:szCs w:val="24"/>
          <w:lang w:val="sq-AL"/>
        </w:rPr>
      </w:pPr>
      <w:r w:rsidRPr="00B30F42">
        <w:rPr>
          <w:b/>
          <w:bCs/>
          <w:color w:val="000000"/>
          <w:sz w:val="24"/>
          <w:szCs w:val="24"/>
          <w:lang w:val="sq-AL"/>
        </w:rPr>
        <w:lastRenderedPageBreak/>
        <w:t xml:space="preserve">Opsionet terapeutike: qasja jo-kirurgjike </w:t>
      </w:r>
    </w:p>
    <w:p w14:paraId="4DA168E1" w14:textId="77777777" w:rsidR="00B30F42" w:rsidRPr="00B30F42" w:rsidRDefault="00B30F42" w:rsidP="00B30F42">
      <w:pPr>
        <w:jc w:val="both"/>
        <w:rPr>
          <w:b/>
          <w:bCs/>
          <w:color w:val="000000"/>
          <w:sz w:val="24"/>
          <w:szCs w:val="24"/>
          <w:lang w:val="sq-AL"/>
        </w:rPr>
      </w:pPr>
    </w:p>
    <w:p w14:paraId="19F3D5FE" w14:textId="77777777" w:rsidR="00B30F42" w:rsidRPr="00B30F42" w:rsidRDefault="00B30F42" w:rsidP="00B30F42">
      <w:pPr>
        <w:jc w:val="both"/>
        <w:rPr>
          <w:b/>
          <w:bCs/>
          <w:color w:val="000000"/>
          <w:sz w:val="24"/>
          <w:szCs w:val="24"/>
          <w:lang w:val="sq-AL"/>
        </w:rPr>
      </w:pPr>
      <w:r w:rsidRPr="00B30F42">
        <w:rPr>
          <w:b/>
          <w:bCs/>
          <w:color w:val="000000"/>
          <w:sz w:val="24"/>
          <w:szCs w:val="24"/>
          <w:lang w:val="sq-AL"/>
        </w:rPr>
        <w:t xml:space="preserve">Përcjellja  klinike </w:t>
      </w:r>
    </w:p>
    <w:p w14:paraId="56D7D90E" w14:textId="77777777" w:rsidR="00B30F42" w:rsidRDefault="00B30F42" w:rsidP="00B30F42">
      <w:pPr>
        <w:jc w:val="both"/>
        <w:rPr>
          <w:color w:val="000000"/>
          <w:sz w:val="24"/>
          <w:szCs w:val="24"/>
          <w:lang w:val="sq-AL"/>
        </w:rPr>
      </w:pPr>
    </w:p>
    <w:p w14:paraId="1D717025" w14:textId="77777777" w:rsidR="00B30F42" w:rsidRDefault="00B30F42" w:rsidP="00B30F42">
      <w:pPr>
        <w:jc w:val="both"/>
        <w:rPr>
          <w:color w:val="000000"/>
          <w:sz w:val="24"/>
          <w:szCs w:val="24"/>
          <w:lang w:val="sq-AL"/>
        </w:rPr>
      </w:pPr>
      <w:r w:rsidRPr="00B30F42">
        <w:rPr>
          <w:color w:val="000000"/>
          <w:sz w:val="24"/>
          <w:szCs w:val="24"/>
          <w:lang w:val="sq-AL"/>
        </w:rPr>
        <w:t xml:space="preserve">Shumica e </w:t>
      </w:r>
      <w:proofErr w:type="spellStart"/>
      <w:r w:rsidRPr="00B30F42">
        <w:rPr>
          <w:color w:val="000000"/>
          <w:sz w:val="24"/>
          <w:szCs w:val="24"/>
          <w:lang w:val="sq-AL"/>
        </w:rPr>
        <w:t>nodujve</w:t>
      </w:r>
      <w:proofErr w:type="spellEnd"/>
      <w:r w:rsidRPr="00B30F42">
        <w:rPr>
          <w:color w:val="000000"/>
          <w:sz w:val="24"/>
          <w:szCs w:val="24"/>
          <w:lang w:val="sq-AL"/>
        </w:rPr>
        <w:t xml:space="preserve"> të tiroides që janë të padëmshëm diagnostikohen rastësisht dhe janë pa simptoma. Në mungesë të rritjes së TSH-së, përdorimi i hormonit të tiroides për të ulur TSH-në duhet të shmanget për të kufizuar </w:t>
      </w:r>
      <w:proofErr w:type="spellStart"/>
      <w:r w:rsidRPr="00B30F42">
        <w:rPr>
          <w:color w:val="000000"/>
          <w:sz w:val="24"/>
          <w:szCs w:val="24"/>
          <w:lang w:val="sq-AL"/>
        </w:rPr>
        <w:t>sëmundshmërinë</w:t>
      </w:r>
      <w:proofErr w:type="spellEnd"/>
      <w:r w:rsidRPr="00B30F42">
        <w:rPr>
          <w:color w:val="000000"/>
          <w:sz w:val="24"/>
          <w:szCs w:val="24"/>
          <w:lang w:val="sq-AL"/>
        </w:rPr>
        <w:t xml:space="preserve"> dhe vdekshmërinë e rritur, që shihet me këtë terapi, por kryesisht për shkak të mungesës së efektivitetit të tij në uljen adekuate të madhësisë së </w:t>
      </w:r>
      <w:proofErr w:type="spellStart"/>
      <w:r w:rsidRPr="00B30F42">
        <w:rPr>
          <w:color w:val="000000"/>
          <w:sz w:val="24"/>
          <w:szCs w:val="24"/>
          <w:lang w:val="sq-AL"/>
        </w:rPr>
        <w:t>nodujve</w:t>
      </w:r>
      <w:proofErr w:type="spellEnd"/>
      <w:r w:rsidRPr="00B30F42">
        <w:rPr>
          <w:color w:val="000000"/>
          <w:sz w:val="24"/>
          <w:szCs w:val="24"/>
          <w:lang w:val="sq-AL"/>
        </w:rPr>
        <w:t xml:space="preserve"> simptomatikë. Mungesa e jodit si dhe e selenit lidhet me një </w:t>
      </w:r>
      <w:proofErr w:type="spellStart"/>
      <w:r w:rsidRPr="00B30F42">
        <w:rPr>
          <w:color w:val="000000"/>
          <w:sz w:val="24"/>
          <w:szCs w:val="24"/>
          <w:lang w:val="sq-AL"/>
        </w:rPr>
        <w:t>prevalencë</w:t>
      </w:r>
      <w:proofErr w:type="spellEnd"/>
      <w:r w:rsidRPr="00B30F42">
        <w:rPr>
          <w:color w:val="000000"/>
          <w:sz w:val="24"/>
          <w:szCs w:val="24"/>
          <w:lang w:val="sq-AL"/>
        </w:rPr>
        <w:t xml:space="preserve"> të shtuar të </w:t>
      </w:r>
      <w:proofErr w:type="spellStart"/>
      <w:r w:rsidRPr="00B30F42">
        <w:rPr>
          <w:color w:val="000000"/>
          <w:sz w:val="24"/>
          <w:szCs w:val="24"/>
          <w:lang w:val="sq-AL"/>
        </w:rPr>
        <w:t>strumës</w:t>
      </w:r>
      <w:proofErr w:type="spellEnd"/>
      <w:r w:rsidRPr="00B30F42">
        <w:rPr>
          <w:color w:val="000000"/>
          <w:sz w:val="24"/>
          <w:szCs w:val="24"/>
          <w:lang w:val="sq-AL"/>
        </w:rPr>
        <w:t xml:space="preserve">. Megjithatë, as </w:t>
      </w:r>
      <w:proofErr w:type="spellStart"/>
      <w:r w:rsidRPr="00B30F42">
        <w:rPr>
          <w:color w:val="000000"/>
          <w:sz w:val="24"/>
          <w:szCs w:val="24"/>
          <w:lang w:val="sq-AL"/>
        </w:rPr>
        <w:t>suplementimi</w:t>
      </w:r>
      <w:proofErr w:type="spellEnd"/>
      <w:r w:rsidRPr="00B30F42">
        <w:rPr>
          <w:color w:val="000000"/>
          <w:sz w:val="24"/>
          <w:szCs w:val="24"/>
          <w:lang w:val="sq-AL"/>
        </w:rPr>
        <w:t xml:space="preserve"> me jod dhe as me selen nuk rekomandohet në popullata që kanë mjaftueshëm jod dhe selen. Gjatë një viti, rritja e ndjeshme, e përcaktuar si një rritje ≥20% në të paktën dy </w:t>
      </w:r>
      <w:proofErr w:type="spellStart"/>
      <w:r w:rsidRPr="00B30F42">
        <w:rPr>
          <w:color w:val="000000"/>
          <w:sz w:val="24"/>
          <w:szCs w:val="24"/>
          <w:lang w:val="sq-AL"/>
        </w:rPr>
        <w:t>noduj</w:t>
      </w:r>
      <w:proofErr w:type="spellEnd"/>
      <w:r w:rsidRPr="00B30F42">
        <w:rPr>
          <w:color w:val="000000"/>
          <w:sz w:val="24"/>
          <w:szCs w:val="24"/>
          <w:lang w:val="sq-AL"/>
        </w:rPr>
        <w:t xml:space="preserve"> në diametër, me një rritje minimale prej 2 </w:t>
      </w:r>
      <w:proofErr w:type="spellStart"/>
      <w:r w:rsidRPr="00B30F42">
        <w:rPr>
          <w:color w:val="000000"/>
          <w:sz w:val="24"/>
          <w:szCs w:val="24"/>
          <w:lang w:val="sq-AL"/>
        </w:rPr>
        <w:t>mm</w:t>
      </w:r>
      <w:proofErr w:type="spellEnd"/>
      <w:r w:rsidRPr="00B30F42">
        <w:rPr>
          <w:color w:val="000000"/>
          <w:sz w:val="24"/>
          <w:szCs w:val="24"/>
          <w:lang w:val="sq-AL"/>
        </w:rPr>
        <w:t xml:space="preserve">, ose rritja e volumit të </w:t>
      </w:r>
      <w:proofErr w:type="spellStart"/>
      <w:r w:rsidRPr="00B30F42">
        <w:rPr>
          <w:color w:val="000000"/>
          <w:sz w:val="24"/>
          <w:szCs w:val="24"/>
          <w:lang w:val="sq-AL"/>
        </w:rPr>
        <w:t>nodulit</w:t>
      </w:r>
      <w:proofErr w:type="spellEnd"/>
      <w:r w:rsidRPr="00B30F42">
        <w:rPr>
          <w:color w:val="000000"/>
          <w:sz w:val="24"/>
          <w:szCs w:val="24"/>
          <w:lang w:val="sq-AL"/>
        </w:rPr>
        <w:t xml:space="preserve">  &gt;50%, ndodh vetëm në pak raste (për një periudhë 5-vjeçare është rreth 16%). Prandaj, </w:t>
      </w:r>
      <w:proofErr w:type="spellStart"/>
      <w:r w:rsidRPr="00B30F42">
        <w:rPr>
          <w:color w:val="000000"/>
          <w:sz w:val="24"/>
          <w:szCs w:val="24"/>
          <w:lang w:val="sq-AL"/>
        </w:rPr>
        <w:t>nodujt</w:t>
      </w:r>
      <w:proofErr w:type="spellEnd"/>
      <w:r w:rsidRPr="00B30F42">
        <w:rPr>
          <w:color w:val="000000"/>
          <w:sz w:val="24"/>
          <w:szCs w:val="24"/>
          <w:lang w:val="sq-AL"/>
        </w:rPr>
        <w:t xml:space="preserve"> pa simptoma duhet të ndiqen bazuar në modelin </w:t>
      </w:r>
      <w:proofErr w:type="spellStart"/>
      <w:r w:rsidRPr="00B30F42">
        <w:rPr>
          <w:color w:val="000000"/>
          <w:sz w:val="24"/>
          <w:szCs w:val="24"/>
          <w:lang w:val="sq-AL"/>
        </w:rPr>
        <w:t>ultrasonografik</w:t>
      </w:r>
      <w:proofErr w:type="spellEnd"/>
      <w:r w:rsidRPr="00B30F42">
        <w:rPr>
          <w:color w:val="000000"/>
          <w:sz w:val="24"/>
          <w:szCs w:val="24"/>
          <w:lang w:val="sq-AL"/>
        </w:rPr>
        <w:t xml:space="preserve"> dhe vlerësimin citologjik. (shih rekomandimet dhe  Figurën 3). </w:t>
      </w:r>
    </w:p>
    <w:p w14:paraId="17351779" w14:textId="77777777" w:rsidR="00B30F42" w:rsidRDefault="00B30F42" w:rsidP="00B30F42">
      <w:pPr>
        <w:jc w:val="both"/>
        <w:rPr>
          <w:color w:val="000000"/>
          <w:sz w:val="24"/>
          <w:szCs w:val="24"/>
          <w:lang w:val="sq-AL"/>
        </w:rPr>
      </w:pPr>
    </w:p>
    <w:p w14:paraId="1D455C3D" w14:textId="77777777" w:rsidR="00B30F42" w:rsidRPr="00B30F42" w:rsidRDefault="00B30F42" w:rsidP="00B30F42">
      <w:pPr>
        <w:jc w:val="both"/>
        <w:rPr>
          <w:b/>
          <w:bCs/>
          <w:color w:val="000000"/>
          <w:sz w:val="24"/>
          <w:szCs w:val="24"/>
          <w:lang w:val="sq-AL"/>
        </w:rPr>
      </w:pPr>
      <w:r w:rsidRPr="00B30F42">
        <w:rPr>
          <w:b/>
          <w:bCs/>
          <w:color w:val="000000"/>
          <w:sz w:val="24"/>
          <w:szCs w:val="24"/>
          <w:lang w:val="sq-AL"/>
        </w:rPr>
        <w:t xml:space="preserve">Terapia me </w:t>
      </w:r>
      <w:proofErr w:type="spellStart"/>
      <w:r w:rsidRPr="00B30F42">
        <w:rPr>
          <w:b/>
          <w:bCs/>
          <w:color w:val="000000"/>
          <w:sz w:val="24"/>
          <w:szCs w:val="24"/>
          <w:lang w:val="sq-AL"/>
        </w:rPr>
        <w:t>radiojod</w:t>
      </w:r>
      <w:proofErr w:type="spellEnd"/>
      <w:r w:rsidRPr="00B30F42">
        <w:rPr>
          <w:b/>
          <w:bCs/>
          <w:color w:val="000000"/>
          <w:sz w:val="24"/>
          <w:szCs w:val="24"/>
          <w:lang w:val="sq-AL"/>
        </w:rPr>
        <w:t xml:space="preserve"> </w:t>
      </w:r>
    </w:p>
    <w:p w14:paraId="078471AE" w14:textId="77777777" w:rsidR="00B30F42" w:rsidRDefault="00B30F42" w:rsidP="00B30F42">
      <w:pPr>
        <w:jc w:val="both"/>
        <w:rPr>
          <w:color w:val="000000"/>
          <w:sz w:val="24"/>
          <w:szCs w:val="24"/>
          <w:lang w:val="sq-AL"/>
        </w:rPr>
      </w:pPr>
    </w:p>
    <w:p w14:paraId="36869E8F" w14:textId="77777777" w:rsidR="00B30F42" w:rsidRDefault="00B30F42" w:rsidP="00B30F42">
      <w:pPr>
        <w:jc w:val="both"/>
        <w:rPr>
          <w:color w:val="000000"/>
          <w:sz w:val="24"/>
          <w:szCs w:val="24"/>
          <w:lang w:val="sq-AL"/>
        </w:rPr>
      </w:pPr>
      <w:r w:rsidRPr="00B30F42">
        <w:rPr>
          <w:color w:val="000000"/>
          <w:sz w:val="24"/>
          <w:szCs w:val="24"/>
          <w:lang w:val="sq-AL"/>
        </w:rPr>
        <w:t xml:space="preserve">Rreth 5-10% e </w:t>
      </w:r>
      <w:proofErr w:type="spellStart"/>
      <w:r w:rsidRPr="00B30F42">
        <w:rPr>
          <w:color w:val="000000"/>
          <w:sz w:val="24"/>
          <w:szCs w:val="24"/>
          <w:lang w:val="sq-AL"/>
        </w:rPr>
        <w:t>nodujve</w:t>
      </w:r>
      <w:proofErr w:type="spellEnd"/>
      <w:r w:rsidRPr="00B30F42">
        <w:rPr>
          <w:color w:val="000000"/>
          <w:sz w:val="24"/>
          <w:szCs w:val="24"/>
          <w:lang w:val="sq-AL"/>
        </w:rPr>
        <w:t xml:space="preserve"> </w:t>
      </w:r>
      <w:proofErr w:type="spellStart"/>
      <w:r w:rsidRPr="00B30F42">
        <w:rPr>
          <w:color w:val="000000"/>
          <w:sz w:val="24"/>
          <w:szCs w:val="24"/>
          <w:lang w:val="sq-AL"/>
        </w:rPr>
        <w:t>solitar</w:t>
      </w:r>
      <w:proofErr w:type="spellEnd"/>
      <w:r w:rsidRPr="00B30F42">
        <w:rPr>
          <w:color w:val="000000"/>
          <w:sz w:val="24"/>
          <w:szCs w:val="24"/>
          <w:lang w:val="sq-AL"/>
        </w:rPr>
        <w:t>/</w:t>
      </w:r>
      <w:proofErr w:type="spellStart"/>
      <w:r w:rsidRPr="00B30F42">
        <w:rPr>
          <w:color w:val="000000"/>
          <w:sz w:val="24"/>
          <w:szCs w:val="24"/>
          <w:lang w:val="sq-AL"/>
        </w:rPr>
        <w:t>dominant</w:t>
      </w:r>
      <w:proofErr w:type="spellEnd"/>
      <w:r w:rsidRPr="00B30F42">
        <w:rPr>
          <w:color w:val="000000"/>
          <w:sz w:val="24"/>
          <w:szCs w:val="24"/>
          <w:lang w:val="sq-AL"/>
        </w:rPr>
        <w:t xml:space="preserve"> të tiroides janë funksional në </w:t>
      </w:r>
      <w:proofErr w:type="spellStart"/>
      <w:r w:rsidRPr="00B30F42">
        <w:rPr>
          <w:color w:val="000000"/>
          <w:sz w:val="24"/>
          <w:szCs w:val="24"/>
          <w:lang w:val="sq-AL"/>
        </w:rPr>
        <w:t>scintigrafinë</w:t>
      </w:r>
      <w:proofErr w:type="spellEnd"/>
      <w:r w:rsidRPr="00B30F42">
        <w:rPr>
          <w:color w:val="000000"/>
          <w:sz w:val="24"/>
          <w:szCs w:val="24"/>
          <w:lang w:val="sq-AL"/>
        </w:rPr>
        <w:t xml:space="preserve"> e tiroides, me suprimim të indit tiroid peri-</w:t>
      </w:r>
      <w:proofErr w:type="spellStart"/>
      <w:r w:rsidRPr="00B30F42">
        <w:rPr>
          <w:color w:val="000000"/>
          <w:sz w:val="24"/>
          <w:szCs w:val="24"/>
          <w:lang w:val="sq-AL"/>
        </w:rPr>
        <w:t>nodular</w:t>
      </w:r>
      <w:proofErr w:type="spellEnd"/>
      <w:r w:rsidRPr="00B30F42">
        <w:rPr>
          <w:color w:val="000000"/>
          <w:sz w:val="24"/>
          <w:szCs w:val="24"/>
          <w:lang w:val="sq-AL"/>
        </w:rPr>
        <w:t xml:space="preserve">. </w:t>
      </w:r>
      <w:proofErr w:type="spellStart"/>
      <w:r w:rsidRPr="00B30F42">
        <w:rPr>
          <w:color w:val="000000"/>
          <w:sz w:val="24"/>
          <w:szCs w:val="24"/>
          <w:lang w:val="sq-AL"/>
        </w:rPr>
        <w:t>Nodujt</w:t>
      </w:r>
      <w:proofErr w:type="spellEnd"/>
      <w:r w:rsidRPr="00B30F42">
        <w:rPr>
          <w:color w:val="000000"/>
          <w:sz w:val="24"/>
          <w:szCs w:val="24"/>
          <w:lang w:val="sq-AL"/>
        </w:rPr>
        <w:t xml:space="preserve"> e tillë janë kryesisht beninj, prandaj nuk duhet t’i nënshtrohen biopsisë dhe janë të përshtatshëm për trajtim me RAI. Shumica e pacientëve janë </w:t>
      </w:r>
      <w:proofErr w:type="spellStart"/>
      <w:r w:rsidRPr="00B30F42">
        <w:rPr>
          <w:color w:val="000000"/>
          <w:sz w:val="24"/>
          <w:szCs w:val="24"/>
          <w:lang w:val="sq-AL"/>
        </w:rPr>
        <w:t>eutiroid</w:t>
      </w:r>
      <w:proofErr w:type="spellEnd"/>
      <w:r w:rsidRPr="00B30F42">
        <w:rPr>
          <w:color w:val="000000"/>
          <w:sz w:val="24"/>
          <w:szCs w:val="24"/>
          <w:lang w:val="sq-AL"/>
        </w:rPr>
        <w:t xml:space="preserve"> ose me </w:t>
      </w:r>
      <w:proofErr w:type="spellStart"/>
      <w:r w:rsidRPr="00B30F42">
        <w:rPr>
          <w:color w:val="000000"/>
          <w:sz w:val="24"/>
          <w:szCs w:val="24"/>
          <w:lang w:val="sq-AL"/>
        </w:rPr>
        <w:t>hipertireozë</w:t>
      </w:r>
      <w:proofErr w:type="spellEnd"/>
      <w:r w:rsidRPr="00B30F42">
        <w:rPr>
          <w:color w:val="000000"/>
          <w:sz w:val="24"/>
          <w:szCs w:val="24"/>
          <w:lang w:val="sq-AL"/>
        </w:rPr>
        <w:t xml:space="preserve"> </w:t>
      </w:r>
      <w:proofErr w:type="spellStart"/>
      <w:r w:rsidRPr="00B30F42">
        <w:rPr>
          <w:color w:val="000000"/>
          <w:sz w:val="24"/>
          <w:szCs w:val="24"/>
          <w:lang w:val="sq-AL"/>
        </w:rPr>
        <w:t>subklinike</w:t>
      </w:r>
      <w:proofErr w:type="spellEnd"/>
      <w:r w:rsidRPr="00B30F42">
        <w:rPr>
          <w:color w:val="000000"/>
          <w:sz w:val="24"/>
          <w:szCs w:val="24"/>
          <w:lang w:val="sq-AL"/>
        </w:rPr>
        <w:t xml:space="preserve"> në kohën e diagnostikimit. Përveç nëse individët janë me </w:t>
      </w:r>
      <w:proofErr w:type="spellStart"/>
      <w:r w:rsidRPr="00B30F42">
        <w:rPr>
          <w:color w:val="000000"/>
          <w:sz w:val="24"/>
          <w:szCs w:val="24"/>
          <w:lang w:val="sq-AL"/>
        </w:rPr>
        <w:t>hipertireozë</w:t>
      </w:r>
      <w:proofErr w:type="spellEnd"/>
      <w:r w:rsidRPr="00B30F42">
        <w:rPr>
          <w:color w:val="000000"/>
          <w:sz w:val="24"/>
          <w:szCs w:val="24"/>
          <w:lang w:val="sq-AL"/>
        </w:rPr>
        <w:t xml:space="preserve"> të rëndë ose kanë sëmundje kardiake, rrallë kanë nevojë për trajtim paraprak me medikamente </w:t>
      </w:r>
      <w:proofErr w:type="spellStart"/>
      <w:r w:rsidRPr="00B30F42">
        <w:rPr>
          <w:color w:val="000000"/>
          <w:sz w:val="24"/>
          <w:szCs w:val="24"/>
          <w:lang w:val="sq-AL"/>
        </w:rPr>
        <w:t>anti-tiroidiene</w:t>
      </w:r>
      <w:proofErr w:type="spellEnd"/>
      <w:r w:rsidRPr="00B30F42">
        <w:rPr>
          <w:color w:val="000000"/>
          <w:sz w:val="24"/>
          <w:szCs w:val="24"/>
          <w:lang w:val="sq-AL"/>
        </w:rPr>
        <w:t xml:space="preserve">. RAI zakonisht jepet si një dozë fikse (p.sh. 185-370 </w:t>
      </w:r>
      <w:proofErr w:type="spellStart"/>
      <w:r w:rsidRPr="00B30F42">
        <w:rPr>
          <w:color w:val="000000"/>
          <w:sz w:val="24"/>
          <w:szCs w:val="24"/>
          <w:lang w:val="sq-AL"/>
        </w:rPr>
        <w:t>MBq</w:t>
      </w:r>
      <w:proofErr w:type="spellEnd"/>
      <w:r w:rsidRPr="00B30F42">
        <w:rPr>
          <w:color w:val="000000"/>
          <w:sz w:val="24"/>
          <w:szCs w:val="24"/>
          <w:lang w:val="sq-AL"/>
        </w:rPr>
        <w:t xml:space="preserve">), zakonisht arrihet gjendja </w:t>
      </w:r>
      <w:proofErr w:type="spellStart"/>
      <w:r w:rsidRPr="00B30F42">
        <w:rPr>
          <w:color w:val="000000"/>
          <w:sz w:val="24"/>
          <w:szCs w:val="24"/>
          <w:lang w:val="sq-AL"/>
        </w:rPr>
        <w:t>eutireotike</w:t>
      </w:r>
      <w:proofErr w:type="spellEnd"/>
      <w:r w:rsidRPr="00B30F42">
        <w:rPr>
          <w:color w:val="000000"/>
          <w:sz w:val="24"/>
          <w:szCs w:val="24"/>
          <w:lang w:val="sq-AL"/>
        </w:rPr>
        <w:t xml:space="preserve">, mund të shkaktojë </w:t>
      </w:r>
      <w:proofErr w:type="spellStart"/>
      <w:r w:rsidRPr="00B30F42">
        <w:rPr>
          <w:color w:val="000000"/>
          <w:sz w:val="24"/>
          <w:szCs w:val="24"/>
          <w:lang w:val="sq-AL"/>
        </w:rPr>
        <w:t>hipotireozë</w:t>
      </w:r>
      <w:proofErr w:type="spellEnd"/>
      <w:r w:rsidRPr="00B30F42">
        <w:rPr>
          <w:color w:val="000000"/>
          <w:sz w:val="24"/>
          <w:szCs w:val="24"/>
          <w:lang w:val="sq-AL"/>
        </w:rPr>
        <w:t xml:space="preserve"> dhe zvogëlon madhësinë e </w:t>
      </w:r>
      <w:proofErr w:type="spellStart"/>
      <w:r w:rsidRPr="00B30F42">
        <w:rPr>
          <w:color w:val="000000"/>
          <w:sz w:val="24"/>
          <w:szCs w:val="24"/>
          <w:lang w:val="sq-AL"/>
        </w:rPr>
        <w:t>nodujve</w:t>
      </w:r>
      <w:proofErr w:type="spellEnd"/>
      <w:r w:rsidRPr="00B30F42">
        <w:rPr>
          <w:color w:val="000000"/>
          <w:sz w:val="24"/>
          <w:szCs w:val="24"/>
          <w:lang w:val="sq-AL"/>
        </w:rPr>
        <w:t xml:space="preserve"> me 30-50% në 12 muaj. Rekomandohet ndjekje e përjetshme.</w:t>
      </w:r>
    </w:p>
    <w:p w14:paraId="689F3E69" w14:textId="77777777" w:rsidR="00B30F42" w:rsidRDefault="00B30F42" w:rsidP="00B30F42">
      <w:pPr>
        <w:jc w:val="both"/>
        <w:rPr>
          <w:color w:val="000000"/>
          <w:sz w:val="24"/>
          <w:szCs w:val="24"/>
          <w:lang w:val="sq-AL"/>
        </w:rPr>
      </w:pPr>
    </w:p>
    <w:p w14:paraId="2C7D2D54" w14:textId="77777777" w:rsidR="00B30F42" w:rsidRDefault="00B30F42" w:rsidP="00B30F42">
      <w:pPr>
        <w:jc w:val="both"/>
        <w:rPr>
          <w:color w:val="000000"/>
          <w:sz w:val="24"/>
          <w:szCs w:val="24"/>
          <w:lang w:val="sq-AL"/>
        </w:rPr>
      </w:pPr>
      <w:r w:rsidRPr="00B30F42">
        <w:rPr>
          <w:color w:val="000000"/>
          <w:sz w:val="24"/>
          <w:szCs w:val="24"/>
          <w:lang w:val="sq-AL"/>
        </w:rPr>
        <w:t xml:space="preserve">Ekzaminimi </w:t>
      </w:r>
      <w:proofErr w:type="spellStart"/>
      <w:r w:rsidRPr="00B30F42">
        <w:rPr>
          <w:color w:val="000000"/>
          <w:sz w:val="24"/>
          <w:szCs w:val="24"/>
          <w:lang w:val="sq-AL"/>
        </w:rPr>
        <w:t>diagnostik</w:t>
      </w:r>
      <w:proofErr w:type="spellEnd"/>
      <w:r w:rsidRPr="00B30F42">
        <w:rPr>
          <w:color w:val="000000"/>
          <w:sz w:val="24"/>
          <w:szCs w:val="24"/>
          <w:lang w:val="sq-AL"/>
        </w:rPr>
        <w:t xml:space="preserve"> i </w:t>
      </w:r>
      <w:proofErr w:type="spellStart"/>
      <w:r w:rsidRPr="00B30F42">
        <w:rPr>
          <w:color w:val="000000"/>
          <w:sz w:val="24"/>
          <w:szCs w:val="24"/>
          <w:lang w:val="sq-AL"/>
        </w:rPr>
        <w:t>strumës</w:t>
      </w:r>
      <w:proofErr w:type="spellEnd"/>
      <w:r w:rsidRPr="00B30F42">
        <w:rPr>
          <w:color w:val="000000"/>
          <w:sz w:val="24"/>
          <w:szCs w:val="24"/>
          <w:lang w:val="sq-AL"/>
        </w:rPr>
        <w:t xml:space="preserve"> </w:t>
      </w:r>
      <w:proofErr w:type="spellStart"/>
      <w:r w:rsidRPr="00B30F42">
        <w:rPr>
          <w:color w:val="000000"/>
          <w:sz w:val="24"/>
          <w:szCs w:val="24"/>
          <w:lang w:val="sq-AL"/>
        </w:rPr>
        <w:t>multinodulare</w:t>
      </w:r>
      <w:proofErr w:type="spellEnd"/>
      <w:r w:rsidRPr="00B30F42">
        <w:rPr>
          <w:color w:val="000000"/>
          <w:sz w:val="24"/>
          <w:szCs w:val="24"/>
          <w:lang w:val="sq-AL"/>
        </w:rPr>
        <w:t xml:space="preserve"> jo-</w:t>
      </w:r>
      <w:proofErr w:type="spellStart"/>
      <w:r w:rsidRPr="00B30F42">
        <w:rPr>
          <w:color w:val="000000"/>
          <w:sz w:val="24"/>
          <w:szCs w:val="24"/>
          <w:lang w:val="sq-AL"/>
        </w:rPr>
        <w:t>hiperfunksionale</w:t>
      </w:r>
      <w:proofErr w:type="spellEnd"/>
      <w:r w:rsidRPr="00B30F42">
        <w:rPr>
          <w:color w:val="000000"/>
          <w:sz w:val="24"/>
          <w:szCs w:val="24"/>
          <w:lang w:val="sq-AL"/>
        </w:rPr>
        <w:t xml:space="preserve">, duke përfshirë FNA-n, duhet të përputhet me algoritmin që është përshkruar më parë (Figurat 1 dhe 3). Kur </w:t>
      </w:r>
      <w:proofErr w:type="spellStart"/>
      <w:r w:rsidRPr="00B30F42">
        <w:rPr>
          <w:color w:val="000000"/>
          <w:sz w:val="24"/>
          <w:szCs w:val="24"/>
          <w:lang w:val="sq-AL"/>
        </w:rPr>
        <w:t>nodujt</w:t>
      </w:r>
      <w:proofErr w:type="spellEnd"/>
      <w:r w:rsidRPr="00B30F42">
        <w:rPr>
          <w:color w:val="000000"/>
          <w:sz w:val="24"/>
          <w:szCs w:val="24"/>
          <w:lang w:val="sq-AL"/>
        </w:rPr>
        <w:t xml:space="preserve"> </w:t>
      </w:r>
      <w:proofErr w:type="spellStart"/>
      <w:r w:rsidRPr="00B30F42">
        <w:rPr>
          <w:color w:val="000000"/>
          <w:sz w:val="24"/>
          <w:szCs w:val="24"/>
          <w:lang w:val="sq-AL"/>
        </w:rPr>
        <w:t>tiroidien</w:t>
      </w:r>
      <w:proofErr w:type="spellEnd"/>
      <w:r w:rsidRPr="00B30F42">
        <w:rPr>
          <w:color w:val="000000"/>
          <w:sz w:val="24"/>
          <w:szCs w:val="24"/>
          <w:lang w:val="sq-AL"/>
        </w:rPr>
        <w:t xml:space="preserve"> janë simptomatikë dhe beninj, si alternativë ndaj kirurgjisë mund të kualifikohen për RAI, veçanërisht në rastet kur pacientët kanë rrezik nga ndërhyrja kirurgjike. Shumicës së pacientëve u ofrohet RAI me dozë fikse, në varësi të rregulloreve lokale. </w:t>
      </w:r>
      <w:proofErr w:type="spellStart"/>
      <w:r w:rsidRPr="00B30F42">
        <w:rPr>
          <w:color w:val="000000"/>
          <w:sz w:val="24"/>
          <w:szCs w:val="24"/>
          <w:lang w:val="sq-AL"/>
        </w:rPr>
        <w:t>Hipotiroidizmi</w:t>
      </w:r>
      <w:proofErr w:type="spellEnd"/>
      <w:r w:rsidRPr="00B30F42">
        <w:rPr>
          <w:color w:val="000000"/>
          <w:sz w:val="24"/>
          <w:szCs w:val="24"/>
          <w:lang w:val="sq-AL"/>
        </w:rPr>
        <w:t xml:space="preserve"> është i rrallë (10-20% pas 10 vjetësh), por rekomandohet përcjellja gjatë gjithë jetës. Vëllimi i tiroides zakonisht reduktohet me 40% brenda 12 muajve dhe lehtëson simptomat te shumica. Në rast të kapjes së ulët të RAI dhe/ose pranisë së një </w:t>
      </w:r>
      <w:proofErr w:type="spellStart"/>
      <w:r w:rsidRPr="00B30F42">
        <w:rPr>
          <w:color w:val="000000"/>
          <w:sz w:val="24"/>
          <w:szCs w:val="24"/>
          <w:lang w:val="sq-AL"/>
        </w:rPr>
        <w:t>strume</w:t>
      </w:r>
      <w:proofErr w:type="spellEnd"/>
      <w:r w:rsidRPr="00B30F42">
        <w:rPr>
          <w:color w:val="000000"/>
          <w:sz w:val="24"/>
          <w:szCs w:val="24"/>
          <w:lang w:val="sq-AL"/>
        </w:rPr>
        <w:t xml:space="preserve"> të madhe, </w:t>
      </w:r>
      <w:proofErr w:type="spellStart"/>
      <w:r w:rsidRPr="00B30F42">
        <w:rPr>
          <w:color w:val="000000"/>
          <w:sz w:val="24"/>
          <w:szCs w:val="24"/>
          <w:lang w:val="sq-AL"/>
        </w:rPr>
        <w:t>prestimulimi</w:t>
      </w:r>
      <w:proofErr w:type="spellEnd"/>
      <w:r w:rsidRPr="00B30F42">
        <w:rPr>
          <w:color w:val="000000"/>
          <w:sz w:val="24"/>
          <w:szCs w:val="24"/>
          <w:lang w:val="sq-AL"/>
        </w:rPr>
        <w:t xml:space="preserve"> me </w:t>
      </w:r>
      <w:proofErr w:type="spellStart"/>
      <w:r w:rsidRPr="00B30F42">
        <w:rPr>
          <w:color w:val="000000"/>
          <w:sz w:val="24"/>
          <w:szCs w:val="24"/>
          <w:lang w:val="sq-AL"/>
        </w:rPr>
        <w:t>rhTSH</w:t>
      </w:r>
      <w:proofErr w:type="spellEnd"/>
      <w:r w:rsidRPr="00B30F42">
        <w:rPr>
          <w:color w:val="000000"/>
          <w:sz w:val="24"/>
          <w:szCs w:val="24"/>
          <w:lang w:val="sq-AL"/>
        </w:rPr>
        <w:t xml:space="preserve"> është treguar se përforcon reduktimin e vëllimit të tiroides me 35% dhe rrit zonën më të vogël të prerjes së trakesë, përmirëson funksionin </w:t>
      </w:r>
      <w:proofErr w:type="spellStart"/>
      <w:r w:rsidRPr="00B30F42">
        <w:rPr>
          <w:color w:val="000000"/>
          <w:sz w:val="24"/>
          <w:szCs w:val="24"/>
          <w:lang w:val="sq-AL"/>
        </w:rPr>
        <w:t>pulmonar</w:t>
      </w:r>
      <w:proofErr w:type="spellEnd"/>
      <w:r w:rsidRPr="00B30F42">
        <w:rPr>
          <w:color w:val="000000"/>
          <w:sz w:val="24"/>
          <w:szCs w:val="24"/>
          <w:lang w:val="sq-AL"/>
        </w:rPr>
        <w:t xml:space="preserve"> dhe redukton simptomat e presionit. </w:t>
      </w:r>
    </w:p>
    <w:p w14:paraId="25541B6A" w14:textId="77777777" w:rsidR="00B30F42" w:rsidRDefault="00B30F42" w:rsidP="00B30F42">
      <w:pPr>
        <w:jc w:val="both"/>
        <w:rPr>
          <w:color w:val="000000"/>
          <w:sz w:val="24"/>
          <w:szCs w:val="24"/>
          <w:lang w:val="sq-AL"/>
        </w:rPr>
      </w:pPr>
    </w:p>
    <w:p w14:paraId="40E12FBE" w14:textId="77777777" w:rsidR="00B30F42" w:rsidRPr="00B30F42" w:rsidRDefault="00B30F42" w:rsidP="00B30F42">
      <w:pPr>
        <w:jc w:val="both"/>
        <w:rPr>
          <w:b/>
          <w:bCs/>
          <w:color w:val="000000"/>
          <w:sz w:val="24"/>
          <w:szCs w:val="24"/>
          <w:lang w:val="sq-AL"/>
        </w:rPr>
      </w:pPr>
      <w:r w:rsidRPr="00B30F42">
        <w:rPr>
          <w:b/>
          <w:bCs/>
          <w:color w:val="000000"/>
          <w:sz w:val="24"/>
          <w:szCs w:val="24"/>
          <w:lang w:val="sq-AL"/>
        </w:rPr>
        <w:t xml:space="preserve">Teknikat minimale </w:t>
      </w:r>
      <w:proofErr w:type="spellStart"/>
      <w:r w:rsidRPr="00B30F42">
        <w:rPr>
          <w:b/>
          <w:bCs/>
          <w:color w:val="000000"/>
          <w:sz w:val="24"/>
          <w:szCs w:val="24"/>
          <w:lang w:val="sq-AL"/>
        </w:rPr>
        <w:t>invazive</w:t>
      </w:r>
      <w:proofErr w:type="spellEnd"/>
      <w:r w:rsidRPr="00B30F42">
        <w:rPr>
          <w:b/>
          <w:bCs/>
          <w:color w:val="000000"/>
          <w:sz w:val="24"/>
          <w:szCs w:val="24"/>
          <w:lang w:val="sq-AL"/>
        </w:rPr>
        <w:t xml:space="preserve"> (MIT)</w:t>
      </w:r>
    </w:p>
    <w:p w14:paraId="66F9E01F" w14:textId="77777777" w:rsidR="00B30F42" w:rsidRDefault="00B30F42" w:rsidP="00B30F42">
      <w:pPr>
        <w:jc w:val="both"/>
        <w:rPr>
          <w:color w:val="000000"/>
          <w:sz w:val="24"/>
          <w:szCs w:val="24"/>
          <w:lang w:val="sq-AL"/>
        </w:rPr>
      </w:pPr>
    </w:p>
    <w:p w14:paraId="02998349" w14:textId="77777777" w:rsidR="00B30F42" w:rsidRDefault="00B30F42" w:rsidP="00B30F42">
      <w:pPr>
        <w:jc w:val="both"/>
        <w:rPr>
          <w:color w:val="000000"/>
          <w:sz w:val="24"/>
          <w:szCs w:val="24"/>
          <w:lang w:val="sq-AL"/>
        </w:rPr>
      </w:pPr>
      <w:r w:rsidRPr="00B30F42">
        <w:rPr>
          <w:color w:val="000000"/>
          <w:sz w:val="24"/>
          <w:szCs w:val="24"/>
          <w:lang w:val="sq-AL"/>
        </w:rPr>
        <w:t xml:space="preserve">Teknikat minimale </w:t>
      </w:r>
      <w:proofErr w:type="spellStart"/>
      <w:r w:rsidRPr="00B30F42">
        <w:rPr>
          <w:color w:val="000000"/>
          <w:sz w:val="24"/>
          <w:szCs w:val="24"/>
          <w:lang w:val="sq-AL"/>
        </w:rPr>
        <w:t>invazive</w:t>
      </w:r>
      <w:proofErr w:type="spellEnd"/>
      <w:r w:rsidRPr="00B30F42">
        <w:rPr>
          <w:color w:val="000000"/>
          <w:sz w:val="24"/>
          <w:szCs w:val="24"/>
          <w:lang w:val="sq-AL"/>
        </w:rPr>
        <w:t xml:space="preserve"> (MIT) janë procedura ambulatore, të kryera nën udhëheqjen e ultrazërit, për menaxhimin jo-kirurgjik të </w:t>
      </w:r>
      <w:proofErr w:type="spellStart"/>
      <w:r w:rsidRPr="00B30F42">
        <w:rPr>
          <w:color w:val="000000"/>
          <w:sz w:val="24"/>
          <w:szCs w:val="24"/>
          <w:lang w:val="sq-AL"/>
        </w:rPr>
        <w:t>lezioneve</w:t>
      </w:r>
      <w:proofErr w:type="spellEnd"/>
      <w:r w:rsidRPr="00B30F42">
        <w:rPr>
          <w:color w:val="000000"/>
          <w:sz w:val="24"/>
          <w:szCs w:val="24"/>
          <w:lang w:val="sq-AL"/>
        </w:rPr>
        <w:t xml:space="preserve"> të tiroides, që shkaktojnë simptoma të presionit lokal ose shqetësime estetike. MIT përfshijnë </w:t>
      </w:r>
      <w:proofErr w:type="spellStart"/>
      <w:r w:rsidRPr="00B30F42">
        <w:rPr>
          <w:color w:val="000000"/>
          <w:sz w:val="24"/>
          <w:szCs w:val="24"/>
          <w:lang w:val="sq-AL"/>
        </w:rPr>
        <w:t>ablationin</w:t>
      </w:r>
      <w:proofErr w:type="spellEnd"/>
      <w:r w:rsidRPr="00B30F42">
        <w:rPr>
          <w:color w:val="000000"/>
          <w:sz w:val="24"/>
          <w:szCs w:val="24"/>
          <w:lang w:val="sq-AL"/>
        </w:rPr>
        <w:t xml:space="preserve"> me </w:t>
      </w:r>
      <w:proofErr w:type="spellStart"/>
      <w:r w:rsidRPr="00B30F42">
        <w:rPr>
          <w:color w:val="000000"/>
          <w:sz w:val="24"/>
          <w:szCs w:val="24"/>
          <w:lang w:val="sq-AL"/>
        </w:rPr>
        <w:t>etanol</w:t>
      </w:r>
      <w:proofErr w:type="spellEnd"/>
      <w:r w:rsidRPr="00B30F42">
        <w:rPr>
          <w:color w:val="000000"/>
          <w:sz w:val="24"/>
          <w:szCs w:val="24"/>
          <w:lang w:val="sq-AL"/>
        </w:rPr>
        <w:t xml:space="preserve"> (EA), bazuar në injektimin direkt të </w:t>
      </w:r>
      <w:proofErr w:type="spellStart"/>
      <w:r w:rsidRPr="00B30F42">
        <w:rPr>
          <w:color w:val="000000"/>
          <w:sz w:val="24"/>
          <w:szCs w:val="24"/>
          <w:lang w:val="sq-AL"/>
        </w:rPr>
        <w:t>etanolit</w:t>
      </w:r>
      <w:proofErr w:type="spellEnd"/>
      <w:r w:rsidRPr="00B30F42">
        <w:rPr>
          <w:color w:val="000000"/>
          <w:sz w:val="24"/>
          <w:szCs w:val="24"/>
          <w:lang w:val="sq-AL"/>
        </w:rPr>
        <w:t xml:space="preserve"> në një </w:t>
      </w:r>
      <w:proofErr w:type="spellStart"/>
      <w:r w:rsidRPr="00B30F42">
        <w:rPr>
          <w:color w:val="000000"/>
          <w:sz w:val="24"/>
          <w:szCs w:val="24"/>
          <w:lang w:val="sq-AL"/>
        </w:rPr>
        <w:t>kavitet</w:t>
      </w:r>
      <w:proofErr w:type="spellEnd"/>
      <w:r w:rsidRPr="00B30F42">
        <w:rPr>
          <w:color w:val="000000"/>
          <w:sz w:val="24"/>
          <w:szCs w:val="24"/>
          <w:lang w:val="sq-AL"/>
        </w:rPr>
        <w:t xml:space="preserve">/ </w:t>
      </w:r>
      <w:proofErr w:type="spellStart"/>
      <w:r w:rsidRPr="00B30F42">
        <w:rPr>
          <w:color w:val="000000"/>
          <w:sz w:val="24"/>
          <w:szCs w:val="24"/>
          <w:lang w:val="sq-AL"/>
        </w:rPr>
        <w:t>nodus</w:t>
      </w:r>
      <w:proofErr w:type="spellEnd"/>
      <w:r w:rsidRPr="00B30F42">
        <w:rPr>
          <w:color w:val="000000"/>
          <w:sz w:val="24"/>
          <w:szCs w:val="24"/>
          <w:lang w:val="sq-AL"/>
        </w:rPr>
        <w:t xml:space="preserve"> cistik, dhe teknikat e ablacionit termal (TA), të cilat përdorin burime të ndryshme energjie si: </w:t>
      </w:r>
      <w:proofErr w:type="spellStart"/>
      <w:r w:rsidRPr="00B30F42">
        <w:rPr>
          <w:color w:val="000000"/>
          <w:sz w:val="24"/>
          <w:szCs w:val="24"/>
          <w:lang w:val="sq-AL"/>
        </w:rPr>
        <w:t>lazer</w:t>
      </w:r>
      <w:proofErr w:type="spellEnd"/>
      <w:r w:rsidRPr="00B30F42">
        <w:rPr>
          <w:color w:val="000000"/>
          <w:sz w:val="24"/>
          <w:szCs w:val="24"/>
          <w:lang w:val="sq-AL"/>
        </w:rPr>
        <w:t xml:space="preserve">, </w:t>
      </w:r>
      <w:proofErr w:type="spellStart"/>
      <w:r w:rsidRPr="00B30F42">
        <w:rPr>
          <w:color w:val="000000"/>
          <w:sz w:val="24"/>
          <w:szCs w:val="24"/>
          <w:lang w:val="sq-AL"/>
        </w:rPr>
        <w:t>radiofrekuencë</w:t>
      </w:r>
      <w:proofErr w:type="spellEnd"/>
      <w:r w:rsidRPr="00B30F42">
        <w:rPr>
          <w:color w:val="000000"/>
          <w:sz w:val="24"/>
          <w:szCs w:val="24"/>
          <w:lang w:val="sq-AL"/>
        </w:rPr>
        <w:t xml:space="preserve">, mikrovalë, ose ultratinguj me fokus të </w:t>
      </w:r>
      <w:proofErr w:type="spellStart"/>
      <w:r w:rsidRPr="00B30F42">
        <w:rPr>
          <w:color w:val="000000"/>
          <w:sz w:val="24"/>
          <w:szCs w:val="24"/>
          <w:lang w:val="sq-AL"/>
        </w:rPr>
        <w:t>intenzitetit</w:t>
      </w:r>
      <w:proofErr w:type="spellEnd"/>
      <w:r w:rsidRPr="00B30F42">
        <w:rPr>
          <w:color w:val="000000"/>
          <w:sz w:val="24"/>
          <w:szCs w:val="24"/>
          <w:lang w:val="sq-AL"/>
        </w:rPr>
        <w:t xml:space="preserve"> të lartë. MIT sjellin ulje të rëndësishme dhe afatgjatë të volumit të </w:t>
      </w:r>
      <w:proofErr w:type="spellStart"/>
      <w:r w:rsidRPr="00B30F42">
        <w:rPr>
          <w:color w:val="000000"/>
          <w:sz w:val="24"/>
          <w:szCs w:val="24"/>
          <w:lang w:val="sq-AL"/>
        </w:rPr>
        <w:t>nodulit</w:t>
      </w:r>
      <w:proofErr w:type="spellEnd"/>
      <w:r w:rsidRPr="00B30F42">
        <w:rPr>
          <w:color w:val="000000"/>
          <w:sz w:val="24"/>
          <w:szCs w:val="24"/>
          <w:lang w:val="sq-AL"/>
        </w:rPr>
        <w:t xml:space="preserve"> (57-77% pas </w:t>
      </w:r>
      <w:r w:rsidRPr="00B30F42">
        <w:rPr>
          <w:color w:val="000000"/>
          <w:sz w:val="24"/>
          <w:szCs w:val="24"/>
          <w:lang w:val="sq-AL"/>
        </w:rPr>
        <w:lastRenderedPageBreak/>
        <w:t xml:space="preserve">5 vjetësh), që shoqërohet me përmirësimin e simptomave lokale dhe cilësisë së jetës të lidhur me sëmundjen. Këto trajtime nuk kërkojnë anestezi të përgjithshme, rrallë shkaktojnë komplikime, dhe akoma më rrallë çrregullime të </w:t>
      </w:r>
      <w:proofErr w:type="spellStart"/>
      <w:r w:rsidRPr="00B30F42">
        <w:rPr>
          <w:color w:val="000000"/>
          <w:sz w:val="24"/>
          <w:szCs w:val="24"/>
          <w:lang w:val="sq-AL"/>
        </w:rPr>
        <w:t>funskionit</w:t>
      </w:r>
      <w:proofErr w:type="spellEnd"/>
      <w:r w:rsidRPr="00B30F42">
        <w:rPr>
          <w:color w:val="000000"/>
          <w:sz w:val="24"/>
          <w:szCs w:val="24"/>
          <w:lang w:val="sq-AL"/>
        </w:rPr>
        <w:t xml:space="preserve"> të tiroides. EA preferohet si një trajtim efektiv, i sigurt dhe i lirë për </w:t>
      </w:r>
      <w:proofErr w:type="spellStart"/>
      <w:r w:rsidRPr="00B30F42">
        <w:rPr>
          <w:color w:val="000000"/>
          <w:sz w:val="24"/>
          <w:szCs w:val="24"/>
          <w:lang w:val="sq-AL"/>
        </w:rPr>
        <w:t>nodujt</w:t>
      </w:r>
      <w:proofErr w:type="spellEnd"/>
      <w:r w:rsidRPr="00B30F42">
        <w:rPr>
          <w:color w:val="000000"/>
          <w:sz w:val="24"/>
          <w:szCs w:val="24"/>
          <w:lang w:val="sq-AL"/>
        </w:rPr>
        <w:t xml:space="preserve"> simptomatik cistik në tiroide (ose kryesisht cistik), ndërsa procedurat TA, për shkak të formës së tyre gjeometrike dhe volumit të parashikueshëm të shkatërrimit të indeve, janë trajtimi i parë për </w:t>
      </w:r>
      <w:proofErr w:type="spellStart"/>
      <w:r w:rsidRPr="00B30F42">
        <w:rPr>
          <w:color w:val="000000"/>
          <w:sz w:val="24"/>
          <w:szCs w:val="24"/>
          <w:lang w:val="sq-AL"/>
        </w:rPr>
        <w:t>lezionet</w:t>
      </w:r>
      <w:proofErr w:type="spellEnd"/>
      <w:r w:rsidRPr="00B30F42">
        <w:rPr>
          <w:color w:val="000000"/>
          <w:sz w:val="24"/>
          <w:szCs w:val="24"/>
          <w:lang w:val="sq-AL"/>
        </w:rPr>
        <w:t xml:space="preserve"> solide në tiroide. Trajtimet TA duhet të synojnë një ekuilibër midis shkatërrimit pothuajse të plotë të </w:t>
      </w:r>
      <w:proofErr w:type="spellStart"/>
      <w:r w:rsidRPr="00B30F42">
        <w:rPr>
          <w:color w:val="000000"/>
          <w:sz w:val="24"/>
          <w:szCs w:val="24"/>
          <w:lang w:val="sq-AL"/>
        </w:rPr>
        <w:t>nodulit</w:t>
      </w:r>
      <w:proofErr w:type="spellEnd"/>
      <w:r w:rsidRPr="00B30F42">
        <w:rPr>
          <w:color w:val="000000"/>
          <w:sz w:val="24"/>
          <w:szCs w:val="24"/>
          <w:lang w:val="sq-AL"/>
        </w:rPr>
        <w:t xml:space="preserve">, për të parandaluar rritjen e mëvonshme, dhe kursimit të zonave me rrezik, për të minimizuar rrezikun e komplikimeve. TA është një alternativë ndaj RAI dhe kirurgjisë në </w:t>
      </w:r>
      <w:proofErr w:type="spellStart"/>
      <w:r w:rsidRPr="00B30F42">
        <w:rPr>
          <w:color w:val="000000"/>
          <w:sz w:val="24"/>
          <w:szCs w:val="24"/>
          <w:lang w:val="sq-AL"/>
        </w:rPr>
        <w:t>nodujt</w:t>
      </w:r>
      <w:proofErr w:type="spellEnd"/>
      <w:r w:rsidRPr="00B30F42">
        <w:rPr>
          <w:color w:val="000000"/>
          <w:sz w:val="24"/>
          <w:szCs w:val="24"/>
          <w:lang w:val="sq-AL"/>
        </w:rPr>
        <w:t xml:space="preserve"> e vegjël </w:t>
      </w:r>
      <w:proofErr w:type="spellStart"/>
      <w:r w:rsidRPr="00B30F42">
        <w:rPr>
          <w:color w:val="000000"/>
          <w:sz w:val="24"/>
          <w:szCs w:val="24"/>
          <w:lang w:val="sq-AL"/>
        </w:rPr>
        <w:t>hiperfunksional</w:t>
      </w:r>
      <w:proofErr w:type="spellEnd"/>
      <w:r w:rsidRPr="00B30F42">
        <w:rPr>
          <w:color w:val="000000"/>
          <w:sz w:val="24"/>
          <w:szCs w:val="24"/>
          <w:lang w:val="sq-AL"/>
        </w:rPr>
        <w:t xml:space="preserve"> (&lt;10 </w:t>
      </w:r>
      <w:proofErr w:type="spellStart"/>
      <w:r w:rsidRPr="00B30F42">
        <w:rPr>
          <w:color w:val="000000"/>
          <w:sz w:val="24"/>
          <w:szCs w:val="24"/>
          <w:lang w:val="sq-AL"/>
        </w:rPr>
        <w:t>mL</w:t>
      </w:r>
      <w:proofErr w:type="spellEnd"/>
      <w:r w:rsidRPr="00B30F42">
        <w:rPr>
          <w:color w:val="000000"/>
          <w:sz w:val="24"/>
          <w:szCs w:val="24"/>
          <w:lang w:val="sq-AL"/>
        </w:rPr>
        <w:t xml:space="preserve">), ndërsa </w:t>
      </w:r>
      <w:proofErr w:type="spellStart"/>
      <w:r w:rsidRPr="00B30F42">
        <w:rPr>
          <w:color w:val="000000"/>
          <w:sz w:val="24"/>
          <w:szCs w:val="24"/>
          <w:lang w:val="sq-AL"/>
        </w:rPr>
        <w:t>performon</w:t>
      </w:r>
      <w:proofErr w:type="spellEnd"/>
      <w:r w:rsidRPr="00B30F42">
        <w:rPr>
          <w:color w:val="000000"/>
          <w:sz w:val="24"/>
          <w:szCs w:val="24"/>
          <w:lang w:val="sq-AL"/>
        </w:rPr>
        <w:t xml:space="preserve"> më dobët në </w:t>
      </w:r>
      <w:proofErr w:type="spellStart"/>
      <w:r w:rsidRPr="00B30F42">
        <w:rPr>
          <w:color w:val="000000"/>
          <w:sz w:val="24"/>
          <w:szCs w:val="24"/>
          <w:lang w:val="sq-AL"/>
        </w:rPr>
        <w:t>nodujt</w:t>
      </w:r>
      <w:proofErr w:type="spellEnd"/>
      <w:r w:rsidRPr="00B30F42">
        <w:rPr>
          <w:color w:val="000000"/>
          <w:sz w:val="24"/>
          <w:szCs w:val="24"/>
          <w:lang w:val="sq-AL"/>
        </w:rPr>
        <w:t xml:space="preserve"> më të mëdhenj. Në raste të tilla, TA mund të konsiderohet për pacientët që refuzojnë ose nuk janë kandidatë për terapi RAI ose kirurgji. Aktualisht, një kufizim i madh i përdorimit të procedurave TA është </w:t>
      </w:r>
      <w:proofErr w:type="spellStart"/>
      <w:r w:rsidRPr="00B30F42">
        <w:rPr>
          <w:color w:val="000000"/>
          <w:sz w:val="24"/>
          <w:szCs w:val="24"/>
          <w:lang w:val="sq-AL"/>
        </w:rPr>
        <w:t>disponueshmëria</w:t>
      </w:r>
      <w:proofErr w:type="spellEnd"/>
      <w:r w:rsidRPr="00B30F42">
        <w:rPr>
          <w:color w:val="000000"/>
          <w:sz w:val="24"/>
          <w:szCs w:val="24"/>
          <w:lang w:val="sq-AL"/>
        </w:rPr>
        <w:t xml:space="preserve"> e tyre e kufizuar dhe mungesa e të dhënave afatgjata. </w:t>
      </w:r>
    </w:p>
    <w:p w14:paraId="14C3BD16" w14:textId="77777777" w:rsidR="00B30F42" w:rsidRDefault="00B30F42" w:rsidP="00B30F42">
      <w:pPr>
        <w:jc w:val="both"/>
        <w:rPr>
          <w:color w:val="000000"/>
          <w:sz w:val="24"/>
          <w:szCs w:val="24"/>
          <w:lang w:val="sq-AL"/>
        </w:rPr>
      </w:pPr>
    </w:p>
    <w:p w14:paraId="0C57988C" w14:textId="564E4BEE" w:rsidR="00B30F42" w:rsidRDefault="00B30F42" w:rsidP="00B30F42">
      <w:pPr>
        <w:jc w:val="both"/>
        <w:rPr>
          <w:color w:val="000000"/>
          <w:sz w:val="24"/>
          <w:szCs w:val="24"/>
          <w:lang w:val="sq-AL"/>
        </w:rPr>
      </w:pPr>
      <w:r w:rsidRPr="00B30F42">
        <w:rPr>
          <w:color w:val="000000"/>
          <w:sz w:val="24"/>
          <w:szCs w:val="24"/>
          <w:lang w:val="sq-AL"/>
        </w:rPr>
        <w:t xml:space="preserve">Për indikacionet e procedurës MIT, referojuni rekomandimeve. Për një përshkrim më të detajuar të përdorimit të TA në </w:t>
      </w:r>
      <w:proofErr w:type="spellStart"/>
      <w:r w:rsidRPr="00B30F42">
        <w:rPr>
          <w:color w:val="000000"/>
          <w:sz w:val="24"/>
          <w:szCs w:val="24"/>
          <w:lang w:val="sq-AL"/>
        </w:rPr>
        <w:t>nodulet</w:t>
      </w:r>
      <w:proofErr w:type="spellEnd"/>
      <w:r w:rsidRPr="00B30F42">
        <w:rPr>
          <w:color w:val="000000"/>
          <w:sz w:val="24"/>
          <w:szCs w:val="24"/>
          <w:lang w:val="sq-AL"/>
        </w:rPr>
        <w:t xml:space="preserve"> beninje ose edhe në </w:t>
      </w:r>
      <w:proofErr w:type="spellStart"/>
      <w:r w:rsidRPr="00B30F42">
        <w:rPr>
          <w:color w:val="000000"/>
          <w:sz w:val="24"/>
          <w:szCs w:val="24"/>
          <w:lang w:val="sq-AL"/>
        </w:rPr>
        <w:t>karcinomat</w:t>
      </w:r>
      <w:proofErr w:type="spellEnd"/>
      <w:r w:rsidRPr="00B30F42">
        <w:rPr>
          <w:color w:val="000000"/>
          <w:sz w:val="24"/>
          <w:szCs w:val="24"/>
          <w:lang w:val="sq-AL"/>
        </w:rPr>
        <w:t xml:space="preserve"> e tiroides me rrezik shumë të ulët, i referohemi udhëzimeve të fundit përkatëse.</w:t>
      </w:r>
    </w:p>
    <w:p w14:paraId="38F1D0E2" w14:textId="2FE73835" w:rsidR="00B30F42" w:rsidRDefault="00B30F42" w:rsidP="007D640C">
      <w:pPr>
        <w:rPr>
          <w:color w:val="000000"/>
          <w:sz w:val="24"/>
          <w:szCs w:val="24"/>
          <w:lang w:val="sq-AL"/>
        </w:rPr>
      </w:pPr>
    </w:p>
    <w:p w14:paraId="54641561" w14:textId="1E95190F" w:rsidR="00B30F42" w:rsidRDefault="00B30F42" w:rsidP="007D640C">
      <w:pPr>
        <w:rPr>
          <w:color w:val="000000"/>
          <w:sz w:val="24"/>
          <w:szCs w:val="24"/>
          <w:lang w:val="sq-AL"/>
        </w:rPr>
      </w:pPr>
    </w:p>
    <w:p w14:paraId="58EF20BA" w14:textId="77777777" w:rsidR="00B30F42" w:rsidRPr="004D2051" w:rsidRDefault="00B30F42" w:rsidP="007D640C">
      <w:pPr>
        <w:rPr>
          <w:color w:val="000000"/>
          <w:sz w:val="24"/>
          <w:szCs w:val="24"/>
          <w:lang w:val="sq-AL"/>
        </w:rPr>
      </w:pPr>
    </w:p>
    <w:p w14:paraId="54F81B06" w14:textId="77777777" w:rsidR="00C74325" w:rsidRDefault="00C74325" w:rsidP="007D640C">
      <w:pPr>
        <w:rPr>
          <w:b/>
          <w:bCs/>
          <w:color w:val="000000"/>
          <w:sz w:val="24"/>
          <w:szCs w:val="24"/>
          <w:lang w:val="sq-AL"/>
        </w:rPr>
      </w:pPr>
    </w:p>
    <w:p w14:paraId="328DB55B" w14:textId="758D6297" w:rsidR="007D640C" w:rsidRPr="00A219A9" w:rsidRDefault="007D640C" w:rsidP="007D640C">
      <w:pPr>
        <w:rPr>
          <w:b/>
          <w:bCs/>
          <w:color w:val="000000"/>
          <w:sz w:val="24"/>
          <w:szCs w:val="24"/>
          <w:lang w:val="sq-AL"/>
        </w:rPr>
      </w:pPr>
      <w:r w:rsidRPr="00A219A9">
        <w:rPr>
          <w:b/>
          <w:bCs/>
          <w:color w:val="000000"/>
          <w:sz w:val="24"/>
          <w:szCs w:val="24"/>
          <w:lang w:val="sq-AL"/>
        </w:rPr>
        <w:t>22.</w:t>
      </w:r>
      <w:r w:rsidR="00A219A9" w:rsidRPr="00A219A9">
        <w:rPr>
          <w:b/>
          <w:bCs/>
          <w:color w:val="000000"/>
          <w:sz w:val="24"/>
          <w:szCs w:val="24"/>
          <w:lang w:val="sq-AL"/>
        </w:rPr>
        <w:t xml:space="preserve"> </w:t>
      </w:r>
      <w:r w:rsidRPr="00A219A9">
        <w:rPr>
          <w:b/>
          <w:bCs/>
          <w:color w:val="000000"/>
          <w:sz w:val="24"/>
          <w:szCs w:val="24"/>
          <w:lang w:val="sq-AL"/>
        </w:rPr>
        <w:t xml:space="preserve">Kur rekomandohet trajtimi minimal invaziv në nodujt e tiroides dhe si bëhet përcjellja e </w:t>
      </w:r>
      <w:r w:rsidRPr="00A2625B">
        <w:rPr>
          <w:b/>
          <w:bCs/>
          <w:color w:val="000000"/>
          <w:sz w:val="24"/>
          <w:szCs w:val="24"/>
          <w:lang w:val="sq-AL"/>
        </w:rPr>
        <w:t>kët</w:t>
      </w:r>
      <w:r w:rsidR="00647FD6">
        <w:rPr>
          <w:b/>
          <w:bCs/>
          <w:color w:val="000000"/>
          <w:sz w:val="24"/>
          <w:szCs w:val="24"/>
          <w:lang w:val="sq-AL"/>
        </w:rPr>
        <w:t>yre pacientë</w:t>
      </w:r>
      <w:r w:rsidRPr="00A219A9">
        <w:rPr>
          <w:b/>
          <w:bCs/>
          <w:color w:val="000000"/>
          <w:sz w:val="24"/>
          <w:szCs w:val="24"/>
          <w:lang w:val="sq-AL"/>
        </w:rPr>
        <w:t>ve?</w:t>
      </w:r>
    </w:p>
    <w:p w14:paraId="3FEBB1A8" w14:textId="77777777" w:rsidR="00A219A9" w:rsidRDefault="00A219A9" w:rsidP="007D640C">
      <w:pPr>
        <w:rPr>
          <w:color w:val="000000"/>
          <w:sz w:val="24"/>
          <w:szCs w:val="24"/>
          <w:lang w:val="sq-AL"/>
        </w:rPr>
      </w:pPr>
    </w:p>
    <w:p w14:paraId="01732ED7" w14:textId="4860AD78" w:rsidR="007D640C" w:rsidRPr="00A219A9" w:rsidRDefault="007D640C" w:rsidP="007D640C">
      <w:pPr>
        <w:rPr>
          <w:b/>
          <w:bCs/>
          <w:color w:val="000000"/>
          <w:sz w:val="24"/>
          <w:szCs w:val="24"/>
          <w:lang w:val="sq-AL"/>
        </w:rPr>
      </w:pPr>
      <w:r w:rsidRPr="00A219A9">
        <w:rPr>
          <w:b/>
          <w:bCs/>
          <w:color w:val="000000"/>
          <w:sz w:val="24"/>
          <w:szCs w:val="24"/>
          <w:lang w:val="sq-AL"/>
        </w:rPr>
        <w:t>Rekomandimet:</w:t>
      </w:r>
    </w:p>
    <w:p w14:paraId="3AD8AC39" w14:textId="77777777" w:rsidR="007D640C" w:rsidRPr="004D2051" w:rsidRDefault="007D640C" w:rsidP="007D640C">
      <w:pPr>
        <w:rPr>
          <w:color w:val="000000"/>
          <w:sz w:val="24"/>
          <w:szCs w:val="24"/>
          <w:lang w:val="sq-AL"/>
        </w:rPr>
      </w:pPr>
    </w:p>
    <w:p w14:paraId="3D5CD47D" w14:textId="49A8B275" w:rsidR="00A219A9" w:rsidRPr="00A219A9" w:rsidRDefault="007D640C" w:rsidP="008A50B5">
      <w:pPr>
        <w:numPr>
          <w:ilvl w:val="0"/>
          <w:numId w:val="24"/>
        </w:numPr>
        <w:ind w:left="1200" w:right="240" w:hanging="360"/>
        <w:rPr>
          <w:color w:val="000000"/>
          <w:sz w:val="24"/>
          <w:szCs w:val="24"/>
          <w:lang w:val="sq-AL"/>
        </w:rPr>
      </w:pPr>
      <w:r w:rsidRPr="00A219A9">
        <w:rPr>
          <w:color w:val="000000"/>
          <w:sz w:val="24"/>
          <w:szCs w:val="24"/>
          <w:lang w:val="sq-AL"/>
        </w:rPr>
        <w:t xml:space="preserve">Para MIT- trajtimit minimal invaziv të tiroides  (p.sh. ablacioni me </w:t>
      </w:r>
      <w:r w:rsidR="002D2CA6" w:rsidRPr="00A219A9">
        <w:rPr>
          <w:color w:val="000000"/>
          <w:sz w:val="24"/>
          <w:szCs w:val="24"/>
          <w:lang w:val="sq-AL"/>
        </w:rPr>
        <w:t>ethanol</w:t>
      </w:r>
      <w:r w:rsidR="002D2CA6">
        <w:rPr>
          <w:color w:val="000000"/>
          <w:sz w:val="24"/>
          <w:szCs w:val="24"/>
          <w:lang w:val="sq-AL"/>
        </w:rPr>
        <w:t xml:space="preserve"> (EA); ablacioni termik (TA) me: </w:t>
      </w:r>
      <w:r w:rsidR="002D2CA6" w:rsidRPr="00A219A9">
        <w:rPr>
          <w:color w:val="000000"/>
          <w:sz w:val="24"/>
          <w:szCs w:val="24"/>
          <w:lang w:val="sq-AL"/>
        </w:rPr>
        <w:t xml:space="preserve">laser, </w:t>
      </w:r>
      <w:r w:rsidRPr="00A219A9">
        <w:rPr>
          <w:color w:val="000000"/>
          <w:sz w:val="24"/>
          <w:szCs w:val="24"/>
          <w:lang w:val="sq-AL"/>
        </w:rPr>
        <w:t xml:space="preserve">radiofrekuencë, </w:t>
      </w:r>
      <w:r w:rsidR="002D2CA6">
        <w:rPr>
          <w:color w:val="000000"/>
          <w:sz w:val="24"/>
          <w:szCs w:val="24"/>
          <w:lang w:val="sq-AL"/>
        </w:rPr>
        <w:t>mikrovalë, ultrazë me intenzitet të lartë</w:t>
      </w:r>
      <w:r w:rsidRPr="00A219A9">
        <w:rPr>
          <w:color w:val="000000"/>
          <w:sz w:val="24"/>
          <w:szCs w:val="24"/>
          <w:lang w:val="sq-AL"/>
        </w:rPr>
        <w:t>) duhet të përsëritet FNA dhe të konfirmohet se nodusi është beninj, me përjashtim të nodujve të klasës EU-TIRADS 2</w:t>
      </w:r>
      <w:r w:rsidR="00A219A9" w:rsidRPr="00A219A9">
        <w:rPr>
          <w:color w:val="000000"/>
          <w:sz w:val="24"/>
          <w:szCs w:val="24"/>
          <w:lang w:val="sq-AL"/>
        </w:rPr>
        <w:t xml:space="preserve">, </w:t>
      </w:r>
      <w:r w:rsidR="002D2CA6">
        <w:rPr>
          <w:color w:val="000000"/>
          <w:sz w:val="24"/>
          <w:szCs w:val="24"/>
          <w:lang w:val="sq-AL"/>
        </w:rPr>
        <w:t>dhe duhet të t</w:t>
      </w:r>
      <w:r w:rsidR="00A219A9" w:rsidRPr="00A219A9">
        <w:rPr>
          <w:color w:val="000000"/>
          <w:sz w:val="24"/>
          <w:szCs w:val="24"/>
          <w:lang w:val="sq-AL"/>
        </w:rPr>
        <w:t>esto</w:t>
      </w:r>
      <w:r w:rsidR="002D2CA6">
        <w:rPr>
          <w:color w:val="000000"/>
          <w:sz w:val="24"/>
          <w:szCs w:val="24"/>
          <w:lang w:val="sq-AL"/>
        </w:rPr>
        <w:t>het</w:t>
      </w:r>
      <w:r w:rsidR="00A219A9" w:rsidRPr="00A219A9">
        <w:rPr>
          <w:color w:val="000000"/>
          <w:sz w:val="24"/>
          <w:szCs w:val="24"/>
          <w:lang w:val="sq-AL"/>
        </w:rPr>
        <w:t xml:space="preserve"> funksioni kordave vokale dhe çrregullimet e gjakderdhjes.</w:t>
      </w:r>
    </w:p>
    <w:p w14:paraId="2553D071" w14:textId="2D508D30" w:rsidR="007D640C" w:rsidRPr="00A219A9" w:rsidRDefault="007D640C" w:rsidP="00A219A9">
      <w:pPr>
        <w:ind w:right="240"/>
        <w:rPr>
          <w:i/>
          <w:iCs/>
          <w:color w:val="000000"/>
          <w:sz w:val="24"/>
          <w:szCs w:val="24"/>
          <w:lang w:val="sq-AL"/>
        </w:rPr>
      </w:pPr>
      <w:r w:rsidRPr="00A219A9">
        <w:rPr>
          <w:i/>
          <w:iCs/>
          <w:color w:val="000000"/>
          <w:sz w:val="24"/>
          <w:szCs w:val="24"/>
          <w:lang w:val="sq-AL"/>
        </w:rPr>
        <w:t>(Forca e rekomandimit: 1; cilësia e provave: ØØOO. Pajtueshmëri: 8/9 (88.9%); raundi: 1)</w:t>
      </w:r>
    </w:p>
    <w:p w14:paraId="064532BF" w14:textId="77777777" w:rsidR="00A219A9" w:rsidRPr="004D2051" w:rsidRDefault="00A219A9" w:rsidP="00A219A9">
      <w:pPr>
        <w:ind w:right="240"/>
        <w:rPr>
          <w:color w:val="000000"/>
          <w:sz w:val="24"/>
          <w:szCs w:val="24"/>
          <w:lang w:val="sq-AL"/>
        </w:rPr>
      </w:pPr>
    </w:p>
    <w:p w14:paraId="6D3BC934" w14:textId="6417A99E" w:rsidR="00A219A9" w:rsidRPr="00A219A9" w:rsidRDefault="007D640C" w:rsidP="008A50B5">
      <w:pPr>
        <w:numPr>
          <w:ilvl w:val="0"/>
          <w:numId w:val="24"/>
        </w:numPr>
        <w:ind w:left="1200" w:right="240" w:hanging="360"/>
        <w:rPr>
          <w:rFonts w:eastAsia="@Yu Gothic UI Semilight"/>
          <w:color w:val="000000"/>
          <w:sz w:val="22"/>
          <w:szCs w:val="22"/>
          <w:lang w:val="sq-AL"/>
        </w:rPr>
      </w:pPr>
      <w:r w:rsidRPr="00A219A9">
        <w:rPr>
          <w:color w:val="000000"/>
          <w:sz w:val="24"/>
          <w:szCs w:val="24"/>
          <w:lang w:val="sq-AL"/>
        </w:rPr>
        <w:t xml:space="preserve">Pas MIT </w:t>
      </w:r>
      <w:r w:rsidRPr="004D2051">
        <w:rPr>
          <w:color w:val="000000"/>
          <w:sz w:val="24"/>
          <w:szCs w:val="24"/>
          <w:lang w:val="sq-AL"/>
        </w:rPr>
        <w:t>ndjekja e pacientëve bëhet përmes vlerësimit klinik, biokimik dhe me ultrazë pas 6 dhe 12 muajve. Rivlerësoni pacientin pas 3-5 viteve</w:t>
      </w:r>
      <w:r w:rsidR="00A219A9">
        <w:rPr>
          <w:color w:val="000000"/>
          <w:sz w:val="24"/>
          <w:szCs w:val="24"/>
          <w:lang w:val="sq-AL"/>
        </w:rPr>
        <w:t>.</w:t>
      </w:r>
      <w:r w:rsidRPr="004D2051">
        <w:rPr>
          <w:color w:val="000000"/>
          <w:sz w:val="24"/>
          <w:szCs w:val="24"/>
          <w:lang w:val="sq-AL"/>
        </w:rPr>
        <w:t xml:space="preserve"> </w:t>
      </w:r>
    </w:p>
    <w:p w14:paraId="1B7033CE" w14:textId="27B887BB" w:rsidR="007D640C" w:rsidRPr="00A219A9" w:rsidRDefault="007D640C" w:rsidP="00A219A9">
      <w:pPr>
        <w:ind w:right="240"/>
        <w:rPr>
          <w:rFonts w:eastAsia="@Yu Gothic UI Semilight"/>
          <w:i/>
          <w:iCs/>
          <w:color w:val="000000"/>
          <w:sz w:val="22"/>
          <w:szCs w:val="22"/>
          <w:lang w:val="sq-AL"/>
        </w:rPr>
      </w:pPr>
      <w:r w:rsidRPr="00A219A9">
        <w:rPr>
          <w:i/>
          <w:iCs/>
          <w:color w:val="000000"/>
          <w:sz w:val="24"/>
          <w:szCs w:val="24"/>
          <w:lang w:val="sq-AL"/>
        </w:rPr>
        <w:t>(Forca e rekomandimit: 1; cilësia e provave: ØØOO. Pajtueshmëria: 9/9 (100</w:t>
      </w:r>
      <w:r w:rsidRPr="00A219A9">
        <w:rPr>
          <w:rFonts w:eastAsia="@Yu Gothic UI Semilight"/>
          <w:i/>
          <w:iCs/>
          <w:color w:val="000000"/>
          <w:sz w:val="24"/>
          <w:szCs w:val="24"/>
          <w:lang w:val="sq-AL"/>
        </w:rPr>
        <w:t>%); raundi: 1)</w:t>
      </w:r>
    </w:p>
    <w:p w14:paraId="181F1A08" w14:textId="77777777" w:rsidR="00F03142" w:rsidRDefault="00F03142" w:rsidP="00A219A9">
      <w:pPr>
        <w:tabs>
          <w:tab w:val="left" w:pos="664"/>
        </w:tabs>
        <w:rPr>
          <w:b/>
          <w:bCs/>
          <w:color w:val="222222"/>
          <w:sz w:val="24"/>
          <w:szCs w:val="24"/>
          <w:lang w:val="sq-AL"/>
        </w:rPr>
      </w:pPr>
    </w:p>
    <w:p w14:paraId="12FEBC79" w14:textId="05909E8C" w:rsidR="00A2625B" w:rsidRDefault="00A2625B" w:rsidP="00A219A9">
      <w:pPr>
        <w:tabs>
          <w:tab w:val="left" w:pos="664"/>
        </w:tabs>
        <w:rPr>
          <w:b/>
          <w:bCs/>
          <w:color w:val="000000"/>
          <w:sz w:val="24"/>
          <w:szCs w:val="24"/>
          <w:lang w:val="sq-AL"/>
        </w:rPr>
      </w:pPr>
      <w:r w:rsidRPr="004D2051">
        <w:rPr>
          <w:b/>
          <w:bCs/>
          <w:color w:val="222222"/>
          <w:sz w:val="24"/>
          <w:szCs w:val="24"/>
          <w:lang w:val="sq-AL"/>
        </w:rPr>
        <w:t>Opsionet terapeutike: qasja kirurgjike</w:t>
      </w:r>
    </w:p>
    <w:p w14:paraId="53A34267" w14:textId="77777777" w:rsidR="00A2625B" w:rsidRDefault="00A2625B" w:rsidP="00A219A9">
      <w:pPr>
        <w:tabs>
          <w:tab w:val="left" w:pos="664"/>
        </w:tabs>
        <w:rPr>
          <w:b/>
          <w:bCs/>
          <w:color w:val="000000"/>
          <w:sz w:val="24"/>
          <w:szCs w:val="24"/>
          <w:lang w:val="sq-AL"/>
        </w:rPr>
      </w:pPr>
    </w:p>
    <w:p w14:paraId="3686179C" w14:textId="2E74D885" w:rsidR="007D640C" w:rsidRPr="00A219A9" w:rsidRDefault="007D640C" w:rsidP="00A219A9">
      <w:pPr>
        <w:tabs>
          <w:tab w:val="left" w:pos="664"/>
        </w:tabs>
        <w:rPr>
          <w:b/>
          <w:bCs/>
          <w:color w:val="000000"/>
          <w:sz w:val="24"/>
          <w:szCs w:val="24"/>
          <w:lang w:val="sq-AL"/>
        </w:rPr>
      </w:pPr>
      <w:r w:rsidRPr="00A219A9">
        <w:rPr>
          <w:b/>
          <w:bCs/>
          <w:color w:val="000000"/>
          <w:sz w:val="24"/>
          <w:szCs w:val="24"/>
          <w:lang w:val="sq-AL"/>
        </w:rPr>
        <w:t>23. Kur rekomandohet ndërhyrja kirurgjike në nodujt e tiroides?</w:t>
      </w:r>
    </w:p>
    <w:p w14:paraId="20DF7151" w14:textId="77777777" w:rsidR="00A219A9" w:rsidRDefault="00A219A9" w:rsidP="007D640C">
      <w:pPr>
        <w:ind w:right="240"/>
        <w:rPr>
          <w:color w:val="000000"/>
          <w:sz w:val="24"/>
          <w:szCs w:val="24"/>
          <w:lang w:val="sq-AL"/>
        </w:rPr>
      </w:pPr>
    </w:p>
    <w:p w14:paraId="3809A443" w14:textId="7967DB1E" w:rsidR="00A219A9" w:rsidRPr="00A219A9" w:rsidRDefault="00A219A9" w:rsidP="007D640C">
      <w:pPr>
        <w:ind w:right="240"/>
        <w:rPr>
          <w:b/>
          <w:bCs/>
          <w:color w:val="000000"/>
          <w:sz w:val="24"/>
          <w:szCs w:val="24"/>
          <w:lang w:val="sq-AL"/>
        </w:rPr>
      </w:pPr>
      <w:r w:rsidRPr="00A219A9">
        <w:rPr>
          <w:b/>
          <w:bCs/>
          <w:color w:val="000000"/>
          <w:sz w:val="24"/>
          <w:szCs w:val="24"/>
          <w:lang w:val="sq-AL"/>
        </w:rPr>
        <w:t>Rekomandimet:</w:t>
      </w:r>
    </w:p>
    <w:p w14:paraId="6ECD3E30" w14:textId="77777777" w:rsidR="00A219A9" w:rsidRDefault="00A219A9" w:rsidP="007D640C">
      <w:pPr>
        <w:ind w:right="240"/>
        <w:rPr>
          <w:color w:val="000000"/>
          <w:sz w:val="24"/>
          <w:szCs w:val="24"/>
          <w:lang w:val="sq-AL"/>
        </w:rPr>
      </w:pPr>
    </w:p>
    <w:p w14:paraId="51448806" w14:textId="204E16CB" w:rsidR="007D640C" w:rsidRPr="004D2051" w:rsidRDefault="007D640C" w:rsidP="007D640C">
      <w:pPr>
        <w:ind w:right="240"/>
        <w:rPr>
          <w:color w:val="000000"/>
          <w:sz w:val="24"/>
          <w:szCs w:val="24"/>
          <w:lang w:val="sq-AL"/>
        </w:rPr>
      </w:pPr>
      <w:r w:rsidRPr="004D2051">
        <w:rPr>
          <w:color w:val="000000"/>
          <w:sz w:val="24"/>
          <w:szCs w:val="24"/>
          <w:lang w:val="sq-AL"/>
        </w:rPr>
        <w:t xml:space="preserve">Ndërhyrja kirurgjike në nodujt e tiroides rekomandohet në këto raste: </w:t>
      </w:r>
    </w:p>
    <w:p w14:paraId="4D232B8A" w14:textId="77777777" w:rsidR="007D640C" w:rsidRPr="004D2051" w:rsidRDefault="007D640C" w:rsidP="007D640C">
      <w:pPr>
        <w:ind w:right="240"/>
        <w:rPr>
          <w:color w:val="000000"/>
          <w:sz w:val="24"/>
          <w:szCs w:val="24"/>
          <w:lang w:val="sq-AL"/>
        </w:rPr>
      </w:pPr>
    </w:p>
    <w:p w14:paraId="594A3369" w14:textId="7DD230C6" w:rsidR="007D640C" w:rsidRPr="002D2CA6" w:rsidRDefault="007D640C" w:rsidP="008A50B5">
      <w:pPr>
        <w:pStyle w:val="ListParagraph"/>
        <w:numPr>
          <w:ilvl w:val="0"/>
          <w:numId w:val="43"/>
        </w:numPr>
        <w:ind w:right="240"/>
        <w:rPr>
          <w:color w:val="000000"/>
          <w:sz w:val="24"/>
          <w:szCs w:val="24"/>
          <w:lang w:val="sq-AL"/>
        </w:rPr>
      </w:pPr>
      <w:r w:rsidRPr="002D2CA6">
        <w:rPr>
          <w:color w:val="000000"/>
          <w:sz w:val="24"/>
          <w:szCs w:val="24"/>
          <w:lang w:val="sq-AL"/>
        </w:rPr>
        <w:t xml:space="preserve">Sëmundjet </w:t>
      </w:r>
      <w:proofErr w:type="spellStart"/>
      <w:r w:rsidRPr="002D2CA6">
        <w:rPr>
          <w:color w:val="000000"/>
          <w:sz w:val="24"/>
          <w:szCs w:val="24"/>
          <w:lang w:val="sq-AL"/>
        </w:rPr>
        <w:t>nodulare</w:t>
      </w:r>
      <w:proofErr w:type="spellEnd"/>
      <w:r w:rsidRPr="002D2CA6">
        <w:rPr>
          <w:color w:val="000000"/>
          <w:sz w:val="24"/>
          <w:szCs w:val="24"/>
          <w:lang w:val="sq-AL"/>
        </w:rPr>
        <w:t xml:space="preserve"> </w:t>
      </w:r>
      <w:r w:rsidR="00EC46A4">
        <w:rPr>
          <w:color w:val="000000"/>
          <w:sz w:val="24"/>
          <w:szCs w:val="24"/>
          <w:lang w:val="sq-AL"/>
        </w:rPr>
        <w:t>simptomatike</w:t>
      </w:r>
      <w:r w:rsidR="00EC46A4" w:rsidRPr="002D2CA6">
        <w:rPr>
          <w:color w:val="000000"/>
          <w:sz w:val="24"/>
          <w:szCs w:val="24"/>
          <w:lang w:val="sq-AL"/>
        </w:rPr>
        <w:t xml:space="preserve"> </w:t>
      </w:r>
      <w:r w:rsidRPr="002D2CA6">
        <w:rPr>
          <w:color w:val="000000"/>
          <w:sz w:val="24"/>
          <w:szCs w:val="24"/>
          <w:lang w:val="sq-AL"/>
        </w:rPr>
        <w:t>të tiroides</w:t>
      </w:r>
      <w:r w:rsidR="002D2CA6">
        <w:rPr>
          <w:color w:val="000000"/>
          <w:sz w:val="24"/>
          <w:szCs w:val="24"/>
          <w:lang w:val="sq-AL"/>
        </w:rPr>
        <w:t xml:space="preserve"> </w:t>
      </w:r>
    </w:p>
    <w:p w14:paraId="0EA31AAA" w14:textId="48484AE3" w:rsidR="007D640C" w:rsidRPr="004D2051" w:rsidRDefault="007D640C" w:rsidP="008A50B5">
      <w:pPr>
        <w:numPr>
          <w:ilvl w:val="0"/>
          <w:numId w:val="43"/>
        </w:numPr>
        <w:ind w:right="240"/>
        <w:rPr>
          <w:color w:val="000000"/>
          <w:sz w:val="24"/>
          <w:szCs w:val="24"/>
          <w:lang w:val="sq-AL"/>
        </w:rPr>
      </w:pPr>
      <w:r w:rsidRPr="004D2051">
        <w:rPr>
          <w:color w:val="000000"/>
          <w:sz w:val="24"/>
          <w:szCs w:val="24"/>
          <w:lang w:val="sq-AL"/>
        </w:rPr>
        <w:lastRenderedPageBreak/>
        <w:t>Nodujt e klasifikuar</w:t>
      </w:r>
      <w:r w:rsidR="00EC46A4">
        <w:rPr>
          <w:color w:val="000000"/>
          <w:sz w:val="24"/>
          <w:szCs w:val="24"/>
          <w:lang w:val="sq-AL"/>
        </w:rPr>
        <w:t xml:space="preserve"> si beninj në citologji dhe/ose përmes ultrazë</w:t>
      </w:r>
      <w:r w:rsidRPr="004D2051">
        <w:rPr>
          <w:color w:val="000000"/>
          <w:sz w:val="24"/>
          <w:szCs w:val="24"/>
          <w:lang w:val="sq-AL"/>
        </w:rPr>
        <w:t>rit</w:t>
      </w:r>
      <w:r w:rsidR="002D2CA6">
        <w:rPr>
          <w:color w:val="000000"/>
          <w:sz w:val="24"/>
          <w:szCs w:val="24"/>
          <w:lang w:val="sq-AL"/>
        </w:rPr>
        <w:t xml:space="preserve">, </w:t>
      </w:r>
      <w:r w:rsidRPr="004D2051">
        <w:rPr>
          <w:color w:val="000000"/>
          <w:sz w:val="24"/>
          <w:szCs w:val="24"/>
          <w:lang w:val="sq-AL"/>
        </w:rPr>
        <w:t>por bëhen simptomatikë me kalimin e kohës</w:t>
      </w:r>
    </w:p>
    <w:p w14:paraId="2242A53B" w14:textId="31A3FFA2" w:rsidR="007D640C" w:rsidRPr="004D2051" w:rsidRDefault="007D640C" w:rsidP="008A50B5">
      <w:pPr>
        <w:numPr>
          <w:ilvl w:val="0"/>
          <w:numId w:val="43"/>
        </w:numPr>
        <w:ind w:right="240"/>
        <w:rPr>
          <w:color w:val="000000"/>
          <w:sz w:val="24"/>
          <w:szCs w:val="24"/>
          <w:lang w:val="sq-AL"/>
        </w:rPr>
      </w:pPr>
      <w:r w:rsidRPr="004D2051">
        <w:rPr>
          <w:color w:val="000000"/>
          <w:sz w:val="24"/>
          <w:szCs w:val="24"/>
          <w:lang w:val="sq-AL"/>
        </w:rPr>
        <w:t>Nivele të kalcitoninës më të larta se kufijtë e vendosur</w:t>
      </w:r>
    </w:p>
    <w:p w14:paraId="71C9881F" w14:textId="0EE911D8" w:rsidR="007D640C" w:rsidRPr="004D2051" w:rsidRDefault="002D2CA6" w:rsidP="008A50B5">
      <w:pPr>
        <w:numPr>
          <w:ilvl w:val="0"/>
          <w:numId w:val="43"/>
        </w:numPr>
        <w:ind w:right="240"/>
        <w:rPr>
          <w:color w:val="000000"/>
          <w:sz w:val="24"/>
          <w:szCs w:val="24"/>
          <w:lang w:val="sq-AL"/>
        </w:rPr>
      </w:pPr>
      <w:r>
        <w:rPr>
          <w:color w:val="000000"/>
          <w:sz w:val="24"/>
          <w:szCs w:val="24"/>
          <w:lang w:val="sq-AL"/>
        </w:rPr>
        <w:t>Përgjigjja e k</w:t>
      </w:r>
      <w:r w:rsidR="007D640C" w:rsidRPr="004D2051">
        <w:rPr>
          <w:color w:val="000000"/>
          <w:sz w:val="24"/>
          <w:szCs w:val="24"/>
          <w:lang w:val="sq-AL"/>
        </w:rPr>
        <w:t>alcitoninës pas testit të stimulimit tek bartësit e gjeneve të mutacionit</w:t>
      </w:r>
      <w:r>
        <w:rPr>
          <w:color w:val="000000"/>
          <w:sz w:val="24"/>
          <w:szCs w:val="24"/>
          <w:lang w:val="sq-AL"/>
        </w:rPr>
        <w:t>-</w:t>
      </w:r>
      <w:r w:rsidR="007D640C" w:rsidRPr="004D2051">
        <w:rPr>
          <w:color w:val="000000"/>
          <w:sz w:val="24"/>
          <w:szCs w:val="24"/>
          <w:lang w:val="sq-AL"/>
        </w:rPr>
        <w:t>RET</w:t>
      </w:r>
    </w:p>
    <w:p w14:paraId="5B77F63C" w14:textId="3E8B8CD4" w:rsidR="007D640C" w:rsidRPr="004D2051" w:rsidRDefault="007D640C" w:rsidP="008A50B5">
      <w:pPr>
        <w:numPr>
          <w:ilvl w:val="0"/>
          <w:numId w:val="43"/>
        </w:numPr>
        <w:ind w:right="240"/>
        <w:rPr>
          <w:color w:val="000000"/>
          <w:sz w:val="24"/>
          <w:szCs w:val="24"/>
          <w:lang w:val="sq-AL"/>
        </w:rPr>
      </w:pPr>
      <w:r w:rsidRPr="004D2051">
        <w:rPr>
          <w:color w:val="000000"/>
          <w:sz w:val="24"/>
          <w:szCs w:val="24"/>
          <w:lang w:val="sq-AL"/>
        </w:rPr>
        <w:t>Nodujt me citologji të papërcaktuar (klasa Bethesda III dhe IV) që nuk janë të përshtatsh</w:t>
      </w:r>
      <w:r w:rsidR="002D2CA6">
        <w:rPr>
          <w:color w:val="000000"/>
          <w:sz w:val="24"/>
          <w:szCs w:val="24"/>
          <w:lang w:val="sq-AL"/>
        </w:rPr>
        <w:t>ë</w:t>
      </w:r>
      <w:r w:rsidRPr="004D2051">
        <w:rPr>
          <w:color w:val="000000"/>
          <w:sz w:val="24"/>
          <w:szCs w:val="24"/>
          <w:lang w:val="sq-AL"/>
        </w:rPr>
        <w:t>m për përcjellje</w:t>
      </w:r>
    </w:p>
    <w:p w14:paraId="242E4812" w14:textId="77777777" w:rsidR="007D640C" w:rsidRPr="004D2051" w:rsidRDefault="007D640C" w:rsidP="008A50B5">
      <w:pPr>
        <w:numPr>
          <w:ilvl w:val="0"/>
          <w:numId w:val="43"/>
        </w:numPr>
        <w:ind w:right="240"/>
        <w:rPr>
          <w:color w:val="000000"/>
          <w:sz w:val="24"/>
          <w:szCs w:val="24"/>
          <w:lang w:val="sq-AL"/>
        </w:rPr>
      </w:pPr>
      <w:r w:rsidRPr="004D2051">
        <w:rPr>
          <w:color w:val="000000"/>
          <w:sz w:val="24"/>
          <w:szCs w:val="24"/>
          <w:lang w:val="sq-AL"/>
        </w:rPr>
        <w:t>Nodujt me citologji të klasës Bethesda V dhe VI</w:t>
      </w:r>
    </w:p>
    <w:p w14:paraId="4EBB7C24" w14:textId="323CED77" w:rsidR="009F66F5" w:rsidRPr="002D2CA6" w:rsidRDefault="007D640C" w:rsidP="002D2CA6">
      <w:pPr>
        <w:tabs>
          <w:tab w:val="left" w:pos="525"/>
        </w:tabs>
        <w:spacing w:before="200"/>
        <w:ind w:right="731"/>
        <w:jc w:val="both"/>
        <w:rPr>
          <w:i/>
          <w:iCs/>
          <w:color w:val="000000"/>
          <w:sz w:val="24"/>
          <w:szCs w:val="24"/>
          <w:lang w:val="sq-AL"/>
        </w:rPr>
      </w:pPr>
      <w:r w:rsidRPr="002D2CA6">
        <w:rPr>
          <w:i/>
          <w:iCs/>
          <w:color w:val="000000"/>
          <w:sz w:val="24"/>
          <w:szCs w:val="24"/>
          <w:lang w:val="sq-AL"/>
        </w:rPr>
        <w:t xml:space="preserve">(Fuqia e rekomandimit: 1; cilësia e </w:t>
      </w:r>
      <w:r w:rsidR="002D2CA6">
        <w:rPr>
          <w:i/>
          <w:iCs/>
          <w:color w:val="000000"/>
          <w:sz w:val="24"/>
          <w:szCs w:val="24"/>
          <w:lang w:val="sq-AL"/>
        </w:rPr>
        <w:t>provave</w:t>
      </w:r>
      <w:r w:rsidRPr="002D2CA6">
        <w:rPr>
          <w:i/>
          <w:iCs/>
          <w:color w:val="000000"/>
          <w:sz w:val="24"/>
          <w:szCs w:val="24"/>
          <w:lang w:val="sq-AL"/>
        </w:rPr>
        <w:t xml:space="preserve">: ØØØO. </w:t>
      </w:r>
      <w:r w:rsidR="002D2CA6" w:rsidRPr="002D2CA6">
        <w:rPr>
          <w:i/>
          <w:iCs/>
          <w:color w:val="000000"/>
          <w:sz w:val="24"/>
          <w:szCs w:val="24"/>
          <w:lang w:val="sq-AL"/>
        </w:rPr>
        <w:t>Pajtueshmëria</w:t>
      </w:r>
      <w:r w:rsidRPr="002D2CA6">
        <w:rPr>
          <w:i/>
          <w:iCs/>
          <w:color w:val="000000"/>
          <w:sz w:val="24"/>
          <w:szCs w:val="24"/>
          <w:lang w:val="sq-AL"/>
        </w:rPr>
        <w:t>: 8/9 (88.9%); raundi: 1)</w:t>
      </w:r>
    </w:p>
    <w:p w14:paraId="58047452" w14:textId="459EC415" w:rsidR="00A2625B" w:rsidRPr="004D2051" w:rsidRDefault="00A2625B" w:rsidP="00A2625B">
      <w:pPr>
        <w:jc w:val="both"/>
        <w:rPr>
          <w:b/>
          <w:bCs/>
          <w:color w:val="222222"/>
          <w:sz w:val="24"/>
          <w:szCs w:val="24"/>
          <w:lang w:val="sq-AL"/>
        </w:rPr>
      </w:pPr>
      <w:bookmarkStart w:id="3" w:name="_Hlk235519682"/>
    </w:p>
    <w:p w14:paraId="22E31766" w14:textId="77777777" w:rsidR="00A2625B" w:rsidRPr="004D2051" w:rsidRDefault="00A2625B" w:rsidP="00A2625B">
      <w:pPr>
        <w:jc w:val="both"/>
        <w:rPr>
          <w:color w:val="222222"/>
          <w:sz w:val="24"/>
          <w:szCs w:val="24"/>
          <w:lang w:val="sq-AL"/>
        </w:rPr>
      </w:pPr>
      <w:r w:rsidRPr="004D2051">
        <w:rPr>
          <w:color w:val="222222"/>
          <w:sz w:val="24"/>
          <w:szCs w:val="24"/>
          <w:lang w:val="sq-AL"/>
        </w:rPr>
        <w:t>Ky seksion është fokusuar më shumë në dhënien e indikacioneve për përdorimin e kirurgjisë në menaxhimin e nodujve në tiroide, se në përcaktimin e shkallës së kirurgjisë dhe eksplorimit të teknikave kirurgjike aktualisht të disponueshme, si dhe avantazhet dhe disavantazhet e tyre.</w:t>
      </w:r>
    </w:p>
    <w:p w14:paraId="7D056F5B" w14:textId="76B25D74" w:rsidR="00A2625B" w:rsidRPr="004D2051" w:rsidRDefault="00A2625B" w:rsidP="00A2625B">
      <w:pPr>
        <w:jc w:val="both"/>
        <w:rPr>
          <w:color w:val="222222"/>
          <w:sz w:val="24"/>
          <w:szCs w:val="24"/>
          <w:highlight w:val="white"/>
          <w:lang w:val="sq-AL"/>
        </w:rPr>
      </w:pPr>
      <w:r w:rsidRPr="004D2051">
        <w:rPr>
          <w:color w:val="222222"/>
          <w:sz w:val="24"/>
          <w:szCs w:val="24"/>
          <w:lang w:val="sq-AL"/>
        </w:rPr>
        <w:t>Aktualisht, kirurgjia është një nga opsionet e mundshme të menaxhimit tek pacientët me sëmundje nodulare të tiroides për shkak të zhvillimit të mjeteve të ndjeshme diagnostikuese (ultrazëri, FNA) që mundësojnë mbikëqyrje aktive dhe përdorimin e MIT. Siç është detajuar më parë, çdo vendim trajtimi, jo vetëm i kufizuar në kirurgji, duhet të marrë në konsideratë preferencën e pacientit dhe alternativat e disponueshme në një dialog me pacientin.</w:t>
      </w:r>
    </w:p>
    <w:p w14:paraId="548DE4F4" w14:textId="244B0423" w:rsidR="00A2625B" w:rsidRPr="004D2051" w:rsidRDefault="00A2625B" w:rsidP="00A2625B">
      <w:pPr>
        <w:jc w:val="both"/>
        <w:rPr>
          <w:color w:val="222222"/>
          <w:sz w:val="24"/>
          <w:szCs w:val="24"/>
          <w:highlight w:val="white"/>
          <w:lang w:val="sq-AL"/>
        </w:rPr>
      </w:pPr>
      <w:r w:rsidRPr="004D2051">
        <w:rPr>
          <w:color w:val="222222"/>
          <w:sz w:val="24"/>
          <w:szCs w:val="24"/>
          <w:highlight w:val="white"/>
          <w:lang w:val="sq-AL"/>
        </w:rPr>
        <w:t>Sipas algoritmit të menax</w:t>
      </w:r>
      <w:r w:rsidR="00EC46A4">
        <w:rPr>
          <w:color w:val="222222"/>
          <w:sz w:val="24"/>
          <w:szCs w:val="24"/>
          <w:highlight w:val="white"/>
          <w:lang w:val="sq-AL"/>
        </w:rPr>
        <w:t xml:space="preserve">himit të këtij </w:t>
      </w:r>
      <w:r w:rsidR="009A011F">
        <w:rPr>
          <w:color w:val="222222"/>
          <w:sz w:val="24"/>
          <w:szCs w:val="24"/>
          <w:highlight w:val="white"/>
          <w:lang w:val="sq-AL"/>
        </w:rPr>
        <w:t>udhërrëfyesi</w:t>
      </w:r>
      <w:r w:rsidR="00EC46A4">
        <w:rPr>
          <w:color w:val="222222"/>
          <w:sz w:val="24"/>
          <w:szCs w:val="24"/>
          <w:highlight w:val="white"/>
          <w:lang w:val="sq-AL"/>
        </w:rPr>
        <w:t xml:space="preserve"> (Fig</w:t>
      </w:r>
      <w:r w:rsidR="00444D1C">
        <w:rPr>
          <w:color w:val="222222"/>
          <w:sz w:val="24"/>
          <w:szCs w:val="24"/>
          <w:highlight w:val="white"/>
          <w:lang w:val="sq-AL"/>
        </w:rPr>
        <w:t>ura</w:t>
      </w:r>
      <w:r w:rsidR="00EC46A4">
        <w:rPr>
          <w:color w:val="222222"/>
          <w:sz w:val="24"/>
          <w:szCs w:val="24"/>
          <w:highlight w:val="white"/>
          <w:lang w:val="sq-AL"/>
        </w:rPr>
        <w:t xml:space="preserve"> 3</w:t>
      </w:r>
      <w:r w:rsidRPr="004D2051">
        <w:rPr>
          <w:color w:val="222222"/>
          <w:sz w:val="24"/>
          <w:szCs w:val="24"/>
          <w:highlight w:val="white"/>
          <w:lang w:val="sq-AL"/>
        </w:rPr>
        <w:t>), kirurgjia mund të jetë e përshtatshme në skenarët e mëposhtëm:</w:t>
      </w:r>
    </w:p>
    <w:p w14:paraId="629537E2" w14:textId="77777777" w:rsidR="00A2625B" w:rsidRPr="004D2051" w:rsidRDefault="00A2625B" w:rsidP="00A2625B">
      <w:pPr>
        <w:jc w:val="both"/>
        <w:rPr>
          <w:color w:val="222222"/>
          <w:sz w:val="24"/>
          <w:szCs w:val="24"/>
          <w:lang w:val="sq-AL"/>
        </w:rPr>
      </w:pPr>
    </w:p>
    <w:p w14:paraId="118DD1BD" w14:textId="3E16F01A" w:rsidR="00A2625B" w:rsidRPr="004D2051" w:rsidRDefault="00A2625B" w:rsidP="008A50B5">
      <w:pPr>
        <w:numPr>
          <w:ilvl w:val="0"/>
          <w:numId w:val="34"/>
        </w:numPr>
        <w:ind w:left="720" w:hanging="360"/>
        <w:jc w:val="both"/>
        <w:rPr>
          <w:color w:val="222222"/>
          <w:sz w:val="24"/>
          <w:szCs w:val="24"/>
          <w:highlight w:val="white"/>
          <w:lang w:val="sq-AL"/>
        </w:rPr>
      </w:pPr>
      <w:r w:rsidRPr="004D2051">
        <w:rPr>
          <w:color w:val="222222"/>
          <w:sz w:val="24"/>
          <w:szCs w:val="24"/>
          <w:lang w:val="sq-AL"/>
        </w:rPr>
        <w:t xml:space="preserve">Sëmundje simptomatike </w:t>
      </w:r>
      <w:proofErr w:type="spellStart"/>
      <w:r w:rsidRPr="004D2051">
        <w:rPr>
          <w:color w:val="222222"/>
          <w:sz w:val="24"/>
          <w:szCs w:val="24"/>
          <w:lang w:val="sq-AL"/>
        </w:rPr>
        <w:t>nodulare</w:t>
      </w:r>
      <w:proofErr w:type="spellEnd"/>
      <w:r w:rsidRPr="004D2051">
        <w:rPr>
          <w:color w:val="222222"/>
          <w:sz w:val="24"/>
          <w:szCs w:val="24"/>
          <w:lang w:val="sq-AL"/>
        </w:rPr>
        <w:t xml:space="preserve"> e tiroides, si një alternativ</w:t>
      </w:r>
      <w:r w:rsidRPr="004D2051">
        <w:rPr>
          <w:color w:val="000000"/>
          <w:sz w:val="24"/>
          <w:szCs w:val="24"/>
          <w:lang w:val="sq-AL"/>
        </w:rPr>
        <w:t>ë</w:t>
      </w:r>
      <w:r w:rsidRPr="004D2051">
        <w:rPr>
          <w:color w:val="222222"/>
          <w:sz w:val="24"/>
          <w:szCs w:val="24"/>
          <w:lang w:val="sq-AL"/>
        </w:rPr>
        <w:t xml:space="preserve"> ndaj terapisë MIT dhe RAI.</w:t>
      </w:r>
    </w:p>
    <w:p w14:paraId="08B40413" w14:textId="77777777" w:rsidR="00A2625B" w:rsidRPr="004D2051" w:rsidRDefault="00A2625B" w:rsidP="008A50B5">
      <w:pPr>
        <w:numPr>
          <w:ilvl w:val="0"/>
          <w:numId w:val="34"/>
        </w:numPr>
        <w:ind w:left="720" w:hanging="360"/>
        <w:jc w:val="both"/>
        <w:rPr>
          <w:color w:val="222222"/>
          <w:sz w:val="24"/>
          <w:szCs w:val="24"/>
          <w:highlight w:val="white"/>
          <w:lang w:val="sq-AL"/>
        </w:rPr>
      </w:pPr>
      <w:r w:rsidRPr="004D2051">
        <w:rPr>
          <w:color w:val="222222"/>
          <w:sz w:val="24"/>
          <w:szCs w:val="24"/>
          <w:lang w:val="sq-AL"/>
        </w:rPr>
        <w:t>Nodujt që janë klasifikuar si beninj</w:t>
      </w:r>
      <w:r w:rsidRPr="004D2051">
        <w:rPr>
          <w:color w:val="000000"/>
          <w:sz w:val="24"/>
          <w:szCs w:val="24"/>
          <w:lang w:val="sq-AL"/>
        </w:rPr>
        <w:t>ë</w:t>
      </w:r>
      <w:r w:rsidRPr="004D2051">
        <w:rPr>
          <w:color w:val="222222"/>
          <w:sz w:val="24"/>
          <w:szCs w:val="24"/>
          <w:lang w:val="sq-AL"/>
        </w:rPr>
        <w:t xml:space="preserve"> në citologji dhe/ose me rrezik të ulët në ultrazë (p.sh. EU-TIRADS 2 ose 3) dhe bëhen simptomatike me kalimin e kohës.</w:t>
      </w:r>
    </w:p>
    <w:p w14:paraId="7D0CFA28" w14:textId="77777777" w:rsidR="00A2625B" w:rsidRPr="004D2051" w:rsidRDefault="00A2625B" w:rsidP="008A50B5">
      <w:pPr>
        <w:numPr>
          <w:ilvl w:val="0"/>
          <w:numId w:val="34"/>
        </w:numPr>
        <w:ind w:left="720" w:hanging="360"/>
        <w:jc w:val="both"/>
        <w:rPr>
          <w:color w:val="222222"/>
          <w:sz w:val="24"/>
          <w:szCs w:val="24"/>
          <w:highlight w:val="white"/>
          <w:lang w:val="sq-AL"/>
        </w:rPr>
      </w:pPr>
      <w:r w:rsidRPr="004D2051">
        <w:rPr>
          <w:color w:val="222222"/>
          <w:sz w:val="24"/>
          <w:szCs w:val="24"/>
          <w:lang w:val="sq-AL"/>
        </w:rPr>
        <w:t>Nodujt me citologji të pa përcaktuar (klasa Bethesda III dhe IV) që nuk janë të përshtatsh</w:t>
      </w:r>
      <w:r w:rsidRPr="004D2051">
        <w:rPr>
          <w:color w:val="000000"/>
          <w:sz w:val="24"/>
          <w:szCs w:val="24"/>
          <w:lang w:val="sq-AL"/>
        </w:rPr>
        <w:t>ë</w:t>
      </w:r>
      <w:r w:rsidRPr="004D2051">
        <w:rPr>
          <w:color w:val="222222"/>
          <w:sz w:val="24"/>
          <w:szCs w:val="24"/>
          <w:lang w:val="sq-AL"/>
        </w:rPr>
        <w:t>m p</w:t>
      </w:r>
      <w:r w:rsidRPr="004D2051">
        <w:rPr>
          <w:color w:val="000000"/>
          <w:sz w:val="24"/>
          <w:szCs w:val="24"/>
          <w:lang w:val="sq-AL"/>
        </w:rPr>
        <w:t>ë</w:t>
      </w:r>
      <w:r w:rsidRPr="004D2051">
        <w:rPr>
          <w:color w:val="222222"/>
          <w:sz w:val="24"/>
          <w:szCs w:val="24"/>
          <w:lang w:val="sq-AL"/>
        </w:rPr>
        <w:t>r përcjellje aktive (p.sh. dimenzione të mëdha, dyshim të lartë për malinjitet në ultrazë, simptomatologji).</w:t>
      </w:r>
    </w:p>
    <w:p w14:paraId="75E5C5A4" w14:textId="77777777" w:rsidR="00A2625B" w:rsidRPr="004D2051" w:rsidRDefault="00A2625B" w:rsidP="008A50B5">
      <w:pPr>
        <w:numPr>
          <w:ilvl w:val="0"/>
          <w:numId w:val="34"/>
        </w:numPr>
        <w:ind w:left="720" w:hanging="360"/>
        <w:jc w:val="both"/>
        <w:rPr>
          <w:color w:val="222222"/>
          <w:sz w:val="24"/>
          <w:szCs w:val="24"/>
          <w:highlight w:val="white"/>
          <w:lang w:val="sq-AL"/>
        </w:rPr>
      </w:pPr>
      <w:r w:rsidRPr="004D2051">
        <w:rPr>
          <w:color w:val="222222"/>
          <w:sz w:val="24"/>
          <w:szCs w:val="24"/>
          <w:lang w:val="sq-AL"/>
        </w:rPr>
        <w:t>Nodujt me citologji Bethesda të klasës V dhe VI</w:t>
      </w:r>
    </w:p>
    <w:p w14:paraId="0ADC2130" w14:textId="77777777" w:rsidR="00A2625B" w:rsidRPr="004D2051" w:rsidRDefault="00A2625B" w:rsidP="00A2625B">
      <w:pPr>
        <w:jc w:val="both"/>
        <w:rPr>
          <w:color w:val="222222"/>
          <w:sz w:val="24"/>
          <w:szCs w:val="24"/>
          <w:lang w:val="sq-AL"/>
        </w:rPr>
      </w:pPr>
    </w:p>
    <w:p w14:paraId="4F507216" w14:textId="736E7B06" w:rsidR="00F03142" w:rsidRDefault="00A2625B" w:rsidP="00A2625B">
      <w:pPr>
        <w:jc w:val="both"/>
        <w:rPr>
          <w:color w:val="222222"/>
          <w:sz w:val="24"/>
          <w:szCs w:val="24"/>
          <w:lang w:val="sq-AL"/>
        </w:rPr>
      </w:pPr>
      <w:r w:rsidRPr="004D2051">
        <w:rPr>
          <w:color w:val="222222"/>
          <w:sz w:val="24"/>
          <w:szCs w:val="24"/>
          <w:lang w:val="sq-AL"/>
        </w:rPr>
        <w:t>Për nodujt me potencial të pasigurt malinj (citologjia Bethesda e klasës III-V), kirurgjia lejon një diagnoz</w:t>
      </w:r>
      <w:r w:rsidRPr="004D2051">
        <w:rPr>
          <w:color w:val="000000"/>
          <w:sz w:val="24"/>
          <w:szCs w:val="24"/>
          <w:lang w:val="sq-AL"/>
        </w:rPr>
        <w:t>ë</w:t>
      </w:r>
      <w:r w:rsidR="009A011F">
        <w:rPr>
          <w:color w:val="222222"/>
          <w:sz w:val="24"/>
          <w:szCs w:val="24"/>
          <w:lang w:val="sq-AL"/>
        </w:rPr>
        <w:t xml:space="preserve"> përfundimtare</w:t>
      </w:r>
      <w:r w:rsidRPr="004D2051">
        <w:rPr>
          <w:color w:val="222222"/>
          <w:sz w:val="24"/>
          <w:szCs w:val="24"/>
          <w:lang w:val="sq-AL"/>
        </w:rPr>
        <w:t xml:space="preserve">. Rezultatet e testeve molekulare (nëse janë të disponueshme) duhet të merren në konsideratë para operacionit. Për sëmundjet e kufizuara në një lob, rekomandohet lobektomi/hemi tiroidektomi. </w:t>
      </w:r>
    </w:p>
    <w:p w14:paraId="39F1E49D" w14:textId="09730591" w:rsidR="00A2625B" w:rsidRPr="004D2051" w:rsidRDefault="00A2625B" w:rsidP="00A2625B">
      <w:pPr>
        <w:jc w:val="both"/>
        <w:rPr>
          <w:color w:val="222222"/>
          <w:sz w:val="24"/>
          <w:szCs w:val="24"/>
          <w:lang w:val="sq-AL"/>
        </w:rPr>
      </w:pPr>
      <w:r w:rsidRPr="004D2051">
        <w:rPr>
          <w:color w:val="222222"/>
          <w:sz w:val="24"/>
          <w:szCs w:val="24"/>
          <w:lang w:val="sq-AL"/>
        </w:rPr>
        <w:t xml:space="preserve">Nëse një sëmundje e tillë diagnostikohet në një strumë nodulare, duhet të merret në konsideratë tiroidektomia pothuajse totale. Në lezionet beninje (citologjia Bethesda e klasës II), edhe nëse janë asimptomatike, trajtimi kirurgjikal mund të merret në konsiderate për </w:t>
      </w:r>
      <w:proofErr w:type="spellStart"/>
      <w:r w:rsidRPr="004D2051">
        <w:rPr>
          <w:color w:val="222222"/>
          <w:sz w:val="24"/>
          <w:szCs w:val="24"/>
          <w:lang w:val="sq-AL"/>
        </w:rPr>
        <w:t>nodujt</w:t>
      </w:r>
      <w:proofErr w:type="spellEnd"/>
      <w:r w:rsidRPr="004D2051">
        <w:rPr>
          <w:color w:val="222222"/>
          <w:sz w:val="24"/>
          <w:szCs w:val="24"/>
          <w:lang w:val="sq-AL"/>
        </w:rPr>
        <w:t xml:space="preserve"> mbi 4 </w:t>
      </w:r>
      <w:proofErr w:type="spellStart"/>
      <w:r w:rsidRPr="004D2051">
        <w:rPr>
          <w:color w:val="222222"/>
          <w:sz w:val="24"/>
          <w:szCs w:val="24"/>
          <w:lang w:val="sq-AL"/>
        </w:rPr>
        <w:t>cm</w:t>
      </w:r>
      <w:proofErr w:type="spellEnd"/>
      <w:r w:rsidRPr="004D2051">
        <w:rPr>
          <w:color w:val="222222"/>
          <w:sz w:val="24"/>
          <w:szCs w:val="24"/>
          <w:lang w:val="sq-AL"/>
        </w:rPr>
        <w:t xml:space="preserve"> (për shkak</w:t>
      </w:r>
      <w:r w:rsidR="009A011F">
        <w:rPr>
          <w:color w:val="222222"/>
          <w:sz w:val="24"/>
          <w:szCs w:val="24"/>
          <w:lang w:val="sq-AL"/>
        </w:rPr>
        <w:t xml:space="preserve"> </w:t>
      </w:r>
      <w:r w:rsidRPr="004D2051">
        <w:rPr>
          <w:color w:val="222222"/>
          <w:sz w:val="24"/>
          <w:szCs w:val="24"/>
          <w:lang w:val="sq-AL"/>
        </w:rPr>
        <w:t>të ROM-së dhe probabilitetit të shtuar të një FNA të rrejshme negative), nodujt simptomatik (kompresimi i rrugëve të frymëmarrjes ose ezofagut), në rast shqetësimi kozmetik, si dhe zgjerimi retroklavikular dhe mediastinal.</w:t>
      </w:r>
    </w:p>
    <w:p w14:paraId="0FDC1B07" w14:textId="3CFF9260" w:rsidR="00A2625B" w:rsidRPr="004D2051" w:rsidRDefault="00A2625B" w:rsidP="00A2625B">
      <w:pPr>
        <w:jc w:val="both"/>
        <w:rPr>
          <w:color w:val="222222"/>
          <w:sz w:val="24"/>
          <w:szCs w:val="24"/>
          <w:lang w:val="sq-AL"/>
        </w:rPr>
      </w:pPr>
      <w:r w:rsidRPr="004D2051">
        <w:rPr>
          <w:color w:val="222222"/>
          <w:sz w:val="24"/>
          <w:szCs w:val="24"/>
          <w:lang w:val="sq-AL"/>
        </w:rPr>
        <w:t xml:space="preserve">Kirurgjia është një nga opsionet terapeutike të disponueshme, përveç RAI dhe MIT, për </w:t>
      </w:r>
      <w:proofErr w:type="spellStart"/>
      <w:r w:rsidRPr="004D2051">
        <w:rPr>
          <w:color w:val="222222"/>
          <w:sz w:val="24"/>
          <w:szCs w:val="24"/>
          <w:lang w:val="sq-AL"/>
        </w:rPr>
        <w:t>nodujt</w:t>
      </w:r>
      <w:proofErr w:type="spellEnd"/>
      <w:r w:rsidRPr="004D2051">
        <w:rPr>
          <w:color w:val="222222"/>
          <w:sz w:val="24"/>
          <w:szCs w:val="24"/>
          <w:lang w:val="sq-AL"/>
        </w:rPr>
        <w:t xml:space="preserve"> </w:t>
      </w:r>
      <w:proofErr w:type="spellStart"/>
      <w:r w:rsidRPr="004D2051">
        <w:rPr>
          <w:color w:val="222222"/>
          <w:sz w:val="24"/>
          <w:szCs w:val="24"/>
          <w:lang w:val="sq-AL"/>
        </w:rPr>
        <w:t>hiperfunksional</w:t>
      </w:r>
      <w:proofErr w:type="spellEnd"/>
      <w:r w:rsidRPr="004D2051">
        <w:rPr>
          <w:color w:val="222222"/>
          <w:sz w:val="24"/>
          <w:szCs w:val="24"/>
          <w:lang w:val="sq-AL"/>
        </w:rPr>
        <w:t xml:space="preserve"> dhe </w:t>
      </w:r>
      <w:proofErr w:type="spellStart"/>
      <w:r w:rsidRPr="004D2051">
        <w:rPr>
          <w:color w:val="222222"/>
          <w:sz w:val="24"/>
          <w:szCs w:val="24"/>
          <w:lang w:val="sq-AL"/>
        </w:rPr>
        <w:t>strumën</w:t>
      </w:r>
      <w:proofErr w:type="spellEnd"/>
      <w:r w:rsidRPr="004D2051">
        <w:rPr>
          <w:color w:val="222222"/>
          <w:sz w:val="24"/>
          <w:szCs w:val="24"/>
          <w:lang w:val="sq-AL"/>
        </w:rPr>
        <w:t xml:space="preserve"> toksike </w:t>
      </w:r>
      <w:proofErr w:type="spellStart"/>
      <w:r w:rsidRPr="004D2051">
        <w:rPr>
          <w:color w:val="222222"/>
          <w:sz w:val="24"/>
          <w:szCs w:val="24"/>
          <w:lang w:val="sq-AL"/>
        </w:rPr>
        <w:t>multinodulare</w:t>
      </w:r>
      <w:proofErr w:type="spellEnd"/>
      <w:r w:rsidRPr="004D2051">
        <w:rPr>
          <w:color w:val="222222"/>
          <w:sz w:val="24"/>
          <w:szCs w:val="24"/>
          <w:lang w:val="sq-AL"/>
        </w:rPr>
        <w:t>.</w:t>
      </w:r>
    </w:p>
    <w:bookmarkEnd w:id="3"/>
    <w:p w14:paraId="61A2F5DB" w14:textId="0D565918" w:rsidR="003113C1" w:rsidRDefault="003113C1">
      <w:pPr>
        <w:jc w:val="both"/>
        <w:rPr>
          <w:b/>
          <w:bCs/>
          <w:color w:val="222222"/>
          <w:sz w:val="24"/>
          <w:szCs w:val="24"/>
          <w:highlight w:val="white"/>
          <w:lang w:val="sq-AL"/>
        </w:rPr>
      </w:pPr>
    </w:p>
    <w:p w14:paraId="44A4AC49" w14:textId="7C7239B1" w:rsidR="004A488F" w:rsidRDefault="004A488F">
      <w:pPr>
        <w:jc w:val="both"/>
        <w:rPr>
          <w:b/>
          <w:bCs/>
          <w:color w:val="222222"/>
          <w:sz w:val="24"/>
          <w:szCs w:val="24"/>
          <w:highlight w:val="white"/>
          <w:lang w:val="sq-AL"/>
        </w:rPr>
      </w:pPr>
    </w:p>
    <w:p w14:paraId="451C3EF3" w14:textId="77777777" w:rsidR="004A488F" w:rsidRDefault="004A488F">
      <w:pPr>
        <w:jc w:val="both"/>
        <w:rPr>
          <w:b/>
          <w:bCs/>
          <w:color w:val="222222"/>
          <w:sz w:val="24"/>
          <w:szCs w:val="24"/>
          <w:highlight w:val="white"/>
          <w:lang w:val="sq-AL"/>
        </w:rPr>
      </w:pPr>
    </w:p>
    <w:p w14:paraId="3F2A688C" w14:textId="43BEB983" w:rsidR="00791B86" w:rsidRPr="004D2051" w:rsidRDefault="00C3485F">
      <w:pPr>
        <w:jc w:val="both"/>
        <w:rPr>
          <w:b/>
          <w:bCs/>
          <w:color w:val="222222"/>
          <w:sz w:val="24"/>
          <w:szCs w:val="24"/>
          <w:highlight w:val="white"/>
          <w:lang w:val="sq-AL"/>
        </w:rPr>
      </w:pPr>
      <w:r w:rsidRPr="004D2051">
        <w:rPr>
          <w:b/>
          <w:bCs/>
          <w:color w:val="222222"/>
          <w:sz w:val="24"/>
          <w:szCs w:val="24"/>
          <w:highlight w:val="white"/>
          <w:lang w:val="sq-AL"/>
        </w:rPr>
        <w:lastRenderedPageBreak/>
        <w:t>Vërejtje përfundimtare dhe perspektiva të ardhshme</w:t>
      </w:r>
    </w:p>
    <w:p w14:paraId="58F98625" w14:textId="77777777" w:rsidR="00791B86" w:rsidRPr="004D2051" w:rsidRDefault="00791B86">
      <w:pPr>
        <w:jc w:val="both"/>
        <w:rPr>
          <w:color w:val="222222"/>
          <w:sz w:val="24"/>
          <w:szCs w:val="24"/>
          <w:highlight w:val="white"/>
          <w:lang w:val="sq-AL"/>
        </w:rPr>
      </w:pPr>
    </w:p>
    <w:p w14:paraId="4047D610" w14:textId="341605BE" w:rsidR="00791B86" w:rsidRPr="00777873" w:rsidRDefault="00C3485F">
      <w:pPr>
        <w:jc w:val="both"/>
        <w:rPr>
          <w:color w:val="222222"/>
          <w:sz w:val="24"/>
          <w:szCs w:val="24"/>
          <w:highlight w:val="white"/>
          <w:lang w:val="sq-AL"/>
        </w:rPr>
      </w:pPr>
      <w:r w:rsidRPr="004D2051">
        <w:rPr>
          <w:color w:val="222222"/>
          <w:sz w:val="24"/>
          <w:szCs w:val="24"/>
          <w:lang w:val="sq-AL"/>
        </w:rPr>
        <w:t xml:space="preserve">Ky dokument u ofron klinicistëve një udhëzues për menaxhimin racional të sëmundjes nodulare të tiroides. Edhe pse shumë pak noduj janë malinj, mundësia e kancerit përfaqëson shqetësimin mbizotërues kur lezionet e gjëndrës tiroide sillen në vëmendje. Ultrazëri i qafës është qendra kryesore në algoritmin diagnostikues që synon </w:t>
      </w:r>
      <w:proofErr w:type="spellStart"/>
      <w:r w:rsidRPr="004D2051">
        <w:rPr>
          <w:color w:val="222222"/>
          <w:sz w:val="24"/>
          <w:szCs w:val="24"/>
          <w:lang w:val="sq-AL"/>
        </w:rPr>
        <w:t>stratifikimin</w:t>
      </w:r>
      <w:proofErr w:type="spellEnd"/>
      <w:r w:rsidRPr="004D2051">
        <w:rPr>
          <w:color w:val="222222"/>
          <w:sz w:val="24"/>
          <w:szCs w:val="24"/>
          <w:lang w:val="sq-AL"/>
        </w:rPr>
        <w:t xml:space="preserve"> e </w:t>
      </w:r>
      <w:r w:rsidR="00034034">
        <w:rPr>
          <w:color w:val="222222"/>
          <w:sz w:val="24"/>
          <w:szCs w:val="24"/>
          <w:lang w:val="sq-AL"/>
        </w:rPr>
        <w:t xml:space="preserve">rrezikut për </w:t>
      </w:r>
      <w:proofErr w:type="spellStart"/>
      <w:r w:rsidR="00034034">
        <w:rPr>
          <w:color w:val="222222"/>
          <w:sz w:val="24"/>
          <w:szCs w:val="24"/>
          <w:lang w:val="sq-AL"/>
        </w:rPr>
        <w:t>malinjitet</w:t>
      </w:r>
      <w:proofErr w:type="spellEnd"/>
      <w:r w:rsidRPr="004D2051">
        <w:rPr>
          <w:color w:val="222222"/>
          <w:sz w:val="24"/>
          <w:szCs w:val="24"/>
          <w:highlight w:val="white"/>
          <w:lang w:val="sq-AL"/>
        </w:rPr>
        <w:t xml:space="preserve">, duke lejuar FNA-në e udhëhequr dhe duke promovuar menaxhimin e individualizuar që aktualisht mbështetet. Për shumicën dërmuese të pacientëve, të dy mjetet ofrojnë një bazë të besueshme për përcaktimin e strategjisë fillestare të menaxhimit, qoftë përcjellje, kirurgji apo trajtim jo-kirurgjikal me MIT. Megjithatë, në një numër rastesh, vlerësimet e </w:t>
      </w:r>
      <w:r w:rsidR="00034034">
        <w:rPr>
          <w:color w:val="222222"/>
          <w:sz w:val="24"/>
          <w:szCs w:val="24"/>
          <w:highlight w:val="white"/>
          <w:lang w:val="sq-AL"/>
        </w:rPr>
        <w:t xml:space="preserve">rrezikut për </w:t>
      </w:r>
      <w:proofErr w:type="spellStart"/>
      <w:r w:rsidR="00034034">
        <w:rPr>
          <w:color w:val="222222"/>
          <w:sz w:val="24"/>
          <w:szCs w:val="24"/>
          <w:highlight w:val="white"/>
          <w:lang w:val="sq-AL"/>
        </w:rPr>
        <w:t>malinjitet</w:t>
      </w:r>
      <w:proofErr w:type="spellEnd"/>
      <w:r w:rsidR="00034034">
        <w:rPr>
          <w:color w:val="222222"/>
          <w:sz w:val="24"/>
          <w:szCs w:val="24"/>
          <w:highlight w:val="white"/>
          <w:lang w:val="sq-AL"/>
        </w:rPr>
        <w:t xml:space="preserve"> </w:t>
      </w:r>
      <w:r w:rsidRPr="004D2051">
        <w:rPr>
          <w:color w:val="222222"/>
          <w:sz w:val="24"/>
          <w:szCs w:val="24"/>
          <w:highlight w:val="white"/>
          <w:lang w:val="sq-AL"/>
        </w:rPr>
        <w:t xml:space="preserve">do të mbeten të pa sigurta dhe zgjedhjet pasuese të pavendosura. Në raste të tilla, përvoja e klinicistëve dhe zgjedhjet e individualizuara bazuar në faktorët dhe preferencat e lidhura me pacientin </w:t>
      </w:r>
      <w:r w:rsidRPr="00944098">
        <w:rPr>
          <w:color w:val="222222"/>
          <w:sz w:val="24"/>
          <w:szCs w:val="24"/>
          <w:lang w:val="sq-AL"/>
        </w:rPr>
        <w:t xml:space="preserve">përfaqësojnë </w:t>
      </w:r>
      <w:proofErr w:type="spellStart"/>
      <w:r w:rsidR="00944098" w:rsidRPr="00944098">
        <w:rPr>
          <w:color w:val="222222"/>
          <w:sz w:val="24"/>
          <w:szCs w:val="24"/>
          <w:lang w:val="sq-AL"/>
        </w:rPr>
        <w:t>mëtej</w:t>
      </w:r>
      <w:proofErr w:type="spellEnd"/>
      <w:r w:rsidR="00944098" w:rsidRPr="00944098">
        <w:rPr>
          <w:color w:val="222222"/>
          <w:sz w:val="24"/>
          <w:szCs w:val="24"/>
          <w:lang w:val="sq-AL"/>
        </w:rPr>
        <w:t>.</w:t>
      </w:r>
      <w:r w:rsidRPr="00944098">
        <w:rPr>
          <w:color w:val="222222"/>
          <w:sz w:val="24"/>
          <w:szCs w:val="24"/>
          <w:lang w:val="sq-AL"/>
        </w:rPr>
        <w:t xml:space="preserve"> Mjete </w:t>
      </w:r>
      <w:r w:rsidRPr="004D2051">
        <w:rPr>
          <w:color w:val="222222"/>
          <w:sz w:val="24"/>
          <w:szCs w:val="24"/>
          <w:highlight w:val="white"/>
          <w:lang w:val="sq-AL"/>
        </w:rPr>
        <w:t xml:space="preserve">të reja po shfaqen në praktikën klinike, të tilla si testimi molekular, të cilat ende nuk janë të disponueshme përgjithësisht në Evropë. </w:t>
      </w:r>
      <w:r w:rsidRPr="004D2051">
        <w:rPr>
          <w:color w:val="222222"/>
          <w:sz w:val="24"/>
          <w:szCs w:val="24"/>
          <w:lang w:val="sq-AL"/>
        </w:rPr>
        <w:t xml:space="preserve">Përderisa vlefshmëria analitike dhe klinike është studiuar gjerësisht, aftësia e analizës </w:t>
      </w:r>
      <w:r w:rsidRPr="004D2051">
        <w:rPr>
          <w:color w:val="222222"/>
          <w:sz w:val="24"/>
          <w:szCs w:val="24"/>
          <w:highlight w:val="white"/>
          <w:lang w:val="sq-AL"/>
        </w:rPr>
        <w:t xml:space="preserve">molekulare për të përmirësuar rezultatet e pacientit në mënyrë të </w:t>
      </w:r>
      <w:r w:rsidRPr="00444D1C">
        <w:rPr>
          <w:color w:val="222222"/>
          <w:sz w:val="24"/>
          <w:szCs w:val="24"/>
          <w:lang w:val="sq-AL"/>
        </w:rPr>
        <w:t>mjaftueshme për të justifikuar përfshirjen e saj në praktikën klinike të botës reale ende nuk është provuar.</w:t>
      </w:r>
      <w:r w:rsidR="00777873" w:rsidRPr="00444D1C">
        <w:rPr>
          <w:color w:val="222222"/>
          <w:sz w:val="24"/>
          <w:szCs w:val="24"/>
          <w:lang w:val="sq-AL"/>
        </w:rPr>
        <w:t xml:space="preserve"> Studime të tilla janë të justifikuara dhe të nevojshme për t’u kryer edhe në vitet e ardhshme. </w:t>
      </w:r>
      <w:r w:rsidRPr="00444D1C">
        <w:rPr>
          <w:color w:val="222222"/>
          <w:sz w:val="24"/>
          <w:szCs w:val="24"/>
          <w:lang w:val="sq-AL"/>
        </w:rPr>
        <w:t xml:space="preserve">Fokusi aktual është në zhvillimin e një </w:t>
      </w:r>
      <w:r w:rsidR="00777873" w:rsidRPr="00444D1C">
        <w:rPr>
          <w:color w:val="222222"/>
          <w:sz w:val="24"/>
          <w:szCs w:val="24"/>
          <w:lang w:val="sq-AL"/>
        </w:rPr>
        <w:t xml:space="preserve">terminologjie të standardizuar dhe të miratuar </w:t>
      </w:r>
      <w:proofErr w:type="spellStart"/>
      <w:r w:rsidRPr="00444D1C">
        <w:rPr>
          <w:color w:val="222222"/>
          <w:sz w:val="24"/>
          <w:szCs w:val="24"/>
          <w:lang w:val="sq-AL"/>
        </w:rPr>
        <w:t>ndërkombëtarisht</w:t>
      </w:r>
      <w:proofErr w:type="spellEnd"/>
      <w:r w:rsidRPr="00444D1C">
        <w:rPr>
          <w:color w:val="222222"/>
          <w:sz w:val="24"/>
          <w:szCs w:val="24"/>
          <w:lang w:val="sq-AL"/>
        </w:rPr>
        <w:t xml:space="preserve"> të gjetjeve amerikane që lejon një </w:t>
      </w:r>
      <w:r w:rsidR="00034034" w:rsidRPr="00444D1C">
        <w:rPr>
          <w:color w:val="222222"/>
          <w:sz w:val="24"/>
          <w:szCs w:val="24"/>
          <w:lang w:val="sq-AL"/>
        </w:rPr>
        <w:t xml:space="preserve">sistem të </w:t>
      </w:r>
      <w:proofErr w:type="spellStart"/>
      <w:r w:rsidR="00034034" w:rsidRPr="00444D1C">
        <w:rPr>
          <w:color w:val="222222"/>
          <w:sz w:val="24"/>
          <w:szCs w:val="24"/>
          <w:lang w:val="sq-AL"/>
        </w:rPr>
        <w:t>stratifikimit</w:t>
      </w:r>
      <w:proofErr w:type="spellEnd"/>
      <w:r w:rsidR="00034034" w:rsidRPr="00444D1C">
        <w:rPr>
          <w:color w:val="222222"/>
          <w:sz w:val="24"/>
          <w:szCs w:val="24"/>
          <w:lang w:val="sq-AL"/>
        </w:rPr>
        <w:t xml:space="preserve"> të rrezikut</w:t>
      </w:r>
      <w:r w:rsidRPr="00444D1C">
        <w:rPr>
          <w:color w:val="222222"/>
          <w:sz w:val="24"/>
          <w:szCs w:val="24"/>
          <w:lang w:val="sq-AL"/>
        </w:rPr>
        <w:t xml:space="preserve"> të përbashkët, </w:t>
      </w:r>
      <w:r w:rsidR="00034034" w:rsidRPr="00444D1C">
        <w:rPr>
          <w:color w:val="222222"/>
          <w:sz w:val="24"/>
          <w:szCs w:val="24"/>
          <w:lang w:val="sq-AL"/>
        </w:rPr>
        <w:t xml:space="preserve">përmirësimin dhe zbatimin e teknologjive që po zhvillohen me shpejtësi për teknikat </w:t>
      </w:r>
      <w:proofErr w:type="spellStart"/>
      <w:r w:rsidR="00034034" w:rsidRPr="00444D1C">
        <w:rPr>
          <w:color w:val="222222"/>
          <w:sz w:val="24"/>
          <w:szCs w:val="24"/>
          <w:lang w:val="sq-AL"/>
        </w:rPr>
        <w:t>jokirurgjikale</w:t>
      </w:r>
      <w:proofErr w:type="spellEnd"/>
      <w:r w:rsidR="00034034" w:rsidRPr="00444D1C">
        <w:rPr>
          <w:color w:val="222222"/>
          <w:sz w:val="24"/>
          <w:szCs w:val="24"/>
          <w:lang w:val="sq-AL"/>
        </w:rPr>
        <w:t xml:space="preserve">, si dhe përfshirja e mjeteve specifike për sëmundjen që vlerësojnë rezultate të raportuara nga pacienti, për shembull siç është </w:t>
      </w:r>
      <w:proofErr w:type="spellStart"/>
      <w:r w:rsidRPr="00444D1C">
        <w:rPr>
          <w:color w:val="222222"/>
          <w:sz w:val="24"/>
          <w:szCs w:val="24"/>
          <w:lang w:val="sq-AL"/>
        </w:rPr>
        <w:t>ThyPRO</w:t>
      </w:r>
      <w:proofErr w:type="spellEnd"/>
      <w:r w:rsidRPr="00444D1C">
        <w:rPr>
          <w:color w:val="222222"/>
          <w:sz w:val="24"/>
          <w:szCs w:val="24"/>
          <w:lang w:val="sq-AL"/>
        </w:rPr>
        <w:t xml:space="preserve">, </w:t>
      </w:r>
      <w:r w:rsidR="00034034" w:rsidRPr="00444D1C">
        <w:rPr>
          <w:color w:val="222222"/>
          <w:sz w:val="24"/>
          <w:szCs w:val="24"/>
          <w:lang w:val="sq-AL"/>
        </w:rPr>
        <w:t>në menaxhimin e pacientëve</w:t>
      </w:r>
      <w:r w:rsidRPr="00444D1C">
        <w:rPr>
          <w:color w:val="222222"/>
          <w:sz w:val="24"/>
          <w:szCs w:val="24"/>
          <w:lang w:val="sq-AL"/>
        </w:rPr>
        <w:t>.</w:t>
      </w:r>
      <w:r w:rsidRPr="00444D1C">
        <w:rPr>
          <w:rFonts w:ascii="Calibri" w:eastAsia="Calibri" w:hAnsi="Calibri" w:cs="Calibri"/>
          <w:color w:val="000000"/>
          <w:sz w:val="22"/>
          <w:szCs w:val="22"/>
          <w:lang w:val="sq-AL"/>
        </w:rPr>
        <w:t xml:space="preserve"> </w:t>
      </w:r>
    </w:p>
    <w:p w14:paraId="1EEC07C5" w14:textId="77777777" w:rsidR="00791B86" w:rsidRPr="004D2051" w:rsidRDefault="00C3485F">
      <w:pPr>
        <w:keepNext/>
        <w:keepLines/>
        <w:spacing w:before="240" w:after="240"/>
        <w:ind w:left="432" w:hanging="432"/>
        <w:jc w:val="both"/>
        <w:rPr>
          <w:b/>
          <w:bCs/>
          <w:color w:val="000000"/>
          <w:sz w:val="24"/>
          <w:szCs w:val="24"/>
          <w:lang w:val="sq-AL"/>
        </w:rPr>
      </w:pPr>
      <w:r w:rsidRPr="004D2051">
        <w:rPr>
          <w:b/>
          <w:bCs/>
          <w:color w:val="000000"/>
          <w:sz w:val="24"/>
          <w:szCs w:val="24"/>
          <w:lang w:val="sq-AL"/>
        </w:rPr>
        <w:t>4. Konsiderimet gjatë zbatimit të Udhërrëfyesit</w:t>
      </w:r>
    </w:p>
    <w:p w14:paraId="5FF2CFE1" w14:textId="77777777" w:rsidR="00791B86" w:rsidRPr="004D2051" w:rsidRDefault="00C3485F">
      <w:pPr>
        <w:spacing w:after="120"/>
        <w:jc w:val="both"/>
        <w:rPr>
          <w:color w:val="000000"/>
          <w:sz w:val="24"/>
          <w:szCs w:val="24"/>
          <w:lang w:val="sq-AL"/>
        </w:rPr>
      </w:pPr>
      <w:r w:rsidRPr="004D2051">
        <w:rPr>
          <w:color w:val="000000"/>
          <w:sz w:val="24"/>
          <w:szCs w:val="24"/>
          <w:lang w:val="sq-AL"/>
        </w:rPr>
        <w:t>Për zbatimin e këtij UK, do të zhvillohet protokoli për në një periudhë të afërt kohore nga publikimi i këtij UK.</w:t>
      </w:r>
    </w:p>
    <w:p w14:paraId="011DD73D" w14:textId="77777777" w:rsidR="00791B86" w:rsidRPr="004D2051" w:rsidRDefault="00C3485F">
      <w:pPr>
        <w:spacing w:after="120"/>
        <w:jc w:val="both"/>
        <w:rPr>
          <w:color w:val="000000"/>
          <w:sz w:val="24"/>
          <w:szCs w:val="24"/>
          <w:lang w:val="sq-AL"/>
        </w:rPr>
      </w:pPr>
      <w:r w:rsidRPr="004D2051">
        <w:rPr>
          <w:color w:val="000000"/>
          <w:sz w:val="24"/>
          <w:szCs w:val="24"/>
          <w:lang w:val="sq-AL"/>
        </w:rPr>
        <w:t xml:space="preserve">Përparësitë e UK: </w:t>
      </w:r>
    </w:p>
    <w:p w14:paraId="70D6F33C" w14:textId="77777777" w:rsidR="00791B86" w:rsidRPr="004D2051" w:rsidRDefault="00C3485F" w:rsidP="008A50B5">
      <w:pPr>
        <w:numPr>
          <w:ilvl w:val="0"/>
          <w:numId w:val="35"/>
        </w:numPr>
        <w:spacing w:after="120"/>
        <w:ind w:left="720" w:hanging="360"/>
        <w:jc w:val="both"/>
        <w:rPr>
          <w:color w:val="000000"/>
          <w:sz w:val="24"/>
          <w:szCs w:val="24"/>
          <w:lang w:val="sq-AL"/>
        </w:rPr>
      </w:pPr>
      <w:r w:rsidRPr="004D2051">
        <w:rPr>
          <w:color w:val="000000"/>
          <w:sz w:val="24"/>
          <w:szCs w:val="24"/>
          <w:lang w:val="sq-AL"/>
        </w:rPr>
        <w:t>Unifikimi i qëndrimeve profesionale dhe qasja bashkëkohore e mjekëve, rreth menaxhimit të nodujve në tiroide</w:t>
      </w:r>
    </w:p>
    <w:p w14:paraId="013E27DB" w14:textId="77777777" w:rsidR="00791B86" w:rsidRPr="004D2051" w:rsidRDefault="00C3485F" w:rsidP="008A50B5">
      <w:pPr>
        <w:numPr>
          <w:ilvl w:val="0"/>
          <w:numId w:val="35"/>
        </w:numPr>
        <w:spacing w:after="120"/>
        <w:ind w:left="720" w:hanging="360"/>
        <w:jc w:val="both"/>
        <w:rPr>
          <w:color w:val="000000"/>
          <w:sz w:val="24"/>
          <w:szCs w:val="24"/>
          <w:lang w:val="sq-AL"/>
        </w:rPr>
      </w:pPr>
      <w:r w:rsidRPr="004D2051">
        <w:rPr>
          <w:color w:val="000000"/>
          <w:sz w:val="24"/>
          <w:szCs w:val="24"/>
          <w:lang w:val="sq-AL"/>
        </w:rPr>
        <w:t>Personat me noduj në tiroide do të përfitojnë në dobi të shëndetit të tyre nga qasja profesionale dhe bashkëkohore e mjekëve në shërbimet shëndetësore dhe kështu do të diagnostikohen dhe trajtohen me kohë.</w:t>
      </w:r>
    </w:p>
    <w:p w14:paraId="488BC085" w14:textId="77777777" w:rsidR="00791B86" w:rsidRPr="004D2051" w:rsidRDefault="00C3485F">
      <w:pPr>
        <w:spacing w:after="120"/>
        <w:jc w:val="both"/>
        <w:rPr>
          <w:color w:val="000000"/>
          <w:sz w:val="24"/>
          <w:szCs w:val="24"/>
          <w:lang w:val="sq-AL"/>
        </w:rPr>
      </w:pPr>
      <w:r w:rsidRPr="004D2051">
        <w:rPr>
          <w:color w:val="000000"/>
          <w:sz w:val="24"/>
          <w:szCs w:val="24"/>
          <w:lang w:val="sq-AL"/>
        </w:rPr>
        <w:t>Barrierat  dhe lehtësimet UK, janë:</w:t>
      </w:r>
    </w:p>
    <w:p w14:paraId="34657E7E" w14:textId="77777777" w:rsidR="00791B86" w:rsidRPr="004D2051" w:rsidRDefault="00C3485F">
      <w:pPr>
        <w:spacing w:after="120"/>
        <w:ind w:left="720" w:hanging="360"/>
        <w:jc w:val="both"/>
        <w:rPr>
          <w:color w:val="000000"/>
          <w:sz w:val="24"/>
          <w:szCs w:val="24"/>
          <w:lang w:val="sq-AL"/>
        </w:rPr>
      </w:pPr>
      <w:r w:rsidRPr="004D2051">
        <w:rPr>
          <w:color w:val="000000"/>
          <w:sz w:val="24"/>
          <w:szCs w:val="24"/>
          <w:lang w:val="sq-AL"/>
        </w:rPr>
        <w:t>-Implikimet financiare për botimin e UK (numri i madh i ekzemplarëve të nevojshëm të UK, për të gjitha nivelet e shërbimeve shëndetësore). Lidhur me këtë barrierë, lehtësim do të ishte edhe shpërndarja në formë elektronike e UK dhe printimi i tij me mjete buxhetore të institucioneve lokale shëndetësore.</w:t>
      </w:r>
    </w:p>
    <w:p w14:paraId="34B2745A" w14:textId="77777777" w:rsidR="00791B86" w:rsidRPr="004D2051" w:rsidRDefault="00C3485F">
      <w:pPr>
        <w:spacing w:after="120"/>
        <w:ind w:left="720" w:hanging="360"/>
        <w:jc w:val="both"/>
        <w:rPr>
          <w:color w:val="000000"/>
          <w:sz w:val="24"/>
          <w:szCs w:val="24"/>
          <w:lang w:val="sq-AL"/>
        </w:rPr>
      </w:pPr>
      <w:r w:rsidRPr="004D2051">
        <w:rPr>
          <w:color w:val="000000"/>
          <w:sz w:val="24"/>
          <w:szCs w:val="24"/>
          <w:lang w:val="sq-AL"/>
        </w:rPr>
        <w:t>-Ngecje në zbatim e këtij Udhërrëfyesi, nëse nuk pasohet menjëherë me hartimin dhe zbatimin e protokolit për rekomandimet përkatëse, si dhe nëse nuk plotësohen kushtet minimale të përmendura më lartë. Prandaj, për të lehtësuar këtë barrierë e rekomandueshme është të vazhdohet me protokolin klinik përkatës për nivelet e ndryshme të shërbimit shëndetësorë.</w:t>
      </w:r>
    </w:p>
    <w:p w14:paraId="3D266C99" w14:textId="77777777" w:rsidR="00791B86" w:rsidRPr="004D2051" w:rsidRDefault="00C3485F">
      <w:pPr>
        <w:spacing w:after="120"/>
        <w:ind w:left="720" w:hanging="360"/>
        <w:jc w:val="both"/>
        <w:rPr>
          <w:color w:val="000000"/>
          <w:sz w:val="24"/>
          <w:szCs w:val="24"/>
          <w:lang w:val="sq-AL"/>
        </w:rPr>
      </w:pPr>
      <w:r w:rsidRPr="004D2051">
        <w:rPr>
          <w:color w:val="000000"/>
          <w:sz w:val="24"/>
          <w:szCs w:val="24"/>
          <w:lang w:val="sq-AL"/>
        </w:rPr>
        <w:t xml:space="preserve">-Rënie e kualitetit të shërbimeve ose mosmenaxhimi i duhur i nodujve në tiroide nëse brenda institucionit mungon ndonjëri nga specialistët e domosdoshëm për menaxhimin e  tyre. </w:t>
      </w:r>
      <w:r w:rsidRPr="004D2051">
        <w:rPr>
          <w:color w:val="000000"/>
          <w:sz w:val="24"/>
          <w:szCs w:val="24"/>
          <w:lang w:val="sq-AL"/>
        </w:rPr>
        <w:lastRenderedPageBreak/>
        <w:t>Gjithashtu duhet të jetë i organizuar shumë mirë sistemi i referimit brenda institucionit të shërbimit primar spitalor, referimi regjional ose referimi në QKUK. Paraprakisht, si lehtësim i kësaj barriere është e rekomandueshme të bëhet vlerësimi i mirë i resurseve humane profesionale brenda institucionit.</w:t>
      </w:r>
    </w:p>
    <w:p w14:paraId="06210380" w14:textId="77777777" w:rsidR="00791B86" w:rsidRPr="004D2051" w:rsidRDefault="00C3485F">
      <w:pPr>
        <w:spacing w:after="120"/>
        <w:ind w:left="720" w:hanging="360"/>
        <w:jc w:val="both"/>
        <w:rPr>
          <w:color w:val="000000"/>
          <w:sz w:val="24"/>
          <w:szCs w:val="24"/>
          <w:lang w:val="sq-AL"/>
        </w:rPr>
      </w:pPr>
      <w:r w:rsidRPr="004D2051">
        <w:rPr>
          <w:color w:val="000000"/>
          <w:sz w:val="24"/>
          <w:szCs w:val="24"/>
          <w:lang w:val="sq-AL"/>
        </w:rPr>
        <w:t>-Zbatimi i përpiktë i këtij Udhërrëfyesi do të jetë i kufizuar në raste të veçanta, pasi jo të gjitha institucionet e shërbimeve shëndetësore, i kanë kushtet e njëjta të punës dhe nivel të njëjtë të edukimit specialistik si dhe trajnim të veçantë për ultrazerin e tiroides dhe trajnim të veçantë për FNA të nodujve në tiroide. Si lehtësim i kësaj barriere rekomandojmë të bëhet inspektimi dhe vlerësimi i kushteve të punës, mjeteve dhe resurseve humane dhe profesionale, sidomos në shërbimet sekondare apo spitalore në të gjitha regjionet e Kosovës, si dhe të bëhet prezantimi i UK dhe më pas i protokolit klinik përkatës nga menaxherët institucionalë, që të ndjekin udhëzimet adekuate të përmendura në këtë UK, lidhur me menaxhimin e nodujve në tiroide.</w:t>
      </w:r>
    </w:p>
    <w:p w14:paraId="3B8FF7C7" w14:textId="77777777" w:rsidR="00791B86" w:rsidRPr="004D2051" w:rsidRDefault="00C3485F">
      <w:pPr>
        <w:spacing w:after="120"/>
        <w:ind w:left="720" w:hanging="360"/>
        <w:jc w:val="both"/>
        <w:rPr>
          <w:rFonts w:ascii="Quattrocento Sans" w:eastAsia="Quattrocento Sans" w:hAnsi="Quattrocento Sans" w:cs="Quattrocento Sans"/>
          <w:color w:val="000000"/>
          <w:sz w:val="24"/>
          <w:szCs w:val="24"/>
          <w:lang w:val="sq-AL"/>
        </w:rPr>
      </w:pPr>
      <w:r w:rsidRPr="004D2051">
        <w:rPr>
          <w:color w:val="000000"/>
          <w:sz w:val="24"/>
          <w:szCs w:val="24"/>
          <w:lang w:val="sq-AL"/>
        </w:rPr>
        <w:t>-Të bëhet vlerësimi I nevojave të institucioneve shëndetësore të niveleve të ndryshme për trajnim të ultrazerit të tiroides dhe FNA dhe më pas të planifikohen trajnime të tilla nga Oda e mjekëve të Kosovës ose QKUK/SHSKUK.</w:t>
      </w:r>
    </w:p>
    <w:p w14:paraId="1D216290" w14:textId="77777777" w:rsidR="00791B86" w:rsidRPr="004D2051" w:rsidRDefault="00791B86">
      <w:pPr>
        <w:spacing w:after="120"/>
        <w:jc w:val="both"/>
        <w:rPr>
          <w:color w:val="000000"/>
          <w:sz w:val="24"/>
          <w:szCs w:val="24"/>
          <w:lang w:val="sq-AL"/>
        </w:rPr>
      </w:pPr>
    </w:p>
    <w:p w14:paraId="24CEFCEA" w14:textId="77777777" w:rsidR="00791B86" w:rsidRPr="004D2051" w:rsidRDefault="00C3485F">
      <w:pPr>
        <w:keepNext/>
        <w:keepLines/>
        <w:spacing w:before="240" w:after="240"/>
        <w:ind w:left="432" w:hanging="432"/>
        <w:jc w:val="both"/>
        <w:rPr>
          <w:b/>
          <w:bCs/>
          <w:color w:val="000000"/>
          <w:sz w:val="24"/>
          <w:szCs w:val="24"/>
          <w:lang w:val="sq-AL"/>
        </w:rPr>
      </w:pPr>
      <w:r w:rsidRPr="004D2051">
        <w:rPr>
          <w:b/>
          <w:bCs/>
          <w:color w:val="000000"/>
          <w:sz w:val="24"/>
          <w:szCs w:val="24"/>
          <w:lang w:val="sq-AL"/>
        </w:rPr>
        <w:t>5. Standardet e auditueshme</w:t>
      </w:r>
    </w:p>
    <w:p w14:paraId="33C9653D" w14:textId="77777777" w:rsidR="00791B86" w:rsidRPr="004D2051" w:rsidRDefault="00C3485F">
      <w:pPr>
        <w:keepNext/>
        <w:keepLines/>
        <w:spacing w:before="240" w:after="240"/>
        <w:jc w:val="both"/>
        <w:rPr>
          <w:color w:val="000000"/>
          <w:sz w:val="22"/>
          <w:szCs w:val="22"/>
          <w:lang w:val="sq-AL"/>
        </w:rPr>
      </w:pPr>
      <w:r w:rsidRPr="004D2051">
        <w:rPr>
          <w:color w:val="000000"/>
          <w:sz w:val="22"/>
          <w:szCs w:val="22"/>
          <w:lang w:val="sq-AL"/>
        </w:rPr>
        <w:t xml:space="preserve">Pas zbatimit të këtyre rekomandimeve nga ky UK, do të mund të evidentohen këto standarde të auditueshme: </w:t>
      </w:r>
    </w:p>
    <w:p w14:paraId="503DB2E5" w14:textId="77777777" w:rsidR="00791B86" w:rsidRPr="004D2051" w:rsidRDefault="00C3485F" w:rsidP="008A50B5">
      <w:pPr>
        <w:numPr>
          <w:ilvl w:val="0"/>
          <w:numId w:val="36"/>
        </w:numPr>
        <w:spacing w:after="120"/>
        <w:ind w:left="720" w:hanging="360"/>
        <w:jc w:val="both"/>
        <w:rPr>
          <w:color w:val="000000"/>
          <w:sz w:val="24"/>
          <w:szCs w:val="24"/>
          <w:lang w:val="sq-AL"/>
        </w:rPr>
      </w:pPr>
      <w:r w:rsidRPr="004D2051">
        <w:rPr>
          <w:color w:val="000000"/>
          <w:sz w:val="24"/>
          <w:szCs w:val="24"/>
          <w:lang w:val="sq-AL"/>
        </w:rPr>
        <w:t>Përqindja e pacientëve me noduj në tiroide.</w:t>
      </w:r>
    </w:p>
    <w:p w14:paraId="6A04DDF2" w14:textId="77777777" w:rsidR="00791B86" w:rsidRPr="004D2051" w:rsidRDefault="00C3485F" w:rsidP="008A50B5">
      <w:pPr>
        <w:numPr>
          <w:ilvl w:val="0"/>
          <w:numId w:val="36"/>
        </w:numPr>
        <w:spacing w:after="120"/>
        <w:ind w:left="720" w:hanging="360"/>
        <w:jc w:val="both"/>
        <w:rPr>
          <w:color w:val="000000"/>
          <w:sz w:val="24"/>
          <w:szCs w:val="24"/>
          <w:lang w:val="sq-AL"/>
        </w:rPr>
      </w:pPr>
      <w:r w:rsidRPr="004D2051">
        <w:rPr>
          <w:color w:val="000000"/>
          <w:sz w:val="24"/>
          <w:szCs w:val="24"/>
          <w:lang w:val="sq-AL"/>
        </w:rPr>
        <w:t>Përqindja e ultrazërave të tiroides.</w:t>
      </w:r>
    </w:p>
    <w:p w14:paraId="57C37630" w14:textId="77777777" w:rsidR="00791B86" w:rsidRPr="004D2051" w:rsidRDefault="00C3485F" w:rsidP="008A50B5">
      <w:pPr>
        <w:numPr>
          <w:ilvl w:val="0"/>
          <w:numId w:val="36"/>
        </w:numPr>
        <w:spacing w:after="120"/>
        <w:ind w:left="720" w:hanging="360"/>
        <w:jc w:val="both"/>
        <w:rPr>
          <w:color w:val="000000"/>
          <w:sz w:val="24"/>
          <w:szCs w:val="24"/>
          <w:lang w:val="sq-AL"/>
        </w:rPr>
      </w:pPr>
      <w:r w:rsidRPr="004D2051">
        <w:rPr>
          <w:color w:val="000000"/>
          <w:sz w:val="24"/>
          <w:szCs w:val="24"/>
          <w:lang w:val="sq-AL"/>
        </w:rPr>
        <w:t>Përqindja e FNA të tiroides.</w:t>
      </w:r>
    </w:p>
    <w:p w14:paraId="0099F126" w14:textId="77777777" w:rsidR="00791B86" w:rsidRPr="004D2051" w:rsidRDefault="00C3485F" w:rsidP="008A50B5">
      <w:pPr>
        <w:numPr>
          <w:ilvl w:val="0"/>
          <w:numId w:val="36"/>
        </w:numPr>
        <w:spacing w:after="120"/>
        <w:ind w:left="720" w:hanging="360"/>
        <w:jc w:val="both"/>
        <w:rPr>
          <w:color w:val="000000"/>
          <w:sz w:val="24"/>
          <w:szCs w:val="24"/>
          <w:lang w:val="sq-AL"/>
        </w:rPr>
      </w:pPr>
      <w:r w:rsidRPr="004D2051">
        <w:rPr>
          <w:color w:val="000000"/>
          <w:sz w:val="24"/>
          <w:szCs w:val="24"/>
          <w:lang w:val="sq-AL"/>
        </w:rPr>
        <w:t>Përqindja e përsëritjes së FNA të tiroides</w:t>
      </w:r>
    </w:p>
    <w:p w14:paraId="2CC4ECE3" w14:textId="77777777" w:rsidR="00791B86" w:rsidRPr="004D2051" w:rsidRDefault="00C3485F" w:rsidP="008A50B5">
      <w:pPr>
        <w:numPr>
          <w:ilvl w:val="0"/>
          <w:numId w:val="36"/>
        </w:numPr>
        <w:spacing w:after="120"/>
        <w:ind w:left="720" w:hanging="360"/>
        <w:jc w:val="both"/>
        <w:rPr>
          <w:color w:val="000000"/>
          <w:sz w:val="24"/>
          <w:szCs w:val="24"/>
          <w:lang w:val="sq-AL"/>
        </w:rPr>
      </w:pPr>
      <w:r w:rsidRPr="004D2051">
        <w:rPr>
          <w:color w:val="000000"/>
          <w:sz w:val="24"/>
          <w:szCs w:val="24"/>
          <w:lang w:val="sq-AL"/>
        </w:rPr>
        <w:t>Përqindja e FNA të nyjeve limfatike</w:t>
      </w:r>
    </w:p>
    <w:p w14:paraId="19C08F25" w14:textId="77777777" w:rsidR="00791B86" w:rsidRPr="00E667D3" w:rsidRDefault="00C3485F" w:rsidP="008A50B5">
      <w:pPr>
        <w:numPr>
          <w:ilvl w:val="0"/>
          <w:numId w:val="36"/>
        </w:numPr>
        <w:spacing w:after="120"/>
        <w:ind w:left="720" w:hanging="360"/>
        <w:jc w:val="both"/>
        <w:rPr>
          <w:color w:val="000000"/>
          <w:sz w:val="24"/>
          <w:szCs w:val="24"/>
          <w:lang w:val="sq-AL"/>
        </w:rPr>
      </w:pPr>
      <w:r w:rsidRPr="004D2051">
        <w:rPr>
          <w:color w:val="000000"/>
          <w:sz w:val="24"/>
          <w:szCs w:val="24"/>
          <w:lang w:val="sq-AL"/>
        </w:rPr>
        <w:t xml:space="preserve">Përqindja e pacientëve që ndiqen me ultrazë të tiroides për të monitoruar nodujt në tioide që nuk i nënshtrohen </w:t>
      </w:r>
      <w:r w:rsidRPr="00E667D3">
        <w:rPr>
          <w:color w:val="000000"/>
          <w:sz w:val="24"/>
          <w:szCs w:val="24"/>
          <w:lang w:val="sq-AL"/>
        </w:rPr>
        <w:t>FNA</w:t>
      </w:r>
    </w:p>
    <w:p w14:paraId="0B4032C8" w14:textId="77777777" w:rsidR="00791B86" w:rsidRPr="00E667D3" w:rsidRDefault="00C3485F" w:rsidP="008A50B5">
      <w:pPr>
        <w:numPr>
          <w:ilvl w:val="0"/>
          <w:numId w:val="36"/>
        </w:numPr>
        <w:spacing w:after="120"/>
        <w:ind w:left="720" w:hanging="360"/>
        <w:jc w:val="both"/>
        <w:rPr>
          <w:color w:val="000000"/>
          <w:sz w:val="24"/>
          <w:szCs w:val="24"/>
          <w:lang w:val="sq-AL"/>
        </w:rPr>
      </w:pPr>
      <w:r w:rsidRPr="00E667D3">
        <w:rPr>
          <w:color w:val="000000"/>
          <w:sz w:val="24"/>
          <w:szCs w:val="24"/>
          <w:lang w:val="sq-AL"/>
        </w:rPr>
        <w:t>Përqindja e pacientëve me rezultate të citologjisë së nodujve të tiroides</w:t>
      </w:r>
    </w:p>
    <w:p w14:paraId="38E8E48E" w14:textId="4BB87059" w:rsidR="00791B86" w:rsidRPr="00E667D3" w:rsidRDefault="00C3485F" w:rsidP="008A50B5">
      <w:pPr>
        <w:numPr>
          <w:ilvl w:val="0"/>
          <w:numId w:val="36"/>
        </w:numPr>
        <w:spacing w:after="120"/>
        <w:ind w:left="720" w:hanging="360"/>
        <w:jc w:val="both"/>
        <w:rPr>
          <w:color w:val="000000"/>
          <w:sz w:val="24"/>
          <w:szCs w:val="24"/>
          <w:lang w:val="sq-AL"/>
        </w:rPr>
      </w:pPr>
      <w:r w:rsidRPr="00E667D3">
        <w:rPr>
          <w:color w:val="000000"/>
          <w:sz w:val="24"/>
          <w:szCs w:val="24"/>
          <w:lang w:val="sq-AL"/>
        </w:rPr>
        <w:t>Përqindja e pacientëve me rezultate</w:t>
      </w:r>
      <w:r w:rsidR="009A475A" w:rsidRPr="00E667D3">
        <w:rPr>
          <w:color w:val="000000"/>
          <w:sz w:val="24"/>
          <w:szCs w:val="24"/>
          <w:lang w:val="sq-AL"/>
        </w:rPr>
        <w:t xml:space="preserve"> </w:t>
      </w:r>
      <w:proofErr w:type="spellStart"/>
      <w:r w:rsidR="009A475A" w:rsidRPr="00E667D3">
        <w:rPr>
          <w:color w:val="000000"/>
          <w:sz w:val="24"/>
          <w:szCs w:val="24"/>
          <w:lang w:val="sq-AL"/>
        </w:rPr>
        <w:t>jodiagnostike</w:t>
      </w:r>
      <w:proofErr w:type="spellEnd"/>
      <w:r w:rsidRPr="00E667D3">
        <w:rPr>
          <w:color w:val="000000"/>
          <w:sz w:val="24"/>
          <w:szCs w:val="24"/>
          <w:lang w:val="sq-AL"/>
        </w:rPr>
        <w:t xml:space="preserve"> të </w:t>
      </w:r>
      <w:proofErr w:type="spellStart"/>
      <w:r w:rsidRPr="00E667D3">
        <w:rPr>
          <w:color w:val="000000"/>
          <w:sz w:val="24"/>
          <w:szCs w:val="24"/>
          <w:lang w:val="sq-AL"/>
        </w:rPr>
        <w:t>Bethesda</w:t>
      </w:r>
      <w:proofErr w:type="spellEnd"/>
      <w:r w:rsidRPr="00E667D3">
        <w:rPr>
          <w:color w:val="000000"/>
          <w:sz w:val="24"/>
          <w:szCs w:val="24"/>
          <w:lang w:val="sq-AL"/>
        </w:rPr>
        <w:t xml:space="preserve"> I</w:t>
      </w:r>
    </w:p>
    <w:p w14:paraId="5994FF20" w14:textId="77777777" w:rsidR="00791B86" w:rsidRPr="00E667D3" w:rsidRDefault="00C3485F" w:rsidP="008A50B5">
      <w:pPr>
        <w:numPr>
          <w:ilvl w:val="0"/>
          <w:numId w:val="36"/>
        </w:numPr>
        <w:spacing w:after="120"/>
        <w:ind w:left="720" w:hanging="360"/>
        <w:jc w:val="both"/>
        <w:rPr>
          <w:color w:val="000000"/>
          <w:sz w:val="24"/>
          <w:szCs w:val="24"/>
          <w:lang w:val="sq-AL"/>
        </w:rPr>
      </w:pPr>
      <w:r w:rsidRPr="00E667D3">
        <w:rPr>
          <w:color w:val="000000"/>
          <w:sz w:val="24"/>
          <w:szCs w:val="24"/>
          <w:lang w:val="sq-AL"/>
        </w:rPr>
        <w:t>Përqindja e pacientëve me rezultate të Bethesda II</w:t>
      </w:r>
    </w:p>
    <w:p w14:paraId="440C678F" w14:textId="77777777" w:rsidR="00791B86" w:rsidRPr="00E667D3" w:rsidRDefault="00C3485F" w:rsidP="008A50B5">
      <w:pPr>
        <w:numPr>
          <w:ilvl w:val="0"/>
          <w:numId w:val="36"/>
        </w:numPr>
        <w:spacing w:after="120"/>
        <w:ind w:left="720" w:hanging="360"/>
        <w:jc w:val="both"/>
        <w:rPr>
          <w:color w:val="000000"/>
          <w:sz w:val="24"/>
          <w:szCs w:val="24"/>
          <w:lang w:val="sq-AL"/>
        </w:rPr>
      </w:pPr>
      <w:r w:rsidRPr="00E667D3">
        <w:rPr>
          <w:color w:val="000000"/>
          <w:sz w:val="24"/>
          <w:szCs w:val="24"/>
          <w:lang w:val="sq-AL"/>
        </w:rPr>
        <w:t>Përqindja e pacientëve me rezultate të Bethesda III</w:t>
      </w:r>
    </w:p>
    <w:p w14:paraId="2AEDB93C" w14:textId="77777777" w:rsidR="00791B86" w:rsidRPr="00E667D3" w:rsidRDefault="00C3485F" w:rsidP="008A50B5">
      <w:pPr>
        <w:numPr>
          <w:ilvl w:val="0"/>
          <w:numId w:val="36"/>
        </w:numPr>
        <w:spacing w:after="120"/>
        <w:ind w:left="720" w:hanging="360"/>
        <w:jc w:val="both"/>
        <w:rPr>
          <w:color w:val="000000"/>
          <w:sz w:val="24"/>
          <w:szCs w:val="24"/>
          <w:lang w:val="sq-AL"/>
        </w:rPr>
      </w:pPr>
      <w:r w:rsidRPr="00E667D3">
        <w:rPr>
          <w:color w:val="000000"/>
          <w:sz w:val="24"/>
          <w:szCs w:val="24"/>
          <w:lang w:val="sq-AL"/>
        </w:rPr>
        <w:t>Përqindja e pacientëve me rezultate të Bethesda IV</w:t>
      </w:r>
    </w:p>
    <w:p w14:paraId="7CE7F5EE" w14:textId="77777777" w:rsidR="00791B86" w:rsidRPr="00E667D3" w:rsidRDefault="00C3485F" w:rsidP="008A50B5">
      <w:pPr>
        <w:numPr>
          <w:ilvl w:val="0"/>
          <w:numId w:val="36"/>
        </w:numPr>
        <w:spacing w:after="120"/>
        <w:ind w:left="720" w:hanging="360"/>
        <w:jc w:val="both"/>
        <w:rPr>
          <w:color w:val="000000"/>
          <w:sz w:val="24"/>
          <w:szCs w:val="24"/>
          <w:lang w:val="sq-AL"/>
        </w:rPr>
      </w:pPr>
      <w:r w:rsidRPr="00E667D3">
        <w:rPr>
          <w:color w:val="000000"/>
          <w:sz w:val="24"/>
          <w:szCs w:val="24"/>
          <w:lang w:val="sq-AL"/>
        </w:rPr>
        <w:t>Përqindja e pacientëve me rezultate të Bethesda V dhe VI</w:t>
      </w:r>
    </w:p>
    <w:p w14:paraId="69D2A212" w14:textId="77777777" w:rsidR="00791B86" w:rsidRPr="00E667D3" w:rsidRDefault="00C3485F" w:rsidP="008A50B5">
      <w:pPr>
        <w:numPr>
          <w:ilvl w:val="0"/>
          <w:numId w:val="36"/>
        </w:numPr>
        <w:spacing w:after="120"/>
        <w:ind w:left="720" w:hanging="360"/>
        <w:jc w:val="both"/>
        <w:rPr>
          <w:color w:val="000000"/>
          <w:sz w:val="24"/>
          <w:szCs w:val="24"/>
          <w:lang w:val="sq-AL"/>
        </w:rPr>
      </w:pPr>
      <w:r w:rsidRPr="00E667D3">
        <w:rPr>
          <w:color w:val="000000"/>
          <w:sz w:val="24"/>
          <w:szCs w:val="24"/>
          <w:lang w:val="sq-AL"/>
        </w:rPr>
        <w:t>Përqindja e pacientëve të rekomanduar për diagnostikë molekulare të nodujve në tiroide</w:t>
      </w:r>
    </w:p>
    <w:p w14:paraId="50A07B0F" w14:textId="77777777" w:rsidR="00791B86" w:rsidRPr="00E667D3" w:rsidRDefault="00C3485F" w:rsidP="008A50B5">
      <w:pPr>
        <w:numPr>
          <w:ilvl w:val="0"/>
          <w:numId w:val="36"/>
        </w:numPr>
        <w:spacing w:after="120"/>
        <w:ind w:left="720" w:hanging="360"/>
        <w:jc w:val="both"/>
        <w:rPr>
          <w:color w:val="000000"/>
          <w:sz w:val="24"/>
          <w:szCs w:val="24"/>
          <w:lang w:val="sq-AL"/>
        </w:rPr>
      </w:pPr>
      <w:r w:rsidRPr="00E667D3">
        <w:rPr>
          <w:color w:val="000000"/>
          <w:sz w:val="24"/>
          <w:szCs w:val="24"/>
          <w:lang w:val="sq-AL"/>
        </w:rPr>
        <w:t>Përqindja e pacientëve të rekomanduar për të bërë scintigrafinë e nodujve të tiroides</w:t>
      </w:r>
    </w:p>
    <w:p w14:paraId="379DC538" w14:textId="77777777" w:rsidR="00791B86" w:rsidRPr="00E667D3" w:rsidRDefault="00C3485F" w:rsidP="008A50B5">
      <w:pPr>
        <w:numPr>
          <w:ilvl w:val="0"/>
          <w:numId w:val="36"/>
        </w:numPr>
        <w:spacing w:after="120"/>
        <w:ind w:left="720" w:hanging="360"/>
        <w:jc w:val="both"/>
        <w:rPr>
          <w:color w:val="000000"/>
          <w:sz w:val="24"/>
          <w:szCs w:val="24"/>
          <w:lang w:val="sq-AL"/>
        </w:rPr>
      </w:pPr>
      <w:r w:rsidRPr="00E667D3">
        <w:rPr>
          <w:color w:val="000000"/>
          <w:sz w:val="24"/>
          <w:szCs w:val="24"/>
          <w:lang w:val="sq-AL"/>
        </w:rPr>
        <w:t>Përqindja e pacientëve të rekomanduar për të bërë CT dhe RM të nodujve të tiroides</w:t>
      </w:r>
    </w:p>
    <w:p w14:paraId="3AA3B5DC" w14:textId="77777777" w:rsidR="00791B86" w:rsidRPr="00E667D3" w:rsidRDefault="00C3485F" w:rsidP="008A50B5">
      <w:pPr>
        <w:numPr>
          <w:ilvl w:val="0"/>
          <w:numId w:val="36"/>
        </w:numPr>
        <w:spacing w:after="120"/>
        <w:ind w:left="720" w:hanging="360"/>
        <w:jc w:val="both"/>
        <w:rPr>
          <w:color w:val="000000"/>
          <w:sz w:val="24"/>
          <w:szCs w:val="24"/>
          <w:lang w:val="sq-AL"/>
        </w:rPr>
      </w:pPr>
      <w:r w:rsidRPr="00E667D3">
        <w:rPr>
          <w:color w:val="000000"/>
          <w:sz w:val="24"/>
          <w:szCs w:val="24"/>
          <w:lang w:val="sq-AL"/>
        </w:rPr>
        <w:lastRenderedPageBreak/>
        <w:t>Përqindja e pacientëve të cilët përcillen me ultrazë dhe që nuk kërkojnë ndërhyrje terapeutike të nodujve të tiroides</w:t>
      </w:r>
    </w:p>
    <w:p w14:paraId="35847B76" w14:textId="77777777" w:rsidR="00791B86" w:rsidRPr="00E667D3" w:rsidRDefault="00C3485F" w:rsidP="008A50B5">
      <w:pPr>
        <w:numPr>
          <w:ilvl w:val="0"/>
          <w:numId w:val="36"/>
        </w:numPr>
        <w:spacing w:after="120"/>
        <w:ind w:left="720" w:hanging="360"/>
        <w:jc w:val="both"/>
        <w:rPr>
          <w:color w:val="000000"/>
          <w:sz w:val="24"/>
          <w:szCs w:val="24"/>
          <w:lang w:val="sq-AL"/>
        </w:rPr>
      </w:pPr>
      <w:r w:rsidRPr="00E667D3">
        <w:rPr>
          <w:color w:val="000000"/>
          <w:sz w:val="24"/>
          <w:szCs w:val="24"/>
          <w:lang w:val="sq-AL"/>
        </w:rPr>
        <w:t>Përqindja e pacientëve të rekomanduar për trajtim me selen dhe ose jod në nodujt e tiroides</w:t>
      </w:r>
    </w:p>
    <w:p w14:paraId="36811CBC" w14:textId="77777777" w:rsidR="00791B86" w:rsidRPr="00E667D3" w:rsidRDefault="00C3485F" w:rsidP="008A50B5">
      <w:pPr>
        <w:numPr>
          <w:ilvl w:val="0"/>
          <w:numId w:val="36"/>
        </w:numPr>
        <w:spacing w:after="120"/>
        <w:ind w:left="720" w:hanging="360"/>
        <w:jc w:val="both"/>
        <w:rPr>
          <w:color w:val="000000"/>
          <w:sz w:val="24"/>
          <w:szCs w:val="24"/>
          <w:lang w:val="sq-AL"/>
        </w:rPr>
      </w:pPr>
      <w:r w:rsidRPr="00E667D3">
        <w:rPr>
          <w:color w:val="000000"/>
          <w:sz w:val="24"/>
          <w:szCs w:val="24"/>
          <w:lang w:val="sq-AL"/>
        </w:rPr>
        <w:t>Përqindja e pacientëve të rekomanduar për radiojod në nodujt e tiroides</w:t>
      </w:r>
    </w:p>
    <w:p w14:paraId="12381AFC" w14:textId="77777777" w:rsidR="00791B86" w:rsidRPr="00E667D3" w:rsidRDefault="00C3485F" w:rsidP="008A50B5">
      <w:pPr>
        <w:numPr>
          <w:ilvl w:val="0"/>
          <w:numId w:val="36"/>
        </w:numPr>
        <w:spacing w:after="120"/>
        <w:ind w:left="720" w:hanging="360"/>
        <w:jc w:val="both"/>
        <w:rPr>
          <w:color w:val="000000"/>
          <w:sz w:val="24"/>
          <w:szCs w:val="24"/>
          <w:lang w:val="sq-AL"/>
        </w:rPr>
      </w:pPr>
      <w:r w:rsidRPr="00E667D3">
        <w:rPr>
          <w:color w:val="000000"/>
          <w:sz w:val="24"/>
          <w:szCs w:val="24"/>
          <w:lang w:val="sq-AL"/>
        </w:rPr>
        <w:t>Përqindja e pacientëve të rekomanduar për ablacion me etanol të nodujve në tirode</w:t>
      </w:r>
    </w:p>
    <w:p w14:paraId="0D70025A" w14:textId="77777777" w:rsidR="00791B86" w:rsidRPr="00E667D3" w:rsidRDefault="00C3485F" w:rsidP="008A50B5">
      <w:pPr>
        <w:numPr>
          <w:ilvl w:val="0"/>
          <w:numId w:val="36"/>
        </w:numPr>
        <w:spacing w:after="120"/>
        <w:ind w:left="720" w:hanging="360"/>
        <w:jc w:val="both"/>
        <w:rPr>
          <w:color w:val="000000"/>
          <w:sz w:val="24"/>
          <w:szCs w:val="24"/>
          <w:lang w:val="sq-AL"/>
        </w:rPr>
      </w:pPr>
      <w:r w:rsidRPr="00E667D3">
        <w:rPr>
          <w:color w:val="000000"/>
          <w:sz w:val="24"/>
          <w:szCs w:val="24"/>
          <w:lang w:val="sq-AL"/>
        </w:rPr>
        <w:t>Përqindja e pacientëve të rekomanduar për ablacion termal të nodujve në tiroide</w:t>
      </w:r>
    </w:p>
    <w:p w14:paraId="1D16F124" w14:textId="4ED3F731" w:rsidR="00791B86" w:rsidRPr="00E667D3" w:rsidRDefault="00C3485F" w:rsidP="008A50B5">
      <w:pPr>
        <w:numPr>
          <w:ilvl w:val="0"/>
          <w:numId w:val="36"/>
        </w:numPr>
        <w:spacing w:after="120"/>
        <w:ind w:left="720" w:hanging="360"/>
        <w:jc w:val="both"/>
        <w:rPr>
          <w:color w:val="000000"/>
          <w:sz w:val="24"/>
          <w:szCs w:val="24"/>
          <w:lang w:val="sq-AL"/>
        </w:rPr>
      </w:pPr>
      <w:r w:rsidRPr="00E667D3">
        <w:rPr>
          <w:color w:val="000000"/>
          <w:sz w:val="24"/>
          <w:szCs w:val="24"/>
          <w:lang w:val="sq-AL"/>
        </w:rPr>
        <w:t xml:space="preserve">Përqindja e pacientëve të rekomanduar për trajtim minimal invaziv (MIT) në nodujt e tiroides </w:t>
      </w:r>
    </w:p>
    <w:p w14:paraId="34BEF8DB" w14:textId="59F22AF3" w:rsidR="004A488F" w:rsidRPr="00E667D3" w:rsidRDefault="004A488F" w:rsidP="008A50B5">
      <w:pPr>
        <w:numPr>
          <w:ilvl w:val="0"/>
          <w:numId w:val="36"/>
        </w:numPr>
        <w:spacing w:after="120"/>
        <w:ind w:left="720" w:hanging="360"/>
        <w:jc w:val="both"/>
        <w:rPr>
          <w:color w:val="000000"/>
          <w:sz w:val="24"/>
          <w:szCs w:val="24"/>
          <w:lang w:val="sq-AL"/>
        </w:rPr>
      </w:pPr>
      <w:r w:rsidRPr="00E667D3">
        <w:rPr>
          <w:color w:val="000000"/>
          <w:sz w:val="24"/>
          <w:szCs w:val="24"/>
          <w:lang w:val="sq-AL"/>
        </w:rPr>
        <w:t xml:space="preserve">Përqindja e pacientëve të rekomanduar për kirurgji të </w:t>
      </w:r>
      <w:proofErr w:type="spellStart"/>
      <w:r w:rsidRPr="00E667D3">
        <w:rPr>
          <w:color w:val="000000"/>
          <w:sz w:val="24"/>
          <w:szCs w:val="24"/>
          <w:lang w:val="sq-AL"/>
        </w:rPr>
        <w:t>nopdujve</w:t>
      </w:r>
      <w:proofErr w:type="spellEnd"/>
      <w:r w:rsidRPr="00E667D3">
        <w:rPr>
          <w:color w:val="000000"/>
          <w:sz w:val="24"/>
          <w:szCs w:val="24"/>
          <w:lang w:val="sq-AL"/>
        </w:rPr>
        <w:t xml:space="preserve"> në tiroide</w:t>
      </w:r>
    </w:p>
    <w:p w14:paraId="3A668465" w14:textId="22CED573" w:rsidR="004A488F" w:rsidRPr="00E667D3" w:rsidRDefault="004A488F" w:rsidP="008A50B5">
      <w:pPr>
        <w:numPr>
          <w:ilvl w:val="0"/>
          <w:numId w:val="36"/>
        </w:numPr>
        <w:spacing w:after="120"/>
        <w:ind w:left="720" w:hanging="360"/>
        <w:jc w:val="both"/>
        <w:rPr>
          <w:color w:val="000000"/>
          <w:sz w:val="24"/>
          <w:szCs w:val="24"/>
          <w:lang w:val="sq-AL"/>
        </w:rPr>
      </w:pPr>
      <w:r w:rsidRPr="00E667D3">
        <w:rPr>
          <w:color w:val="000000"/>
          <w:sz w:val="24"/>
          <w:szCs w:val="24"/>
          <w:lang w:val="sq-AL"/>
        </w:rPr>
        <w:t xml:space="preserve">Përqindja e </w:t>
      </w:r>
      <w:proofErr w:type="spellStart"/>
      <w:r w:rsidRPr="00E667D3">
        <w:rPr>
          <w:color w:val="000000"/>
          <w:sz w:val="24"/>
          <w:szCs w:val="24"/>
          <w:lang w:val="sq-AL"/>
        </w:rPr>
        <w:t>e</w:t>
      </w:r>
      <w:proofErr w:type="spellEnd"/>
      <w:r w:rsidRPr="00E667D3">
        <w:rPr>
          <w:color w:val="000000"/>
          <w:sz w:val="24"/>
          <w:szCs w:val="24"/>
          <w:lang w:val="sq-AL"/>
        </w:rPr>
        <w:t xml:space="preserve"> pacientëve me përputhshmëri të diagnozës </w:t>
      </w:r>
      <w:proofErr w:type="spellStart"/>
      <w:r w:rsidRPr="00E667D3">
        <w:rPr>
          <w:color w:val="000000"/>
          <w:sz w:val="24"/>
          <w:szCs w:val="24"/>
          <w:lang w:val="sq-AL"/>
        </w:rPr>
        <w:t>citopatologjike</w:t>
      </w:r>
      <w:proofErr w:type="spellEnd"/>
      <w:r w:rsidRPr="00E667D3">
        <w:rPr>
          <w:color w:val="000000"/>
          <w:sz w:val="24"/>
          <w:szCs w:val="24"/>
          <w:lang w:val="sq-AL"/>
        </w:rPr>
        <w:t xml:space="preserve"> dhe diagnozës përfundimtare </w:t>
      </w:r>
      <w:proofErr w:type="spellStart"/>
      <w:r w:rsidRPr="00E667D3">
        <w:rPr>
          <w:color w:val="000000"/>
          <w:sz w:val="24"/>
          <w:szCs w:val="24"/>
          <w:lang w:val="sq-AL"/>
        </w:rPr>
        <w:t>histopatologjike</w:t>
      </w:r>
      <w:proofErr w:type="spellEnd"/>
      <w:r w:rsidRPr="00E667D3">
        <w:rPr>
          <w:color w:val="000000"/>
          <w:sz w:val="24"/>
          <w:szCs w:val="24"/>
          <w:lang w:val="sq-AL"/>
        </w:rPr>
        <w:t xml:space="preserve"> pas ndërhyrjes kirurgjikale</w:t>
      </w:r>
    </w:p>
    <w:p w14:paraId="142DBFA2" w14:textId="1AA4ABBD" w:rsidR="00791B86" w:rsidRPr="00E667D3" w:rsidRDefault="00C3485F">
      <w:pPr>
        <w:keepNext/>
        <w:keepLines/>
        <w:spacing w:before="240" w:after="240"/>
        <w:jc w:val="both"/>
        <w:rPr>
          <w:color w:val="000000"/>
          <w:sz w:val="24"/>
          <w:szCs w:val="24"/>
          <w:lang w:val="sq-AL"/>
        </w:rPr>
      </w:pPr>
      <w:r w:rsidRPr="00E667D3">
        <w:rPr>
          <w:color w:val="000000"/>
          <w:sz w:val="24"/>
          <w:szCs w:val="24"/>
          <w:lang w:val="sq-AL"/>
        </w:rPr>
        <w:t>Për realizimin e aktiviteteve të ndërrmarrura si më lartë, institucionet shëndetësore si të nivelit primar, sekondar dhe terciar duhet t’i përmbushin kushtet si në vijim:</w:t>
      </w:r>
    </w:p>
    <w:p w14:paraId="3A1D5D41" w14:textId="7F292CE5" w:rsidR="00791B86" w:rsidRPr="00E667D3" w:rsidRDefault="00C3485F">
      <w:pPr>
        <w:keepNext/>
        <w:keepLines/>
        <w:spacing w:before="240" w:after="240"/>
        <w:jc w:val="both"/>
        <w:rPr>
          <w:color w:val="000000"/>
          <w:sz w:val="24"/>
          <w:szCs w:val="24"/>
          <w:lang w:val="sq-AL"/>
        </w:rPr>
      </w:pPr>
      <w:r w:rsidRPr="00E667D3">
        <w:rPr>
          <w:color w:val="000000"/>
          <w:sz w:val="24"/>
          <w:szCs w:val="24"/>
          <w:lang w:val="sq-AL"/>
        </w:rPr>
        <w:t xml:space="preserve">-Mjetet: ultrazeri i gjëndrës tiroide, </w:t>
      </w:r>
      <w:r w:rsidR="0029203B" w:rsidRPr="00E667D3">
        <w:rPr>
          <w:color w:val="000000"/>
          <w:sz w:val="24"/>
          <w:szCs w:val="24"/>
          <w:lang w:val="sq-AL"/>
        </w:rPr>
        <w:t>xhamat mikroskopik</w:t>
      </w:r>
      <w:r w:rsidRPr="00E667D3">
        <w:rPr>
          <w:color w:val="000000"/>
          <w:sz w:val="24"/>
          <w:szCs w:val="24"/>
          <w:lang w:val="sq-AL"/>
        </w:rPr>
        <w:t xml:space="preserve">, </w:t>
      </w:r>
      <w:proofErr w:type="spellStart"/>
      <w:r w:rsidRPr="00E667D3">
        <w:rPr>
          <w:color w:val="000000"/>
          <w:sz w:val="24"/>
          <w:szCs w:val="24"/>
          <w:lang w:val="sq-AL"/>
        </w:rPr>
        <w:t>xheli</w:t>
      </w:r>
      <w:proofErr w:type="spellEnd"/>
      <w:r w:rsidRPr="00E667D3">
        <w:rPr>
          <w:color w:val="000000"/>
          <w:sz w:val="24"/>
          <w:szCs w:val="24"/>
          <w:lang w:val="sq-AL"/>
        </w:rPr>
        <w:t xml:space="preserve"> për ekzaminim, gjilpërat 22-27 gauge (G), materialet e printuara të pëlqimit të pacientit për procedurën e FNA.</w:t>
      </w:r>
    </w:p>
    <w:p w14:paraId="11DBA99C" w14:textId="7602AC30" w:rsidR="001D6568" w:rsidRDefault="00C3485F">
      <w:pPr>
        <w:keepNext/>
        <w:keepLines/>
        <w:spacing w:before="240" w:after="240"/>
        <w:jc w:val="both"/>
        <w:rPr>
          <w:color w:val="000000"/>
          <w:sz w:val="24"/>
          <w:szCs w:val="24"/>
          <w:lang w:val="sq-AL"/>
        </w:rPr>
      </w:pPr>
      <w:r w:rsidRPr="00E667D3">
        <w:rPr>
          <w:color w:val="000000"/>
          <w:sz w:val="24"/>
          <w:szCs w:val="24"/>
          <w:lang w:val="sq-AL"/>
        </w:rPr>
        <w:t>Gjithashtu standardet e auditueshme janë ngushtë të varura nga aplikimi i sistemin të informimit shëndetësorë në tërë territorin e Kosovës</w:t>
      </w:r>
      <w:r w:rsidRPr="004D2051">
        <w:rPr>
          <w:color w:val="000000"/>
          <w:sz w:val="24"/>
          <w:szCs w:val="24"/>
          <w:lang w:val="sq-AL"/>
        </w:rPr>
        <w:t>, sigurimet shëndetësore, edukimi i vazhdueshëm profesional i personelit shëndetësorë dhe përpilimi i protokolit klinik për këtë UK.</w:t>
      </w:r>
    </w:p>
    <w:p w14:paraId="42995E0A" w14:textId="6F97E36B" w:rsidR="00791B86" w:rsidRPr="004D2051" w:rsidRDefault="00C3485F" w:rsidP="001D6568">
      <w:pPr>
        <w:keepNext/>
        <w:keepLines/>
        <w:spacing w:before="240" w:after="240"/>
        <w:jc w:val="both"/>
        <w:rPr>
          <w:b/>
          <w:bCs/>
          <w:color w:val="000000"/>
          <w:sz w:val="24"/>
          <w:szCs w:val="24"/>
          <w:lang w:val="sq-AL"/>
        </w:rPr>
      </w:pPr>
      <w:r w:rsidRPr="004D2051">
        <w:rPr>
          <w:b/>
          <w:bCs/>
          <w:color w:val="000000"/>
          <w:sz w:val="24"/>
          <w:szCs w:val="24"/>
          <w:lang w:val="sq-AL"/>
        </w:rPr>
        <w:t>6. Referencat</w:t>
      </w:r>
    </w:p>
    <w:p w14:paraId="10B974FC" w14:textId="77777777" w:rsidR="00791B86" w:rsidRPr="004D2051" w:rsidRDefault="00C3485F">
      <w:pPr>
        <w:jc w:val="both"/>
        <w:rPr>
          <w:color w:val="000000"/>
          <w:sz w:val="24"/>
          <w:szCs w:val="24"/>
          <w:lang w:val="sq-AL"/>
        </w:rPr>
      </w:pPr>
      <w:r w:rsidRPr="004D2051">
        <w:rPr>
          <w:color w:val="222222"/>
          <w:sz w:val="24"/>
          <w:szCs w:val="24"/>
          <w:highlight w:val="white"/>
          <w:lang w:val="sq-AL"/>
        </w:rPr>
        <w:t xml:space="preserve">1. </w:t>
      </w:r>
      <w:r w:rsidRPr="004D2051">
        <w:rPr>
          <w:color w:val="212121"/>
          <w:sz w:val="22"/>
          <w:szCs w:val="22"/>
          <w:highlight w:val="white"/>
          <w:lang w:val="sq-AL"/>
        </w:rPr>
        <w:t>Durante C, Hegedüs L, Czarniecka A, Paschke R, Russ G, Schmitt F, Soares P, Solymosi T, Papini E. 2023 European Thyroid Association Clinical Practice Guidelines for thyroid nodule management. Eur Thyroid J. 2023 Aug 14;12(5):e230067. doi: 10.1530/ETJ-23-0067. PMID: 37358008; PMCID: PMC10448590.</w:t>
      </w:r>
    </w:p>
    <w:p w14:paraId="35C9A8BC" w14:textId="77777777" w:rsidR="00791B86" w:rsidRPr="004D2051" w:rsidRDefault="00C3485F">
      <w:pPr>
        <w:jc w:val="both"/>
        <w:rPr>
          <w:color w:val="000000"/>
          <w:sz w:val="24"/>
          <w:szCs w:val="24"/>
          <w:lang w:val="sq-AL"/>
        </w:rPr>
      </w:pPr>
      <w:r w:rsidRPr="004D2051">
        <w:rPr>
          <w:color w:val="222222"/>
          <w:sz w:val="24"/>
          <w:szCs w:val="24"/>
          <w:highlight w:val="white"/>
          <w:lang w:val="sq-AL"/>
        </w:rPr>
        <w:t xml:space="preserve">2. Russ G, et al. European Thyroid Association Guidelines for Ultrasound Malignancy Risk Stratification of Thyroid Nodules. European Thyroid Journal, 2017. </w:t>
      </w:r>
    </w:p>
    <w:p w14:paraId="145B0F30" w14:textId="77777777" w:rsidR="00791B86" w:rsidRPr="004D2051" w:rsidRDefault="00C3485F">
      <w:pPr>
        <w:jc w:val="both"/>
        <w:rPr>
          <w:color w:val="000000"/>
          <w:sz w:val="24"/>
          <w:szCs w:val="24"/>
          <w:lang w:val="sq-AL"/>
        </w:rPr>
      </w:pPr>
      <w:r w:rsidRPr="004D2051">
        <w:rPr>
          <w:color w:val="222222"/>
          <w:sz w:val="24"/>
          <w:szCs w:val="24"/>
          <w:highlight w:val="white"/>
          <w:lang w:val="sq-AL"/>
        </w:rPr>
        <w:t xml:space="preserve">3. Knudsen N, et al. Small differences in thyroid function may be important for body mass index and the occurrence of thyroid disease. Journal of Clinical Endocrinology &amp; Metabolism, 2000. </w:t>
      </w:r>
    </w:p>
    <w:p w14:paraId="04626495" w14:textId="77777777" w:rsidR="00791B86" w:rsidRPr="004D2051" w:rsidRDefault="00C3485F">
      <w:pPr>
        <w:jc w:val="both"/>
        <w:rPr>
          <w:color w:val="000000"/>
          <w:sz w:val="24"/>
          <w:szCs w:val="24"/>
          <w:lang w:val="sq-AL"/>
        </w:rPr>
      </w:pPr>
      <w:r w:rsidRPr="004D2051">
        <w:rPr>
          <w:color w:val="222222"/>
          <w:sz w:val="24"/>
          <w:szCs w:val="24"/>
          <w:highlight w:val="white"/>
          <w:lang w:val="sq-AL"/>
        </w:rPr>
        <w:t xml:space="preserve">4. Gharib H, et al. American Thyroid Association Management Guidelines for Thyroid Nodules. Thyroid, 2016. </w:t>
      </w:r>
    </w:p>
    <w:p w14:paraId="7F35BEDB" w14:textId="77777777" w:rsidR="00DC4742" w:rsidRPr="004D2051" w:rsidRDefault="00C3485F" w:rsidP="00DC4742">
      <w:pPr>
        <w:jc w:val="both"/>
        <w:rPr>
          <w:color w:val="222222"/>
          <w:sz w:val="24"/>
          <w:szCs w:val="24"/>
          <w:lang w:val="sq-AL"/>
        </w:rPr>
      </w:pPr>
      <w:r w:rsidRPr="004D2051">
        <w:rPr>
          <w:color w:val="222222"/>
          <w:sz w:val="24"/>
          <w:szCs w:val="24"/>
          <w:highlight w:val="white"/>
          <w:lang w:val="sq-AL"/>
        </w:rPr>
        <w:t>5. Zimmermann MB, Boelaert K. Iodine deficiency and thyroid disorders. The Lancet Diabetes &amp; Endocrinology, 2015.</w:t>
      </w:r>
    </w:p>
    <w:p w14:paraId="03844B43" w14:textId="73E3F30D" w:rsidR="001D6568" w:rsidRPr="00F17682" w:rsidRDefault="00DC4742" w:rsidP="00647FD6">
      <w:pPr>
        <w:jc w:val="both"/>
        <w:rPr>
          <w:sz w:val="24"/>
          <w:szCs w:val="24"/>
          <w:lang w:val="sq-AL"/>
        </w:rPr>
      </w:pPr>
      <w:r w:rsidRPr="004D2051">
        <w:rPr>
          <w:color w:val="222222"/>
          <w:sz w:val="24"/>
          <w:szCs w:val="24"/>
          <w:lang w:val="sq-AL"/>
        </w:rPr>
        <w:t>6.</w:t>
      </w:r>
      <w:r w:rsidRPr="004D2051">
        <w:rPr>
          <w:sz w:val="24"/>
          <w:szCs w:val="24"/>
          <w:lang w:val="sq-AL"/>
        </w:rPr>
        <w:t xml:space="preserve">Murphy MK, </w:t>
      </w:r>
      <w:proofErr w:type="spellStart"/>
      <w:r w:rsidRPr="004D2051">
        <w:rPr>
          <w:sz w:val="24"/>
          <w:szCs w:val="24"/>
          <w:lang w:val="sq-AL"/>
        </w:rPr>
        <w:t>Black</w:t>
      </w:r>
      <w:proofErr w:type="spellEnd"/>
      <w:r w:rsidRPr="004D2051">
        <w:rPr>
          <w:sz w:val="24"/>
          <w:szCs w:val="24"/>
          <w:lang w:val="sq-AL"/>
        </w:rPr>
        <w:t xml:space="preserve"> NA, </w:t>
      </w:r>
      <w:proofErr w:type="spellStart"/>
      <w:r w:rsidRPr="004D2051">
        <w:rPr>
          <w:sz w:val="24"/>
          <w:szCs w:val="24"/>
          <w:lang w:val="sq-AL"/>
        </w:rPr>
        <w:t>Lamping</w:t>
      </w:r>
      <w:proofErr w:type="spellEnd"/>
      <w:r w:rsidRPr="004D2051">
        <w:rPr>
          <w:sz w:val="24"/>
          <w:szCs w:val="24"/>
          <w:lang w:val="sq-AL"/>
        </w:rPr>
        <w:t xml:space="preserve"> DL, et </w:t>
      </w:r>
      <w:proofErr w:type="spellStart"/>
      <w:r w:rsidRPr="004D2051">
        <w:rPr>
          <w:sz w:val="24"/>
          <w:szCs w:val="24"/>
          <w:lang w:val="sq-AL"/>
        </w:rPr>
        <w:t>al.</w:t>
      </w:r>
      <w:r w:rsidRPr="004D2051">
        <w:rPr>
          <w:rStyle w:val="Strong"/>
          <w:b w:val="0"/>
          <w:bCs w:val="0"/>
          <w:sz w:val="24"/>
          <w:szCs w:val="24"/>
          <w:lang w:val="sq-AL"/>
        </w:rPr>
        <w:t>Consensus</w:t>
      </w:r>
      <w:proofErr w:type="spellEnd"/>
      <w:r w:rsidRPr="004D2051">
        <w:rPr>
          <w:rStyle w:val="Strong"/>
          <w:b w:val="0"/>
          <w:bCs w:val="0"/>
          <w:sz w:val="24"/>
          <w:szCs w:val="24"/>
          <w:lang w:val="sq-AL"/>
        </w:rPr>
        <w:t xml:space="preserve"> </w:t>
      </w:r>
      <w:proofErr w:type="spellStart"/>
      <w:r w:rsidRPr="004D2051">
        <w:rPr>
          <w:rStyle w:val="Strong"/>
          <w:b w:val="0"/>
          <w:bCs w:val="0"/>
          <w:sz w:val="24"/>
          <w:szCs w:val="24"/>
          <w:lang w:val="sq-AL"/>
        </w:rPr>
        <w:t>development</w:t>
      </w:r>
      <w:proofErr w:type="spellEnd"/>
      <w:r w:rsidRPr="004D2051">
        <w:rPr>
          <w:rStyle w:val="Strong"/>
          <w:b w:val="0"/>
          <w:bCs w:val="0"/>
          <w:sz w:val="24"/>
          <w:szCs w:val="24"/>
          <w:lang w:val="sq-AL"/>
        </w:rPr>
        <w:t xml:space="preserve"> </w:t>
      </w:r>
      <w:proofErr w:type="spellStart"/>
      <w:r w:rsidRPr="004D2051">
        <w:rPr>
          <w:rStyle w:val="Strong"/>
          <w:b w:val="0"/>
          <w:bCs w:val="0"/>
          <w:sz w:val="24"/>
          <w:szCs w:val="24"/>
          <w:lang w:val="sq-AL"/>
        </w:rPr>
        <w:t>methods</w:t>
      </w:r>
      <w:proofErr w:type="spellEnd"/>
      <w:r w:rsidRPr="004D2051">
        <w:rPr>
          <w:rStyle w:val="Strong"/>
          <w:b w:val="0"/>
          <w:bCs w:val="0"/>
          <w:sz w:val="24"/>
          <w:szCs w:val="24"/>
          <w:lang w:val="sq-AL"/>
        </w:rPr>
        <w:t xml:space="preserve">, </w:t>
      </w:r>
      <w:proofErr w:type="spellStart"/>
      <w:r w:rsidRPr="004D2051">
        <w:rPr>
          <w:rStyle w:val="Strong"/>
          <w:b w:val="0"/>
          <w:bCs w:val="0"/>
          <w:sz w:val="24"/>
          <w:szCs w:val="24"/>
          <w:lang w:val="sq-AL"/>
        </w:rPr>
        <w:t>and</w:t>
      </w:r>
      <w:proofErr w:type="spellEnd"/>
      <w:r w:rsidRPr="004D2051">
        <w:rPr>
          <w:rStyle w:val="Strong"/>
          <w:b w:val="0"/>
          <w:bCs w:val="0"/>
          <w:sz w:val="24"/>
          <w:szCs w:val="24"/>
          <w:lang w:val="sq-AL"/>
        </w:rPr>
        <w:t xml:space="preserve"> </w:t>
      </w:r>
      <w:proofErr w:type="spellStart"/>
      <w:r w:rsidRPr="004D2051">
        <w:rPr>
          <w:rStyle w:val="Strong"/>
          <w:b w:val="0"/>
          <w:bCs w:val="0"/>
          <w:sz w:val="24"/>
          <w:szCs w:val="24"/>
          <w:lang w:val="sq-AL"/>
        </w:rPr>
        <w:t>their</w:t>
      </w:r>
      <w:proofErr w:type="spellEnd"/>
      <w:r w:rsidRPr="004D2051">
        <w:rPr>
          <w:rStyle w:val="Strong"/>
          <w:b w:val="0"/>
          <w:bCs w:val="0"/>
          <w:sz w:val="24"/>
          <w:szCs w:val="24"/>
          <w:lang w:val="sq-AL"/>
        </w:rPr>
        <w:t xml:space="preserve"> </w:t>
      </w:r>
      <w:proofErr w:type="spellStart"/>
      <w:r w:rsidRPr="004D2051">
        <w:rPr>
          <w:rStyle w:val="Strong"/>
          <w:b w:val="0"/>
          <w:bCs w:val="0"/>
          <w:sz w:val="24"/>
          <w:szCs w:val="24"/>
          <w:lang w:val="sq-AL"/>
        </w:rPr>
        <w:t>use</w:t>
      </w:r>
      <w:proofErr w:type="spellEnd"/>
      <w:r w:rsidRPr="004D2051">
        <w:rPr>
          <w:rStyle w:val="Strong"/>
          <w:b w:val="0"/>
          <w:bCs w:val="0"/>
          <w:sz w:val="24"/>
          <w:szCs w:val="24"/>
          <w:lang w:val="sq-AL"/>
        </w:rPr>
        <w:t xml:space="preserve"> in </w:t>
      </w:r>
      <w:proofErr w:type="spellStart"/>
      <w:r w:rsidRPr="00F17682">
        <w:rPr>
          <w:rStyle w:val="Strong"/>
          <w:b w:val="0"/>
          <w:bCs w:val="0"/>
          <w:sz w:val="24"/>
          <w:szCs w:val="24"/>
          <w:lang w:val="sq-AL"/>
        </w:rPr>
        <w:t>clinical</w:t>
      </w:r>
      <w:proofErr w:type="spellEnd"/>
      <w:r w:rsidRPr="00F17682">
        <w:rPr>
          <w:rStyle w:val="Strong"/>
          <w:b w:val="0"/>
          <w:bCs w:val="0"/>
          <w:sz w:val="24"/>
          <w:szCs w:val="24"/>
          <w:lang w:val="sq-AL"/>
        </w:rPr>
        <w:t xml:space="preserve"> </w:t>
      </w:r>
      <w:proofErr w:type="spellStart"/>
      <w:r w:rsidRPr="00F17682">
        <w:rPr>
          <w:rStyle w:val="Strong"/>
          <w:b w:val="0"/>
          <w:bCs w:val="0"/>
          <w:sz w:val="24"/>
          <w:szCs w:val="24"/>
          <w:lang w:val="sq-AL"/>
        </w:rPr>
        <w:t>guideline</w:t>
      </w:r>
      <w:proofErr w:type="spellEnd"/>
      <w:r w:rsidRPr="00F17682">
        <w:rPr>
          <w:rStyle w:val="Strong"/>
          <w:b w:val="0"/>
          <w:bCs w:val="0"/>
          <w:sz w:val="24"/>
          <w:szCs w:val="24"/>
          <w:lang w:val="sq-AL"/>
        </w:rPr>
        <w:t xml:space="preserve"> </w:t>
      </w:r>
      <w:proofErr w:type="spellStart"/>
      <w:r w:rsidRPr="00F17682">
        <w:rPr>
          <w:rStyle w:val="Strong"/>
          <w:b w:val="0"/>
          <w:bCs w:val="0"/>
          <w:sz w:val="24"/>
          <w:szCs w:val="24"/>
          <w:lang w:val="sq-AL"/>
        </w:rPr>
        <w:t>development.</w:t>
      </w:r>
      <w:r w:rsidRPr="00F17682">
        <w:rPr>
          <w:rStyle w:val="Emphasis"/>
          <w:sz w:val="24"/>
          <w:szCs w:val="24"/>
          <w:lang w:val="sq-AL"/>
        </w:rPr>
        <w:t>Health</w:t>
      </w:r>
      <w:proofErr w:type="spellEnd"/>
      <w:r w:rsidRPr="00F17682">
        <w:rPr>
          <w:rStyle w:val="Emphasis"/>
          <w:sz w:val="24"/>
          <w:szCs w:val="24"/>
          <w:lang w:val="sq-AL"/>
        </w:rPr>
        <w:t xml:space="preserve"> </w:t>
      </w:r>
      <w:proofErr w:type="spellStart"/>
      <w:r w:rsidRPr="00F17682">
        <w:rPr>
          <w:rStyle w:val="Emphasis"/>
          <w:sz w:val="24"/>
          <w:szCs w:val="24"/>
          <w:lang w:val="sq-AL"/>
        </w:rPr>
        <w:t>Technology</w:t>
      </w:r>
      <w:proofErr w:type="spellEnd"/>
      <w:r w:rsidRPr="00F17682">
        <w:rPr>
          <w:rStyle w:val="Emphasis"/>
          <w:sz w:val="24"/>
          <w:szCs w:val="24"/>
          <w:lang w:val="sq-AL"/>
        </w:rPr>
        <w:t xml:space="preserve"> Assessment.</w:t>
      </w:r>
      <w:r w:rsidRPr="00F17682">
        <w:rPr>
          <w:sz w:val="24"/>
          <w:szCs w:val="24"/>
          <w:lang w:val="sq-AL"/>
        </w:rPr>
        <w:t>1998;2(3):1–88.</w:t>
      </w:r>
    </w:p>
    <w:p w14:paraId="0AF02A0B" w14:textId="4649D367" w:rsidR="00F17682" w:rsidRDefault="00F17682" w:rsidP="00647FD6">
      <w:pPr>
        <w:jc w:val="both"/>
        <w:rPr>
          <w:color w:val="212121"/>
          <w:sz w:val="24"/>
          <w:szCs w:val="24"/>
          <w:shd w:val="clear" w:color="auto" w:fill="FFFFFF"/>
        </w:rPr>
      </w:pPr>
      <w:r w:rsidRPr="00F17682">
        <w:rPr>
          <w:sz w:val="24"/>
          <w:szCs w:val="24"/>
          <w:lang w:val="sq-AL"/>
        </w:rPr>
        <w:t>7.</w:t>
      </w:r>
      <w:r w:rsidRPr="00F17682">
        <w:rPr>
          <w:color w:val="212121"/>
          <w:sz w:val="24"/>
          <w:szCs w:val="24"/>
          <w:shd w:val="clear" w:color="auto" w:fill="FFFFFF"/>
        </w:rPr>
        <w:t xml:space="preserve"> Ali SZ, Baloch ZW, </w:t>
      </w:r>
      <w:proofErr w:type="spellStart"/>
      <w:r w:rsidRPr="00F17682">
        <w:rPr>
          <w:color w:val="212121"/>
          <w:sz w:val="24"/>
          <w:szCs w:val="24"/>
          <w:shd w:val="clear" w:color="auto" w:fill="FFFFFF"/>
        </w:rPr>
        <w:t>Cochand-Priollet</w:t>
      </w:r>
      <w:proofErr w:type="spellEnd"/>
      <w:r w:rsidRPr="00F17682">
        <w:rPr>
          <w:color w:val="212121"/>
          <w:sz w:val="24"/>
          <w:szCs w:val="24"/>
          <w:shd w:val="clear" w:color="auto" w:fill="FFFFFF"/>
        </w:rPr>
        <w:t xml:space="preserve"> B, Schmitt FC, </w:t>
      </w:r>
      <w:proofErr w:type="spellStart"/>
      <w:r w:rsidRPr="00F17682">
        <w:rPr>
          <w:color w:val="212121"/>
          <w:sz w:val="24"/>
          <w:szCs w:val="24"/>
          <w:shd w:val="clear" w:color="auto" w:fill="FFFFFF"/>
        </w:rPr>
        <w:t>Vielh</w:t>
      </w:r>
      <w:proofErr w:type="spellEnd"/>
      <w:r w:rsidRPr="00F17682">
        <w:rPr>
          <w:color w:val="212121"/>
          <w:sz w:val="24"/>
          <w:szCs w:val="24"/>
          <w:shd w:val="clear" w:color="auto" w:fill="FFFFFF"/>
        </w:rPr>
        <w:t xml:space="preserve"> P, </w:t>
      </w:r>
      <w:proofErr w:type="spellStart"/>
      <w:r w:rsidRPr="00F17682">
        <w:rPr>
          <w:color w:val="212121"/>
          <w:sz w:val="24"/>
          <w:szCs w:val="24"/>
          <w:shd w:val="clear" w:color="auto" w:fill="FFFFFF"/>
        </w:rPr>
        <w:t>VanderLaan</w:t>
      </w:r>
      <w:proofErr w:type="spellEnd"/>
      <w:r w:rsidRPr="00F17682">
        <w:rPr>
          <w:color w:val="212121"/>
          <w:sz w:val="24"/>
          <w:szCs w:val="24"/>
          <w:shd w:val="clear" w:color="auto" w:fill="FFFFFF"/>
        </w:rPr>
        <w:t xml:space="preserve"> PA. The 2023 Bethesda System for Reporting Thyroid Cytopathology. Thyroid. 2023 Sep;33(9):1039-1044. </w:t>
      </w:r>
      <w:proofErr w:type="spellStart"/>
      <w:r w:rsidRPr="00F17682">
        <w:rPr>
          <w:color w:val="212121"/>
          <w:sz w:val="24"/>
          <w:szCs w:val="24"/>
          <w:shd w:val="clear" w:color="auto" w:fill="FFFFFF"/>
        </w:rPr>
        <w:t>doi</w:t>
      </w:r>
      <w:proofErr w:type="spellEnd"/>
      <w:r w:rsidRPr="00F17682">
        <w:rPr>
          <w:color w:val="212121"/>
          <w:sz w:val="24"/>
          <w:szCs w:val="24"/>
          <w:shd w:val="clear" w:color="auto" w:fill="FFFFFF"/>
        </w:rPr>
        <w:t xml:space="preserve">: 10.1089/thy.2023.0141. </w:t>
      </w:r>
      <w:proofErr w:type="spellStart"/>
      <w:r w:rsidRPr="00F17682">
        <w:rPr>
          <w:color w:val="212121"/>
          <w:sz w:val="24"/>
          <w:szCs w:val="24"/>
          <w:shd w:val="clear" w:color="auto" w:fill="FFFFFF"/>
        </w:rPr>
        <w:t>Epub</w:t>
      </w:r>
      <w:proofErr w:type="spellEnd"/>
      <w:r w:rsidRPr="00F17682">
        <w:rPr>
          <w:color w:val="212121"/>
          <w:sz w:val="24"/>
          <w:szCs w:val="24"/>
          <w:shd w:val="clear" w:color="auto" w:fill="FFFFFF"/>
        </w:rPr>
        <w:t xml:space="preserve"> 2023 Jul 8. PMID: 37427847.</w:t>
      </w:r>
    </w:p>
    <w:p w14:paraId="193FEFF6" w14:textId="44E5662A" w:rsidR="004A488F" w:rsidRDefault="004A488F" w:rsidP="00647FD6">
      <w:pPr>
        <w:jc w:val="both"/>
        <w:rPr>
          <w:color w:val="212121"/>
          <w:sz w:val="24"/>
          <w:szCs w:val="24"/>
          <w:shd w:val="clear" w:color="auto" w:fill="FFFFFF"/>
        </w:rPr>
      </w:pPr>
    </w:p>
    <w:p w14:paraId="2F8D4322" w14:textId="77777777" w:rsidR="004A488F" w:rsidRPr="00F17682" w:rsidRDefault="004A488F" w:rsidP="00647FD6">
      <w:pPr>
        <w:jc w:val="both"/>
        <w:rPr>
          <w:color w:val="222222"/>
          <w:sz w:val="24"/>
          <w:szCs w:val="24"/>
          <w:highlight w:val="white"/>
          <w:lang w:val="sq-AL"/>
        </w:rPr>
      </w:pPr>
    </w:p>
    <w:p w14:paraId="37B498D6" w14:textId="77777777" w:rsidR="001D6568" w:rsidRDefault="001D6568">
      <w:pPr>
        <w:spacing w:after="120"/>
        <w:jc w:val="both"/>
        <w:rPr>
          <w:b/>
          <w:bCs/>
          <w:color w:val="000000"/>
          <w:sz w:val="24"/>
          <w:szCs w:val="24"/>
          <w:lang w:val="sq-AL"/>
        </w:rPr>
      </w:pPr>
    </w:p>
    <w:p w14:paraId="5C06B570" w14:textId="265826BB" w:rsidR="00791B86" w:rsidRPr="004D2051" w:rsidRDefault="00C3485F">
      <w:pPr>
        <w:spacing w:after="120"/>
        <w:jc w:val="both"/>
        <w:rPr>
          <w:b/>
          <w:bCs/>
          <w:color w:val="000000"/>
          <w:sz w:val="24"/>
          <w:szCs w:val="24"/>
          <w:lang w:val="sq-AL"/>
        </w:rPr>
      </w:pPr>
      <w:r w:rsidRPr="004D2051">
        <w:rPr>
          <w:b/>
          <w:bCs/>
          <w:color w:val="000000"/>
          <w:sz w:val="24"/>
          <w:szCs w:val="24"/>
          <w:lang w:val="sq-AL"/>
        </w:rPr>
        <w:lastRenderedPageBreak/>
        <w:t>7.  Grupi punues</w:t>
      </w:r>
    </w:p>
    <w:p w14:paraId="086B681A" w14:textId="77777777" w:rsidR="00791B86" w:rsidRPr="004D2051" w:rsidRDefault="00C3485F">
      <w:pPr>
        <w:spacing w:after="120"/>
        <w:jc w:val="both"/>
        <w:rPr>
          <w:color w:val="000000"/>
          <w:sz w:val="24"/>
          <w:szCs w:val="24"/>
          <w:lang w:val="sq-AL"/>
        </w:rPr>
      </w:pPr>
      <w:r w:rsidRPr="004D2051">
        <w:rPr>
          <w:color w:val="000000"/>
          <w:sz w:val="24"/>
          <w:szCs w:val="24"/>
          <w:lang w:val="sq-AL"/>
        </w:rPr>
        <w:t>Grupi për adaptimin e Udhërrëfyesit, është përbërë prej 5 anëtarësh. Është grup multidisciplinar, në përbërje:</w:t>
      </w:r>
    </w:p>
    <w:p w14:paraId="1B855BD4" w14:textId="60F58FE6" w:rsidR="00791B86" w:rsidRPr="004D2051" w:rsidRDefault="00C3485F" w:rsidP="008A50B5">
      <w:pPr>
        <w:numPr>
          <w:ilvl w:val="0"/>
          <w:numId w:val="37"/>
        </w:numPr>
        <w:spacing w:after="120"/>
        <w:ind w:left="720" w:hanging="360"/>
        <w:jc w:val="both"/>
        <w:rPr>
          <w:color w:val="000000"/>
          <w:sz w:val="24"/>
          <w:szCs w:val="24"/>
          <w:lang w:val="sq-AL"/>
        </w:rPr>
      </w:pPr>
      <w:r w:rsidRPr="004D2051">
        <w:rPr>
          <w:color w:val="000000"/>
          <w:sz w:val="24"/>
          <w:szCs w:val="24"/>
          <w:lang w:val="sq-AL"/>
        </w:rPr>
        <w:t>Ass.</w:t>
      </w:r>
      <w:r w:rsidR="001D6568">
        <w:rPr>
          <w:color w:val="000000"/>
          <w:sz w:val="24"/>
          <w:szCs w:val="24"/>
          <w:lang w:val="sq-AL"/>
        </w:rPr>
        <w:t xml:space="preserve"> </w:t>
      </w:r>
      <w:r w:rsidRPr="004D2051">
        <w:rPr>
          <w:color w:val="000000"/>
          <w:sz w:val="24"/>
          <w:szCs w:val="24"/>
          <w:lang w:val="sq-AL"/>
        </w:rPr>
        <w:t>Dr.</w:t>
      </w:r>
      <w:r w:rsidR="00444D1C">
        <w:rPr>
          <w:color w:val="000000"/>
          <w:sz w:val="24"/>
          <w:szCs w:val="24"/>
          <w:lang w:val="sq-AL"/>
        </w:rPr>
        <w:t xml:space="preserve"> </w:t>
      </w:r>
      <w:r w:rsidRPr="004D2051">
        <w:rPr>
          <w:color w:val="000000"/>
          <w:sz w:val="24"/>
          <w:szCs w:val="24"/>
          <w:lang w:val="sq-AL"/>
        </w:rPr>
        <w:t xml:space="preserve">Merita Emini Sadiku, </w:t>
      </w:r>
      <w:proofErr w:type="spellStart"/>
      <w:r w:rsidRPr="004D2051">
        <w:rPr>
          <w:color w:val="000000"/>
          <w:sz w:val="24"/>
          <w:szCs w:val="24"/>
          <w:lang w:val="sq-AL"/>
        </w:rPr>
        <w:t>Mr.Sci</w:t>
      </w:r>
      <w:proofErr w:type="spellEnd"/>
      <w:r w:rsidRPr="004D2051">
        <w:rPr>
          <w:color w:val="000000"/>
          <w:sz w:val="24"/>
          <w:szCs w:val="24"/>
          <w:lang w:val="sq-AL"/>
        </w:rPr>
        <w:t xml:space="preserve">, </w:t>
      </w:r>
      <w:proofErr w:type="spellStart"/>
      <w:r w:rsidRPr="004D2051">
        <w:rPr>
          <w:color w:val="000000"/>
          <w:sz w:val="24"/>
          <w:szCs w:val="24"/>
          <w:lang w:val="sq-AL"/>
        </w:rPr>
        <w:t>Dr.Sci</w:t>
      </w:r>
      <w:proofErr w:type="spellEnd"/>
      <w:r w:rsidRPr="004D2051">
        <w:rPr>
          <w:color w:val="000000"/>
          <w:sz w:val="24"/>
          <w:szCs w:val="24"/>
          <w:lang w:val="sq-AL"/>
        </w:rPr>
        <w:t>, QKUK, Klinika e Endokrinologjisë, Interniste-Endokrinologe-kryesuese;</w:t>
      </w:r>
    </w:p>
    <w:p w14:paraId="66209833" w14:textId="1005DD46" w:rsidR="00791B86" w:rsidRPr="004D2051" w:rsidRDefault="00C3485F" w:rsidP="008A50B5">
      <w:pPr>
        <w:numPr>
          <w:ilvl w:val="0"/>
          <w:numId w:val="37"/>
        </w:numPr>
        <w:spacing w:after="120"/>
        <w:ind w:left="720" w:hanging="360"/>
        <w:jc w:val="both"/>
        <w:rPr>
          <w:color w:val="000000"/>
          <w:sz w:val="24"/>
          <w:szCs w:val="24"/>
          <w:lang w:val="sq-AL"/>
        </w:rPr>
      </w:pPr>
      <w:r w:rsidRPr="004D2051">
        <w:rPr>
          <w:color w:val="000000"/>
          <w:sz w:val="24"/>
          <w:szCs w:val="24"/>
          <w:lang w:val="sq-AL"/>
        </w:rPr>
        <w:t>Dr.</w:t>
      </w:r>
      <w:r w:rsidR="001D6568">
        <w:rPr>
          <w:color w:val="000000"/>
          <w:sz w:val="24"/>
          <w:szCs w:val="24"/>
          <w:lang w:val="sq-AL"/>
        </w:rPr>
        <w:t xml:space="preserve"> </w:t>
      </w:r>
      <w:r w:rsidRPr="004D2051">
        <w:rPr>
          <w:color w:val="000000"/>
          <w:sz w:val="24"/>
          <w:szCs w:val="24"/>
          <w:lang w:val="sq-AL"/>
        </w:rPr>
        <w:t>Nadije Morina Kuçi, PhDc, QKUK, Klinika e Endokrinologjisë, Interniste-Endokrinologe-anëtare;</w:t>
      </w:r>
    </w:p>
    <w:p w14:paraId="0B7BC19C" w14:textId="301DA3D7" w:rsidR="00791B86" w:rsidRPr="004D2051" w:rsidRDefault="00C3485F" w:rsidP="008A50B5">
      <w:pPr>
        <w:numPr>
          <w:ilvl w:val="0"/>
          <w:numId w:val="37"/>
        </w:numPr>
        <w:spacing w:after="120"/>
        <w:ind w:left="720" w:hanging="360"/>
        <w:jc w:val="both"/>
        <w:rPr>
          <w:color w:val="000000"/>
          <w:sz w:val="24"/>
          <w:szCs w:val="24"/>
          <w:lang w:val="sq-AL"/>
        </w:rPr>
      </w:pPr>
      <w:r w:rsidRPr="004D2051">
        <w:rPr>
          <w:color w:val="000000"/>
          <w:sz w:val="24"/>
          <w:szCs w:val="24"/>
          <w:lang w:val="sq-AL"/>
        </w:rPr>
        <w:t>Dr.</w:t>
      </w:r>
      <w:r w:rsidR="001D6568">
        <w:rPr>
          <w:color w:val="000000"/>
          <w:sz w:val="24"/>
          <w:szCs w:val="24"/>
          <w:lang w:val="sq-AL"/>
        </w:rPr>
        <w:t xml:space="preserve"> </w:t>
      </w:r>
      <w:r w:rsidRPr="004D2051">
        <w:rPr>
          <w:color w:val="000000"/>
          <w:sz w:val="24"/>
          <w:szCs w:val="24"/>
          <w:lang w:val="sq-AL"/>
        </w:rPr>
        <w:t>Rozafa Olloni Nikaj, QKUK, Klinika e Endokrinologjisë, Interniste-Endokrinologe-anëtare;</w:t>
      </w:r>
    </w:p>
    <w:p w14:paraId="25BF326C" w14:textId="7C234C03" w:rsidR="00791B86" w:rsidRPr="004D2051" w:rsidRDefault="00C3485F" w:rsidP="008A50B5">
      <w:pPr>
        <w:numPr>
          <w:ilvl w:val="0"/>
          <w:numId w:val="37"/>
        </w:numPr>
        <w:spacing w:after="120"/>
        <w:ind w:left="720" w:hanging="360"/>
        <w:jc w:val="both"/>
        <w:rPr>
          <w:color w:val="000000"/>
          <w:sz w:val="24"/>
          <w:szCs w:val="24"/>
          <w:lang w:val="sq-AL"/>
        </w:rPr>
      </w:pPr>
      <w:r w:rsidRPr="004D2051">
        <w:rPr>
          <w:color w:val="000000"/>
          <w:sz w:val="24"/>
          <w:szCs w:val="24"/>
          <w:lang w:val="sq-AL"/>
        </w:rPr>
        <w:t>Ass.</w:t>
      </w:r>
      <w:r w:rsidR="001D6568">
        <w:rPr>
          <w:color w:val="000000"/>
          <w:sz w:val="24"/>
          <w:szCs w:val="24"/>
          <w:lang w:val="sq-AL"/>
        </w:rPr>
        <w:t xml:space="preserve"> </w:t>
      </w:r>
      <w:r w:rsidRPr="004D2051">
        <w:rPr>
          <w:color w:val="000000"/>
          <w:sz w:val="24"/>
          <w:szCs w:val="24"/>
          <w:lang w:val="sq-AL"/>
        </w:rPr>
        <w:t>Dr.Rina Tafarshiku</w:t>
      </w:r>
      <w:r w:rsidR="00D31129" w:rsidRPr="004D2051">
        <w:rPr>
          <w:color w:val="000000"/>
          <w:sz w:val="24"/>
          <w:szCs w:val="24"/>
          <w:lang w:val="sq-AL"/>
        </w:rPr>
        <w:t xml:space="preserve"> Sejdiu</w:t>
      </w:r>
      <w:r w:rsidRPr="004D2051">
        <w:rPr>
          <w:color w:val="000000"/>
          <w:sz w:val="24"/>
          <w:szCs w:val="24"/>
          <w:lang w:val="sq-AL"/>
        </w:rPr>
        <w:t>, Dr.Sci, QKUK, Klinika e Endokrinologjisë, Interniste-Endokrinologe-anëtare;</w:t>
      </w:r>
    </w:p>
    <w:p w14:paraId="32FE2E47" w14:textId="71281848" w:rsidR="00791B86" w:rsidRPr="004D2051" w:rsidRDefault="00C3485F" w:rsidP="008A50B5">
      <w:pPr>
        <w:numPr>
          <w:ilvl w:val="0"/>
          <w:numId w:val="37"/>
        </w:numPr>
        <w:spacing w:after="120"/>
        <w:ind w:left="720" w:hanging="360"/>
        <w:jc w:val="both"/>
        <w:rPr>
          <w:color w:val="000000"/>
          <w:sz w:val="24"/>
          <w:szCs w:val="24"/>
          <w:lang w:val="sq-AL"/>
        </w:rPr>
      </w:pPr>
      <w:r w:rsidRPr="004D2051">
        <w:rPr>
          <w:color w:val="000000"/>
          <w:sz w:val="24"/>
          <w:szCs w:val="24"/>
          <w:lang w:val="sq-AL"/>
        </w:rPr>
        <w:t>Dr.</w:t>
      </w:r>
      <w:r w:rsidR="001D6568">
        <w:rPr>
          <w:color w:val="000000"/>
          <w:sz w:val="24"/>
          <w:szCs w:val="24"/>
          <w:lang w:val="sq-AL"/>
        </w:rPr>
        <w:t xml:space="preserve"> </w:t>
      </w:r>
      <w:r w:rsidRPr="004D2051">
        <w:rPr>
          <w:color w:val="000000"/>
          <w:sz w:val="24"/>
          <w:szCs w:val="24"/>
          <w:lang w:val="sq-AL"/>
        </w:rPr>
        <w:t xml:space="preserve">Yllzim Dyla,  Mr.Sci., QKMF Gjakovë,  Specialist i Mjekësisë Familjare  </w:t>
      </w:r>
    </w:p>
    <w:p w14:paraId="5C4239DA" w14:textId="77777777" w:rsidR="00791B86" w:rsidRPr="004D2051" w:rsidRDefault="00C3485F" w:rsidP="008A50B5">
      <w:pPr>
        <w:numPr>
          <w:ilvl w:val="0"/>
          <w:numId w:val="37"/>
        </w:numPr>
        <w:spacing w:after="120"/>
        <w:ind w:left="720" w:hanging="360"/>
        <w:jc w:val="both"/>
        <w:rPr>
          <w:color w:val="000000"/>
          <w:sz w:val="24"/>
          <w:szCs w:val="24"/>
          <w:lang w:val="sq-AL"/>
        </w:rPr>
      </w:pPr>
      <w:r w:rsidRPr="004D2051">
        <w:rPr>
          <w:color w:val="000000"/>
          <w:sz w:val="24"/>
          <w:szCs w:val="24"/>
          <w:lang w:val="sq-AL"/>
        </w:rPr>
        <w:t>Mr.Ph. Sabit Kozmaqi, Farmacist, Ministria e Shëndetsis</w:t>
      </w:r>
    </w:p>
    <w:p w14:paraId="73B234C9" w14:textId="77777777" w:rsidR="00791B86" w:rsidRPr="004D2051" w:rsidRDefault="00C3485F">
      <w:pPr>
        <w:spacing w:after="120"/>
        <w:jc w:val="both"/>
        <w:rPr>
          <w:color w:val="000000"/>
          <w:sz w:val="24"/>
          <w:szCs w:val="24"/>
          <w:lang w:val="sq-AL"/>
        </w:rPr>
      </w:pPr>
      <w:r w:rsidRPr="004D2051">
        <w:rPr>
          <w:color w:val="000000"/>
          <w:sz w:val="24"/>
          <w:szCs w:val="24"/>
          <w:lang w:val="sq-AL"/>
        </w:rPr>
        <w:t>Para fillimit të procesit, anëtarët e këtij grupi e kanë nënshkruar deklaratën e konfliktit të interesit.</w:t>
      </w:r>
    </w:p>
    <w:p w14:paraId="1412CE99" w14:textId="4BF70D9F" w:rsidR="00791B86" w:rsidRDefault="00C3485F">
      <w:pPr>
        <w:spacing w:after="120"/>
        <w:jc w:val="both"/>
        <w:rPr>
          <w:color w:val="000000"/>
          <w:sz w:val="24"/>
          <w:szCs w:val="24"/>
          <w:lang w:val="sq-AL"/>
        </w:rPr>
      </w:pPr>
      <w:r w:rsidRPr="004D2051">
        <w:rPr>
          <w:color w:val="000000"/>
          <w:sz w:val="24"/>
          <w:szCs w:val="24"/>
          <w:lang w:val="sq-AL"/>
        </w:rPr>
        <w:t>Hartimi i këtij UK është mbështetur nga Ministria e Shëndetësisë.</w:t>
      </w:r>
    </w:p>
    <w:p w14:paraId="5FD26267" w14:textId="77777777" w:rsidR="004A488F" w:rsidRPr="004D2051" w:rsidRDefault="004A488F">
      <w:pPr>
        <w:spacing w:after="120"/>
        <w:jc w:val="both"/>
        <w:rPr>
          <w:color w:val="000000"/>
          <w:sz w:val="24"/>
          <w:szCs w:val="24"/>
          <w:lang w:val="sq-AL"/>
        </w:rPr>
      </w:pPr>
    </w:p>
    <w:p w14:paraId="308C7795" w14:textId="77777777" w:rsidR="00791B86" w:rsidRPr="004D2051" w:rsidRDefault="00C3485F">
      <w:pPr>
        <w:spacing w:after="120"/>
        <w:jc w:val="both"/>
        <w:rPr>
          <w:b/>
          <w:bCs/>
          <w:color w:val="000000"/>
          <w:sz w:val="24"/>
          <w:szCs w:val="24"/>
          <w:lang w:val="sq-AL"/>
        </w:rPr>
      </w:pPr>
      <w:r w:rsidRPr="004D2051">
        <w:rPr>
          <w:b/>
          <w:bCs/>
          <w:color w:val="000000"/>
          <w:sz w:val="24"/>
          <w:szCs w:val="24"/>
          <w:lang w:val="sq-AL"/>
        </w:rPr>
        <w:t>8.  Procesi i përshtatjes</w:t>
      </w:r>
    </w:p>
    <w:p w14:paraId="17D46B38" w14:textId="0037AB51" w:rsidR="00791B86" w:rsidRPr="004D2051" w:rsidRDefault="00C3485F">
      <w:pPr>
        <w:spacing w:after="120"/>
        <w:jc w:val="both"/>
        <w:rPr>
          <w:color w:val="000000"/>
          <w:sz w:val="24"/>
          <w:szCs w:val="24"/>
          <w:lang w:val="sq-AL"/>
        </w:rPr>
      </w:pPr>
      <w:r w:rsidRPr="004D2051">
        <w:rPr>
          <w:color w:val="000000"/>
          <w:sz w:val="24"/>
          <w:szCs w:val="24"/>
          <w:lang w:val="sq-AL"/>
        </w:rPr>
        <w:t xml:space="preserve">Rekomandimet në këtë UK, janë përshtatur </w:t>
      </w:r>
      <w:r w:rsidRPr="00E667D3">
        <w:rPr>
          <w:color w:val="000000"/>
          <w:sz w:val="24"/>
          <w:szCs w:val="24"/>
          <w:lang w:val="sq-AL"/>
        </w:rPr>
        <w:t>nga UK të lartcekur dhe janë diskutuar nga grupi punues. Grupi ka dhënë konsideratë të veçantë për mundësinë e zbatimit të Udhërrëfyesit në vendin tonë. Konsensusi ishte përcaktuar apriori si marrëveshje e të paktën 3 anëtarëve të grupit. Çdo mosmarrëveshje e fuqishme do të ishte raportuar në këtë dokument</w:t>
      </w:r>
      <w:r w:rsidR="004A488F" w:rsidRPr="00E667D3">
        <w:rPr>
          <w:color w:val="000000"/>
          <w:sz w:val="24"/>
          <w:szCs w:val="24"/>
          <w:lang w:val="sq-AL"/>
        </w:rPr>
        <w:t xml:space="preserve"> dhe </w:t>
      </w:r>
      <w:r w:rsidRPr="00E667D3">
        <w:rPr>
          <w:color w:val="000000"/>
          <w:sz w:val="24"/>
          <w:szCs w:val="24"/>
          <w:lang w:val="sq-AL"/>
        </w:rPr>
        <w:t>për çdo rekomandim është arritur konsensusi</w:t>
      </w:r>
      <w:r w:rsidR="004A488F" w:rsidRPr="00E667D3">
        <w:rPr>
          <w:color w:val="000000"/>
          <w:sz w:val="24"/>
          <w:szCs w:val="24"/>
          <w:lang w:val="sq-AL"/>
        </w:rPr>
        <w:t xml:space="preserve">. </w:t>
      </w:r>
      <w:r w:rsidRPr="00E667D3">
        <w:rPr>
          <w:color w:val="000000"/>
          <w:sz w:val="24"/>
          <w:szCs w:val="24"/>
          <w:lang w:val="sq-AL"/>
        </w:rPr>
        <w:t>Fuqia e rekomandimeve është bazuar në cilësinë e dëshmive, ekuilibrit në mes të efekteve të dëshirueshme dhe të padëshirueshme dhe kostos, sipas fuqisë së rekomandimit dhe nivelit të evidencës të OBSH dhe GRADE.</w:t>
      </w:r>
    </w:p>
    <w:p w14:paraId="4B21FFE3" w14:textId="77777777" w:rsidR="00791B86" w:rsidRPr="004D2051" w:rsidRDefault="00C3485F">
      <w:pPr>
        <w:spacing w:before="240" w:after="120"/>
        <w:jc w:val="both"/>
        <w:rPr>
          <w:color w:val="000000"/>
          <w:sz w:val="24"/>
          <w:szCs w:val="24"/>
          <w:lang w:val="sq-AL"/>
        </w:rPr>
      </w:pPr>
      <w:r w:rsidRPr="004D2051">
        <w:rPr>
          <w:color w:val="000000"/>
          <w:sz w:val="24"/>
          <w:szCs w:val="24"/>
          <w:lang w:val="sq-AL"/>
        </w:rPr>
        <w:t>Data e rishikimit të këtij UK do të jetë 5 vite pas datës së publikimit. Rishikimi mund të fillojë më herët, nëse identifikohet ndonjë evidencë sinjifikante, e cila ndikon në rekomandim.</w:t>
      </w:r>
    </w:p>
    <w:p w14:paraId="7262784F" w14:textId="77777777" w:rsidR="00791B86" w:rsidRPr="004D2051" w:rsidRDefault="00791B86">
      <w:pPr>
        <w:spacing w:after="120"/>
        <w:jc w:val="both"/>
        <w:rPr>
          <w:b/>
          <w:bCs/>
          <w:color w:val="000000"/>
          <w:sz w:val="24"/>
          <w:szCs w:val="24"/>
          <w:lang w:val="sq-AL"/>
        </w:rPr>
      </w:pPr>
    </w:p>
    <w:p w14:paraId="46AE6E87" w14:textId="77777777" w:rsidR="00791B86" w:rsidRPr="004D2051" w:rsidRDefault="00C3485F">
      <w:pPr>
        <w:spacing w:after="120"/>
        <w:jc w:val="both"/>
        <w:rPr>
          <w:b/>
          <w:bCs/>
          <w:color w:val="000000"/>
          <w:sz w:val="24"/>
          <w:szCs w:val="24"/>
          <w:lang w:val="sq-AL"/>
        </w:rPr>
      </w:pPr>
      <w:r w:rsidRPr="004D2051">
        <w:rPr>
          <w:b/>
          <w:bCs/>
          <w:color w:val="000000"/>
          <w:sz w:val="24"/>
          <w:szCs w:val="24"/>
          <w:lang w:val="sq-AL"/>
        </w:rPr>
        <w:t>9. Zbatimi/aplikimi i UK-së</w:t>
      </w:r>
    </w:p>
    <w:p w14:paraId="2CD30663" w14:textId="77777777" w:rsidR="00791B86" w:rsidRPr="004D2051" w:rsidRDefault="00C3485F">
      <w:pPr>
        <w:spacing w:after="120"/>
        <w:jc w:val="both"/>
        <w:rPr>
          <w:color w:val="000000"/>
          <w:sz w:val="24"/>
          <w:szCs w:val="24"/>
          <w:lang w:val="sq-AL"/>
        </w:rPr>
      </w:pPr>
      <w:r w:rsidRPr="004D2051">
        <w:rPr>
          <w:color w:val="000000"/>
          <w:sz w:val="24"/>
          <w:szCs w:val="24"/>
          <w:lang w:val="sq-AL"/>
        </w:rPr>
        <w:t>Pas miratimit final dhe zyrtar të UK-së nga Ministria e Shëndetësisë, do të bëhet shpërndarja e tij në të gjitha institucionet shëndetësore, ku bëhet menaxhimi i nodujve në tiroide.</w:t>
      </w:r>
    </w:p>
    <w:p w14:paraId="00331FB1" w14:textId="479E6609" w:rsidR="001D6568" w:rsidRDefault="00C3485F">
      <w:pPr>
        <w:spacing w:after="120"/>
        <w:jc w:val="both"/>
        <w:rPr>
          <w:color w:val="000000"/>
          <w:sz w:val="24"/>
          <w:szCs w:val="24"/>
          <w:lang w:val="sq-AL"/>
        </w:rPr>
      </w:pPr>
      <w:r w:rsidRPr="004D2051">
        <w:rPr>
          <w:color w:val="000000"/>
          <w:sz w:val="24"/>
          <w:szCs w:val="24"/>
          <w:lang w:val="sq-AL"/>
        </w:rPr>
        <w:t xml:space="preserve">Zbatimi i UK do të varet nga monitorimi i rregullt dhe auditimi klinik, i cili do të bëhet nga ekipe të caktuara profesionale nga vetë institucionet shëndetësore. </w:t>
      </w:r>
    </w:p>
    <w:p w14:paraId="06AE20E2" w14:textId="4453774F" w:rsidR="00791B86" w:rsidRPr="004D2051" w:rsidRDefault="00C3485F">
      <w:pPr>
        <w:spacing w:after="120"/>
        <w:jc w:val="both"/>
        <w:rPr>
          <w:color w:val="000000"/>
          <w:sz w:val="24"/>
          <w:szCs w:val="24"/>
          <w:lang w:val="sq-AL"/>
        </w:rPr>
      </w:pPr>
      <w:r w:rsidRPr="004D2051">
        <w:rPr>
          <w:color w:val="000000"/>
          <w:sz w:val="24"/>
          <w:szCs w:val="24"/>
          <w:lang w:val="sq-AL"/>
        </w:rPr>
        <w:t>Kriteret të cilat do të merren parasysh në kuadër të monitorimit, janë:</w:t>
      </w:r>
    </w:p>
    <w:p w14:paraId="613035D9" w14:textId="77777777" w:rsidR="00791B86" w:rsidRPr="004D2051" w:rsidRDefault="00C3485F">
      <w:pPr>
        <w:jc w:val="both"/>
        <w:rPr>
          <w:color w:val="000000"/>
          <w:sz w:val="24"/>
          <w:szCs w:val="24"/>
          <w:lang w:val="sq-AL"/>
        </w:rPr>
      </w:pPr>
      <w:r w:rsidRPr="004D2051">
        <w:rPr>
          <w:color w:val="000000"/>
          <w:sz w:val="24"/>
          <w:szCs w:val="24"/>
          <w:lang w:val="sq-AL"/>
        </w:rPr>
        <w:t>-evidencat për regjistrimin e pacientëve me noduj në tiroide (regjistri i pacientëve të ultrazërit të tiroides, regjistri I pacientëve që kanë bërë FNA)</w:t>
      </w:r>
    </w:p>
    <w:p w14:paraId="118EA512" w14:textId="77777777" w:rsidR="00791B86" w:rsidRPr="004D2051" w:rsidRDefault="00C3485F">
      <w:pPr>
        <w:jc w:val="both"/>
        <w:rPr>
          <w:color w:val="000000"/>
          <w:sz w:val="24"/>
          <w:szCs w:val="24"/>
          <w:lang w:val="sq-AL"/>
        </w:rPr>
      </w:pPr>
      <w:r w:rsidRPr="004D2051">
        <w:rPr>
          <w:color w:val="000000"/>
          <w:sz w:val="24"/>
          <w:szCs w:val="24"/>
          <w:lang w:val="sq-AL"/>
        </w:rPr>
        <w:t>-kartela e pacientëve që kanë bërë FNA</w:t>
      </w:r>
    </w:p>
    <w:p w14:paraId="285F51D9" w14:textId="77777777" w:rsidR="00791B86" w:rsidRPr="004D2051" w:rsidRDefault="00C3485F">
      <w:pPr>
        <w:jc w:val="both"/>
        <w:rPr>
          <w:color w:val="000000"/>
          <w:sz w:val="24"/>
          <w:szCs w:val="24"/>
          <w:lang w:val="sq-AL"/>
        </w:rPr>
      </w:pPr>
      <w:r w:rsidRPr="004D2051">
        <w:rPr>
          <w:color w:val="000000"/>
          <w:sz w:val="24"/>
          <w:szCs w:val="24"/>
          <w:lang w:val="sq-AL"/>
        </w:rPr>
        <w:t xml:space="preserve">-raportet e pacientëve që kanë bërë FNAtë nodujve në tiroide </w:t>
      </w:r>
    </w:p>
    <w:p w14:paraId="6BD3AF0C" w14:textId="77777777" w:rsidR="00791B86" w:rsidRPr="004D2051" w:rsidRDefault="00C3485F">
      <w:pPr>
        <w:jc w:val="both"/>
        <w:rPr>
          <w:color w:val="000000"/>
          <w:sz w:val="24"/>
          <w:szCs w:val="24"/>
          <w:lang w:val="sq-AL"/>
        </w:rPr>
      </w:pPr>
      <w:r w:rsidRPr="004D2051">
        <w:rPr>
          <w:color w:val="000000"/>
          <w:sz w:val="24"/>
          <w:szCs w:val="24"/>
          <w:lang w:val="sq-AL"/>
        </w:rPr>
        <w:t>-dokumentet e dhënjes së pëlqimit për procedurën e FNA</w:t>
      </w:r>
    </w:p>
    <w:p w14:paraId="32EF488F" w14:textId="77777777" w:rsidR="00791B86" w:rsidRPr="004D2051" w:rsidRDefault="00C3485F">
      <w:pPr>
        <w:jc w:val="both"/>
        <w:rPr>
          <w:color w:val="000000"/>
          <w:sz w:val="24"/>
          <w:szCs w:val="24"/>
          <w:lang w:val="sq-AL"/>
        </w:rPr>
      </w:pPr>
      <w:r w:rsidRPr="004D2051">
        <w:rPr>
          <w:color w:val="000000"/>
          <w:sz w:val="24"/>
          <w:szCs w:val="24"/>
          <w:lang w:val="sq-AL"/>
        </w:rPr>
        <w:lastRenderedPageBreak/>
        <w:t xml:space="preserve">- referimet e nevojshme për ekzaminime imazherike (CT,RM, scintigrafi të tiroides) </w:t>
      </w:r>
    </w:p>
    <w:p w14:paraId="20BF70B1" w14:textId="77777777" w:rsidR="00791B86" w:rsidRPr="004D2051" w:rsidRDefault="00C3485F">
      <w:pPr>
        <w:jc w:val="both"/>
        <w:rPr>
          <w:color w:val="000000"/>
          <w:sz w:val="24"/>
          <w:szCs w:val="24"/>
          <w:lang w:val="sq-AL"/>
        </w:rPr>
      </w:pPr>
      <w:r w:rsidRPr="004D2051">
        <w:rPr>
          <w:color w:val="000000"/>
          <w:sz w:val="24"/>
          <w:szCs w:val="24"/>
          <w:lang w:val="sq-AL"/>
        </w:rPr>
        <w:t>-referimet e pacientëve me noduj në tiroide për kirurgji</w:t>
      </w:r>
    </w:p>
    <w:p w14:paraId="6B52E880" w14:textId="77777777" w:rsidR="00791B86" w:rsidRPr="004D2051" w:rsidRDefault="00C3485F">
      <w:pPr>
        <w:jc w:val="both"/>
        <w:rPr>
          <w:color w:val="000000"/>
          <w:sz w:val="24"/>
          <w:szCs w:val="24"/>
          <w:lang w:val="sq-AL"/>
        </w:rPr>
      </w:pPr>
      <w:r w:rsidRPr="004D2051">
        <w:rPr>
          <w:color w:val="000000"/>
          <w:sz w:val="24"/>
          <w:szCs w:val="24"/>
          <w:lang w:val="sq-AL"/>
        </w:rPr>
        <w:t>-mjetet dhe kushtet e punës për menaxhimin e nodujve në tiroide</w:t>
      </w:r>
    </w:p>
    <w:p w14:paraId="66AE6B29" w14:textId="77777777" w:rsidR="00791B86" w:rsidRPr="004D2051" w:rsidRDefault="00791B86">
      <w:pPr>
        <w:jc w:val="both"/>
        <w:rPr>
          <w:color w:val="000000"/>
          <w:sz w:val="24"/>
          <w:szCs w:val="24"/>
          <w:lang w:val="sq-AL"/>
        </w:rPr>
      </w:pPr>
    </w:p>
    <w:p w14:paraId="4C51FD0E" w14:textId="77777777" w:rsidR="00791B86" w:rsidRPr="004D2051" w:rsidRDefault="00C3485F">
      <w:pPr>
        <w:spacing w:after="120"/>
        <w:jc w:val="both"/>
        <w:rPr>
          <w:color w:val="000000"/>
          <w:sz w:val="24"/>
          <w:szCs w:val="24"/>
          <w:lang w:val="sq-AL"/>
        </w:rPr>
      </w:pPr>
      <w:r w:rsidRPr="004D2051">
        <w:rPr>
          <w:color w:val="000000"/>
          <w:sz w:val="24"/>
          <w:szCs w:val="24"/>
          <w:lang w:val="sq-AL"/>
        </w:rPr>
        <w:t xml:space="preserve">UK duhet të zbatohet në institucionet shëndetësore, të cilat vlerësohen nga MSH-ja se i plotësojnë resurset optimale (financiare, burimet njerëzore, paisjet, barnat, materialet shpenzuese, etj.). </w:t>
      </w:r>
    </w:p>
    <w:p w14:paraId="0065D0EA" w14:textId="77777777" w:rsidR="00791B86" w:rsidRPr="004D2051" w:rsidRDefault="00C3485F">
      <w:pPr>
        <w:spacing w:line="276" w:lineRule="auto"/>
        <w:jc w:val="both"/>
        <w:rPr>
          <w:color w:val="000000"/>
          <w:sz w:val="24"/>
          <w:szCs w:val="24"/>
          <w:lang w:val="sq-AL"/>
        </w:rPr>
      </w:pPr>
      <w:r w:rsidRPr="004D2051">
        <w:rPr>
          <w:color w:val="000000"/>
          <w:sz w:val="24"/>
          <w:szCs w:val="24"/>
          <w:lang w:val="sq-AL"/>
        </w:rPr>
        <w:t>Sa i përket kostos financiare dhe qëndrueshmërisë financiare, ky UK nuk ka implikime të reja buxhetore në sigurimin e barnave të reja.</w:t>
      </w:r>
    </w:p>
    <w:p w14:paraId="5D0C57C7" w14:textId="77777777" w:rsidR="00791B86" w:rsidRPr="004D2051" w:rsidRDefault="00C3485F">
      <w:pPr>
        <w:spacing w:line="276" w:lineRule="auto"/>
        <w:jc w:val="both"/>
        <w:rPr>
          <w:color w:val="000000"/>
          <w:sz w:val="24"/>
          <w:szCs w:val="24"/>
          <w:lang w:val="sq-AL"/>
        </w:rPr>
      </w:pPr>
      <w:r w:rsidRPr="004D2051">
        <w:rPr>
          <w:color w:val="000000"/>
          <w:sz w:val="24"/>
          <w:szCs w:val="24"/>
          <w:lang w:val="sq-AL"/>
        </w:rPr>
        <w:t>GP rekomandon trajnime të avancuara pë ablacion termal të nodujve në tiroide të stafit të Klinikës së Endokrinologjisë, radiologjisë dhe ORL-së.</w:t>
      </w:r>
    </w:p>
    <w:p w14:paraId="3D906508" w14:textId="77777777" w:rsidR="00791B86" w:rsidRPr="004D2051" w:rsidRDefault="00791B86">
      <w:pPr>
        <w:spacing w:after="120"/>
        <w:jc w:val="both"/>
        <w:rPr>
          <w:color w:val="000000"/>
          <w:sz w:val="24"/>
          <w:szCs w:val="24"/>
          <w:lang w:val="sq-AL"/>
        </w:rPr>
      </w:pPr>
    </w:p>
    <w:p w14:paraId="6780AFCE" w14:textId="77777777" w:rsidR="00791B86" w:rsidRPr="004D2051" w:rsidRDefault="00C3485F">
      <w:pPr>
        <w:spacing w:after="120"/>
        <w:jc w:val="both"/>
        <w:rPr>
          <w:color w:val="000000"/>
          <w:sz w:val="24"/>
          <w:szCs w:val="24"/>
          <w:lang w:val="sq-AL"/>
        </w:rPr>
      </w:pPr>
      <w:r w:rsidRPr="004D2051">
        <w:rPr>
          <w:color w:val="000000"/>
          <w:sz w:val="24"/>
          <w:szCs w:val="24"/>
          <w:lang w:val="sq-AL"/>
        </w:rPr>
        <w:t>Pas publikimit të këtij UK duhet të zhvillohet protokolli për zbatimin e plotë të UK-së.</w:t>
      </w:r>
    </w:p>
    <w:p w14:paraId="1D4884D6" w14:textId="77777777" w:rsidR="00444D1C" w:rsidRDefault="00444D1C">
      <w:pPr>
        <w:spacing w:before="240" w:after="120"/>
        <w:rPr>
          <w:b/>
          <w:bCs/>
          <w:color w:val="000000"/>
          <w:sz w:val="24"/>
          <w:szCs w:val="24"/>
          <w:lang w:val="sq-AL"/>
        </w:rPr>
      </w:pPr>
    </w:p>
    <w:p w14:paraId="4EE5721D" w14:textId="6B0D2813" w:rsidR="00791B86" w:rsidRPr="007504AC" w:rsidRDefault="00C3485F">
      <w:pPr>
        <w:spacing w:before="240" w:after="120"/>
        <w:rPr>
          <w:b/>
          <w:bCs/>
          <w:color w:val="000000"/>
          <w:sz w:val="24"/>
          <w:szCs w:val="24"/>
          <w:lang w:val="sq-AL"/>
        </w:rPr>
      </w:pPr>
      <w:r w:rsidRPr="004D2051">
        <w:rPr>
          <w:b/>
          <w:bCs/>
          <w:color w:val="000000"/>
          <w:sz w:val="24"/>
          <w:szCs w:val="24"/>
          <w:lang w:val="sq-AL"/>
        </w:rPr>
        <w:t>10. Fjalori</w:t>
      </w:r>
    </w:p>
    <w:p w14:paraId="7E93A5EE" w14:textId="77777777" w:rsidR="00841FDA" w:rsidRDefault="00841FDA">
      <w:pPr>
        <w:spacing w:before="100" w:after="100"/>
        <w:jc w:val="both"/>
        <w:rPr>
          <w:b/>
          <w:bCs/>
          <w:color w:val="1D1D1D"/>
          <w:sz w:val="24"/>
          <w:szCs w:val="24"/>
          <w:lang w:val="sq-AL"/>
        </w:rPr>
      </w:pPr>
    </w:p>
    <w:p w14:paraId="53579B2D"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Antitrupat anti-TPO/anti-Tg</w:t>
      </w:r>
      <w:r w:rsidRPr="004D2051">
        <w:rPr>
          <w:color w:val="1D1D1D"/>
          <w:sz w:val="24"/>
          <w:szCs w:val="24"/>
          <w:lang w:val="sq-AL"/>
        </w:rPr>
        <w:t>: tregues të sëmundjeve autoimune të tiroides (p.sh.  Hashimoto).</w:t>
      </w:r>
    </w:p>
    <w:p w14:paraId="62E8E29D"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Bethesda II</w:t>
      </w:r>
      <w:r w:rsidRPr="004D2051">
        <w:rPr>
          <w:color w:val="1D1D1D"/>
          <w:sz w:val="24"/>
          <w:szCs w:val="24"/>
          <w:lang w:val="sq-AL"/>
        </w:rPr>
        <w:t>: citologji beninje (menaxhim konservativ).</w:t>
      </w:r>
    </w:p>
    <w:p w14:paraId="1B4A9600" w14:textId="77777777" w:rsidR="00791B86" w:rsidRPr="004D2051" w:rsidRDefault="00C3485F">
      <w:pPr>
        <w:spacing w:before="100" w:after="100"/>
        <w:jc w:val="both"/>
        <w:rPr>
          <w:color w:val="1D1D1D"/>
          <w:sz w:val="24"/>
          <w:szCs w:val="24"/>
          <w:lang w:val="sq-AL"/>
        </w:rPr>
      </w:pPr>
      <w:r w:rsidRPr="004D2051">
        <w:rPr>
          <w:b/>
          <w:bCs/>
          <w:color w:val="1D1D1D"/>
          <w:sz w:val="24"/>
          <w:szCs w:val="24"/>
          <w:lang w:val="sq-AL"/>
        </w:rPr>
        <w:t>Bethesda V–VI: </w:t>
      </w:r>
      <w:r w:rsidRPr="004D2051">
        <w:rPr>
          <w:color w:val="1D1D1D"/>
          <w:sz w:val="24"/>
          <w:szCs w:val="24"/>
          <w:lang w:val="sq-AL"/>
        </w:rPr>
        <w:t>dyshim/konfirmim maligniteti (zakonisht operacion).</w:t>
      </w:r>
    </w:p>
    <w:p w14:paraId="1769463C"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Biopsi me gjilpërë të trashë</w:t>
      </w:r>
      <w:r w:rsidRPr="004D2051">
        <w:rPr>
          <w:color w:val="1D1D1D"/>
          <w:sz w:val="24"/>
          <w:szCs w:val="24"/>
          <w:lang w:val="sq-AL"/>
        </w:rPr>
        <w:t> (core-needle): marrje mostre më të madhe indore kur FNA është jo-diagnostike.</w:t>
      </w:r>
    </w:p>
    <w:p w14:paraId="3CB8232B"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Kalcitonin</w:t>
      </w:r>
      <w:r w:rsidRPr="004D2051">
        <w:rPr>
          <w:color w:val="1D1D1D"/>
          <w:sz w:val="24"/>
          <w:szCs w:val="24"/>
          <w:lang w:val="sq-AL"/>
        </w:rPr>
        <w:t>: hormon që mund të rritet në kancerin medular të tiroides; përdoret si biomarker.</w:t>
      </w:r>
    </w:p>
    <w:p w14:paraId="7F2A0B60"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Cist:</w:t>
      </w:r>
      <w:r w:rsidRPr="004D2051">
        <w:rPr>
          <w:color w:val="1D1D1D"/>
          <w:sz w:val="24"/>
          <w:szCs w:val="24"/>
          <w:lang w:val="sq-AL"/>
        </w:rPr>
        <w:t> hapësirë e mbushur me lëng brenda nodulit.</w:t>
      </w:r>
    </w:p>
    <w:p w14:paraId="0B034B27"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Doppler</w:t>
      </w:r>
      <w:r w:rsidRPr="004D2051">
        <w:rPr>
          <w:color w:val="1D1D1D"/>
          <w:sz w:val="24"/>
          <w:szCs w:val="24"/>
          <w:lang w:val="sq-AL"/>
        </w:rPr>
        <w:t>: ultratinguj/ultraz</w:t>
      </w:r>
      <w:r w:rsidRPr="004D2051">
        <w:rPr>
          <w:color w:val="000000"/>
          <w:sz w:val="24"/>
          <w:szCs w:val="24"/>
          <w:lang w:val="sq-AL"/>
        </w:rPr>
        <w:t xml:space="preserve">ë </w:t>
      </w:r>
      <w:r w:rsidRPr="004D2051">
        <w:rPr>
          <w:color w:val="1D1D1D"/>
          <w:sz w:val="24"/>
          <w:szCs w:val="24"/>
          <w:lang w:val="sq-AL"/>
        </w:rPr>
        <w:t>që vlerëson vaskularizimin e nodulit.</w:t>
      </w:r>
    </w:p>
    <w:p w14:paraId="1866D297"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Ekstension ekstratiroidal</w:t>
      </w:r>
      <w:r w:rsidRPr="004D2051">
        <w:rPr>
          <w:color w:val="1D1D1D"/>
          <w:sz w:val="24"/>
          <w:szCs w:val="24"/>
          <w:lang w:val="sq-AL"/>
        </w:rPr>
        <w:t>: përhapje e tumorit jashtë kapsulës së tiroides; faktor i keq prognostik.</w:t>
      </w:r>
    </w:p>
    <w:p w14:paraId="3BA99FE8"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Elastografi:</w:t>
      </w:r>
      <w:r w:rsidRPr="004D2051">
        <w:rPr>
          <w:color w:val="1D1D1D"/>
          <w:sz w:val="24"/>
          <w:szCs w:val="24"/>
          <w:lang w:val="sq-AL"/>
        </w:rPr>
        <w:t> teknikë UZ që mat elasticitetin; nodujt më të fortë mund të jenë më të dyshimtë.</w:t>
      </w:r>
    </w:p>
    <w:p w14:paraId="756851D5"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FNA</w:t>
      </w:r>
      <w:r w:rsidRPr="004D2051">
        <w:rPr>
          <w:color w:val="1D1D1D"/>
          <w:sz w:val="24"/>
          <w:szCs w:val="24"/>
          <w:lang w:val="sq-AL"/>
        </w:rPr>
        <w:t> (Aspirim me gjilpërë të hollë): biopsi citologjike për marrjen e qelizave nga noduli për analizë.</w:t>
      </w:r>
    </w:p>
    <w:p w14:paraId="3E184E51" w14:textId="419A5DEC"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 xml:space="preserve">Folikulare </w:t>
      </w:r>
      <w:r w:rsidR="00D31129" w:rsidRPr="004D2051">
        <w:rPr>
          <w:b/>
          <w:bCs/>
          <w:color w:val="1D1D1D"/>
          <w:sz w:val="24"/>
          <w:szCs w:val="24"/>
          <w:lang w:val="sq-AL"/>
        </w:rPr>
        <w:t>(</w:t>
      </w:r>
      <w:r w:rsidRPr="004D2051">
        <w:rPr>
          <w:b/>
          <w:bCs/>
          <w:color w:val="1D1D1D"/>
          <w:sz w:val="24"/>
          <w:szCs w:val="24"/>
          <w:lang w:val="sq-AL"/>
        </w:rPr>
        <w:t>neoplazi</w:t>
      </w:r>
      <w:r w:rsidR="00D31129" w:rsidRPr="004D2051">
        <w:rPr>
          <w:b/>
          <w:bCs/>
          <w:color w:val="1D1D1D"/>
          <w:sz w:val="24"/>
          <w:szCs w:val="24"/>
          <w:lang w:val="sq-AL"/>
        </w:rPr>
        <w:t>)</w:t>
      </w:r>
      <w:r w:rsidRPr="004D2051">
        <w:rPr>
          <w:color w:val="1D1D1D"/>
          <w:sz w:val="24"/>
          <w:szCs w:val="24"/>
          <w:lang w:val="sq-AL"/>
        </w:rPr>
        <w:t>: lezione me rritje të qelizave folikulare; vendimtare provë për invazionin (kirurgji diagnostike).</w:t>
      </w:r>
    </w:p>
    <w:p w14:paraId="45814FAB"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Goiter</w:t>
      </w:r>
      <w:r w:rsidRPr="004D2051">
        <w:rPr>
          <w:color w:val="1D1D1D"/>
          <w:sz w:val="24"/>
          <w:szCs w:val="24"/>
          <w:lang w:val="sq-AL"/>
        </w:rPr>
        <w:t>: zmadhim i përgjithshëm i tiroides.</w:t>
      </w:r>
    </w:p>
    <w:p w14:paraId="0CDA2F96"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Graves:</w:t>
      </w:r>
      <w:r w:rsidRPr="004D2051">
        <w:rPr>
          <w:color w:val="1D1D1D"/>
          <w:sz w:val="24"/>
          <w:szCs w:val="24"/>
          <w:lang w:val="sq-AL"/>
        </w:rPr>
        <w:t> sëmundje autoimune me hipertiroidizëm; mund të shoqërohet me noduj.</w:t>
      </w:r>
    </w:p>
    <w:p w14:paraId="29604684"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Hashimoto</w:t>
      </w:r>
      <w:r w:rsidRPr="004D2051">
        <w:rPr>
          <w:color w:val="1D1D1D"/>
          <w:sz w:val="24"/>
          <w:szCs w:val="24"/>
          <w:lang w:val="sq-AL"/>
        </w:rPr>
        <w:t>: tiroidit autoimun që zakonisht çon në hipotiroidizëm dhe noduj të tiroides.</w:t>
      </w:r>
    </w:p>
    <w:p w14:paraId="6D7DF231"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Hemithyroidectomy / lobectomy</w:t>
      </w:r>
      <w:r w:rsidRPr="004D2051">
        <w:rPr>
          <w:color w:val="1D1D1D"/>
          <w:sz w:val="24"/>
          <w:szCs w:val="24"/>
          <w:lang w:val="sq-AL"/>
        </w:rPr>
        <w:t>: heqje e gjysmës së tiroides.</w:t>
      </w:r>
    </w:p>
    <w:p w14:paraId="13C14381"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Invazion kapsular/ vaskular</w:t>
      </w:r>
      <w:r w:rsidRPr="004D2051">
        <w:rPr>
          <w:color w:val="1D1D1D"/>
          <w:sz w:val="24"/>
          <w:szCs w:val="24"/>
          <w:lang w:val="sq-AL"/>
        </w:rPr>
        <w:t>: gjetje histologjike që konfirmon malignitet në tumoret folikulare.</w:t>
      </w:r>
    </w:p>
    <w:p w14:paraId="78476F85"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Karakteristika të dyshimta</w:t>
      </w:r>
      <w:r w:rsidRPr="004D2051">
        <w:rPr>
          <w:color w:val="1D1D1D"/>
          <w:sz w:val="24"/>
          <w:szCs w:val="24"/>
          <w:lang w:val="sq-AL"/>
        </w:rPr>
        <w:t>: mikrokalcifikime, marginë i parregullt, formë “më i lartë se i gjerë” (taller-than-wide), hipoehokardi.</w:t>
      </w:r>
    </w:p>
    <w:p w14:paraId="678E4257"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lastRenderedPageBreak/>
        <w:t>Kolloid:</w:t>
      </w:r>
      <w:r w:rsidRPr="004D2051">
        <w:rPr>
          <w:color w:val="1D1D1D"/>
          <w:sz w:val="24"/>
          <w:szCs w:val="24"/>
          <w:lang w:val="sq-AL"/>
        </w:rPr>
        <w:t> material i përbashkët në nodujt beninj, tregon natyrë jo-maligjne.</w:t>
      </w:r>
    </w:p>
    <w:p w14:paraId="5793FBB7"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Malinj:</w:t>
      </w:r>
      <w:r w:rsidRPr="004D2051">
        <w:rPr>
          <w:color w:val="1D1D1D"/>
          <w:sz w:val="24"/>
          <w:szCs w:val="24"/>
          <w:lang w:val="sq-AL"/>
        </w:rPr>
        <w:t> kancerogjen; mund të invadojë dhe të metastazojë.</w:t>
      </w:r>
    </w:p>
    <w:p w14:paraId="632C7BD6"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Metastazë e nyjeve limfatike:</w:t>
      </w:r>
      <w:r w:rsidRPr="004D2051">
        <w:rPr>
          <w:color w:val="1D1D1D"/>
          <w:sz w:val="24"/>
          <w:szCs w:val="24"/>
          <w:lang w:val="sq-AL"/>
        </w:rPr>
        <w:t> përhapje lokale e kancerit në nyjet e qafës.</w:t>
      </w:r>
    </w:p>
    <w:p w14:paraId="3C97B136"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Nodul i tiroidesë:</w:t>
      </w:r>
      <w:r w:rsidRPr="004D2051">
        <w:rPr>
          <w:color w:val="1D1D1D"/>
          <w:sz w:val="24"/>
          <w:szCs w:val="24"/>
          <w:lang w:val="sq-AL"/>
        </w:rPr>
        <w:t> masë fokale brenda gjëndrës tiroide; mund të jetë i ngurtë, cistik ose i përzier.</w:t>
      </w:r>
    </w:p>
    <w:p w14:paraId="227630BF"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PET-CT</w:t>
      </w:r>
      <w:r w:rsidRPr="004D2051">
        <w:rPr>
          <w:color w:val="1D1D1D"/>
          <w:sz w:val="24"/>
          <w:szCs w:val="24"/>
          <w:lang w:val="sq-AL"/>
        </w:rPr>
        <w:t>: imazh për zbulim metastazash kur tumoret nuk kapen/identifikohen me metodat standarde.</w:t>
      </w:r>
    </w:p>
    <w:p w14:paraId="2B38D7D8"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Qelizë Hurthle</w:t>
      </w:r>
      <w:r w:rsidRPr="004D2051">
        <w:rPr>
          <w:color w:val="1D1D1D"/>
          <w:sz w:val="24"/>
          <w:szCs w:val="24"/>
          <w:lang w:val="sq-AL"/>
        </w:rPr>
        <w:t>: tip qelizor që mund të përcillet tek tumore Hurthle (neoplazi).</w:t>
      </w:r>
    </w:p>
    <w:p w14:paraId="3EBD45BF"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Radiojodoterapia (I-131</w:t>
      </w:r>
      <w:r w:rsidRPr="004D2051">
        <w:rPr>
          <w:color w:val="1D1D1D"/>
          <w:sz w:val="24"/>
          <w:szCs w:val="24"/>
          <w:lang w:val="sq-AL"/>
        </w:rPr>
        <w:t>): trajtim për kancerin diferencuar të tiroides dhe disa goiter-e funksionale.</w:t>
      </w:r>
    </w:p>
    <w:p w14:paraId="7E2986C7"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Recidivë / rikthim</w:t>
      </w:r>
      <w:r w:rsidRPr="004D2051">
        <w:rPr>
          <w:color w:val="1D1D1D"/>
          <w:sz w:val="24"/>
          <w:szCs w:val="24"/>
          <w:lang w:val="sq-AL"/>
        </w:rPr>
        <w:t>: shfaqje përsëritëse e sëmundjes pas trajtimit.</w:t>
      </w:r>
    </w:p>
    <w:p w14:paraId="1A246AB2"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Simptoma kompresive</w:t>
      </w:r>
      <w:r w:rsidRPr="004D2051">
        <w:rPr>
          <w:color w:val="1D1D1D"/>
          <w:sz w:val="24"/>
          <w:szCs w:val="24"/>
          <w:lang w:val="sq-AL"/>
        </w:rPr>
        <w:t>: ndjesi gërryerjeje, disfagi, dispne, ndonjëherë ndryshim në zë për shkak të presionit të nodulit.</w:t>
      </w:r>
    </w:p>
    <w:p w14:paraId="021DDF72" w14:textId="77777777" w:rsidR="00791B86" w:rsidRPr="004D2051" w:rsidRDefault="00C3485F">
      <w:pPr>
        <w:spacing w:before="100" w:after="100"/>
        <w:jc w:val="both"/>
        <w:rPr>
          <w:color w:val="1D1D1D"/>
          <w:sz w:val="24"/>
          <w:szCs w:val="24"/>
          <w:lang w:val="sq-AL"/>
        </w:rPr>
      </w:pPr>
      <w:r w:rsidRPr="004D2051">
        <w:rPr>
          <w:b/>
          <w:bCs/>
          <w:color w:val="1D1D1D"/>
          <w:sz w:val="24"/>
          <w:szCs w:val="24"/>
          <w:lang w:val="sq-AL"/>
        </w:rPr>
        <w:t>Sistem Bethesda</w:t>
      </w:r>
      <w:r w:rsidRPr="004D2051">
        <w:rPr>
          <w:color w:val="1D1D1D"/>
          <w:sz w:val="24"/>
          <w:szCs w:val="24"/>
          <w:lang w:val="sq-AL"/>
        </w:rPr>
        <w:t>: klasifikim citologjik i mostrave FNA (I–VI) me rekomandime për menaxhim.</w:t>
      </w:r>
    </w:p>
    <w:p w14:paraId="4F11D568"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Spongiform:</w:t>
      </w:r>
      <w:r w:rsidRPr="004D2051">
        <w:rPr>
          <w:color w:val="1D1D1D"/>
          <w:sz w:val="24"/>
          <w:szCs w:val="24"/>
          <w:lang w:val="sq-AL"/>
        </w:rPr>
        <w:t> pamje cistike mikse me harkëzime, zakonisht beninje.</w:t>
      </w:r>
    </w:p>
    <w:p w14:paraId="7A34CB13"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Surveillance / monitorim</w:t>
      </w:r>
      <w:r w:rsidRPr="004D2051">
        <w:rPr>
          <w:color w:val="1D1D1D"/>
          <w:sz w:val="24"/>
          <w:szCs w:val="24"/>
          <w:lang w:val="sq-AL"/>
        </w:rPr>
        <w:t>: kontroll i përsëritur me UZ dhe/ose FNA sipas rrezikut dhe madhësisë.</w:t>
      </w:r>
    </w:p>
    <w:p w14:paraId="565F9601"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T4/T3</w:t>
      </w:r>
      <w:r w:rsidRPr="004D2051">
        <w:rPr>
          <w:color w:val="1D1D1D"/>
          <w:sz w:val="24"/>
          <w:szCs w:val="24"/>
          <w:lang w:val="sq-AL"/>
        </w:rPr>
        <w:t>: hormonet kryesore t</w:t>
      </w:r>
      <w:r w:rsidRPr="004D2051">
        <w:rPr>
          <w:color w:val="000000"/>
          <w:sz w:val="24"/>
          <w:szCs w:val="24"/>
          <w:lang w:val="sq-AL"/>
        </w:rPr>
        <w:t xml:space="preserve">ë tiroides </w:t>
      </w:r>
      <w:r w:rsidRPr="004D2051">
        <w:rPr>
          <w:color w:val="1D1D1D"/>
          <w:sz w:val="24"/>
          <w:szCs w:val="24"/>
          <w:lang w:val="sq-AL"/>
        </w:rPr>
        <w:t xml:space="preserve"> (tiroksinë, trijodtironin).</w:t>
      </w:r>
    </w:p>
    <w:p w14:paraId="2C0A992E"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Tg (tiroglobulinë</w:t>
      </w:r>
      <w:r w:rsidRPr="004D2051">
        <w:rPr>
          <w:color w:val="1D1D1D"/>
          <w:sz w:val="24"/>
          <w:szCs w:val="24"/>
          <w:lang w:val="sq-AL"/>
        </w:rPr>
        <w:t>): përdoret si marker monitorimi pas tiroidektomisë për kancerin papilar/folikular.</w:t>
      </w:r>
    </w:p>
    <w:p w14:paraId="2DA33402" w14:textId="056B2334"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TI-RADS</w:t>
      </w:r>
      <w:r w:rsidRPr="004D2051">
        <w:rPr>
          <w:color w:val="1D1D1D"/>
          <w:sz w:val="24"/>
          <w:szCs w:val="24"/>
          <w:lang w:val="sq-AL"/>
        </w:rPr>
        <w:t xml:space="preserve">: sistem i pikëzimit </w:t>
      </w:r>
      <w:r w:rsidR="00D31129" w:rsidRPr="004D2051">
        <w:rPr>
          <w:color w:val="1D1D1D"/>
          <w:sz w:val="24"/>
          <w:szCs w:val="24"/>
          <w:lang w:val="sq-AL"/>
        </w:rPr>
        <w:t xml:space="preserve">e </w:t>
      </w:r>
      <w:r w:rsidRPr="004D2051">
        <w:rPr>
          <w:color w:val="1D1D1D"/>
          <w:sz w:val="24"/>
          <w:szCs w:val="24"/>
          <w:lang w:val="sq-AL"/>
        </w:rPr>
        <w:t>ultraz</w:t>
      </w:r>
      <w:r w:rsidRPr="004D2051">
        <w:rPr>
          <w:color w:val="000000"/>
          <w:sz w:val="24"/>
          <w:szCs w:val="24"/>
          <w:lang w:val="sq-AL"/>
        </w:rPr>
        <w:t>ë</w:t>
      </w:r>
      <w:r w:rsidRPr="004D2051">
        <w:rPr>
          <w:color w:val="1D1D1D"/>
          <w:sz w:val="24"/>
          <w:szCs w:val="24"/>
          <w:lang w:val="sq-AL"/>
        </w:rPr>
        <w:t xml:space="preserve"> për vlerësimin e rrezikut të malignitetit të nodujve.</w:t>
      </w:r>
    </w:p>
    <w:p w14:paraId="690EF057" w14:textId="1EA4D66E"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Tiroide</w:t>
      </w:r>
      <w:r w:rsidR="00D31129" w:rsidRPr="004D2051">
        <w:rPr>
          <w:b/>
          <w:bCs/>
          <w:color w:val="1D1D1D"/>
          <w:sz w:val="24"/>
          <w:szCs w:val="24"/>
          <w:lang w:val="sq-AL"/>
        </w:rPr>
        <w:t>a</w:t>
      </w:r>
      <w:r w:rsidRPr="004D2051">
        <w:rPr>
          <w:b/>
          <w:bCs/>
          <w:color w:val="1D1D1D"/>
          <w:sz w:val="24"/>
          <w:szCs w:val="24"/>
          <w:lang w:val="sq-AL"/>
        </w:rPr>
        <w:t>:</w:t>
      </w:r>
      <w:r w:rsidRPr="004D2051">
        <w:rPr>
          <w:color w:val="1D1D1D"/>
          <w:sz w:val="24"/>
          <w:szCs w:val="24"/>
          <w:lang w:val="sq-AL"/>
        </w:rPr>
        <w:t> gjëndër endokrine në qafë që prodhon hormone tiroide.</w:t>
      </w:r>
    </w:p>
    <w:p w14:paraId="7D271B9C"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Total thyroidectomy</w:t>
      </w:r>
      <w:r w:rsidRPr="004D2051">
        <w:rPr>
          <w:color w:val="1D1D1D"/>
          <w:sz w:val="24"/>
          <w:szCs w:val="24"/>
          <w:lang w:val="sq-AL"/>
        </w:rPr>
        <w:t>: heqja e tërë gjëndrës tiroide.</w:t>
      </w:r>
    </w:p>
    <w:p w14:paraId="605B1FFD"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TSH</w:t>
      </w:r>
      <w:r w:rsidRPr="004D2051">
        <w:rPr>
          <w:color w:val="1D1D1D"/>
          <w:sz w:val="24"/>
          <w:szCs w:val="24"/>
          <w:lang w:val="sq-AL"/>
        </w:rPr>
        <w:t> (Hormoni stimulues i tiroides): hormon hipofizar që rregullon funksionin e tiroides; përdoret për vlerësim funksional.</w:t>
      </w:r>
    </w:p>
    <w:p w14:paraId="22E7118A" w14:textId="77777777" w:rsidR="00791B86" w:rsidRPr="004D2051" w:rsidRDefault="00C3485F">
      <w:pPr>
        <w:spacing w:before="100" w:after="100"/>
        <w:jc w:val="both"/>
        <w:rPr>
          <w:rFonts w:ascii="Helvetica Neue" w:eastAsia="Helvetica Neue" w:hAnsi="Helvetica Neue" w:cs="Helvetica Neue"/>
          <w:color w:val="1D1D1D"/>
          <w:sz w:val="24"/>
          <w:szCs w:val="24"/>
          <w:lang w:val="sq-AL"/>
        </w:rPr>
      </w:pPr>
      <w:r w:rsidRPr="004D2051">
        <w:rPr>
          <w:b/>
          <w:bCs/>
          <w:color w:val="1D1D1D"/>
          <w:sz w:val="24"/>
          <w:szCs w:val="24"/>
          <w:lang w:val="sq-AL"/>
        </w:rPr>
        <w:t>Ultraz</w:t>
      </w:r>
      <w:r w:rsidRPr="004D2051">
        <w:rPr>
          <w:color w:val="000000"/>
          <w:sz w:val="24"/>
          <w:szCs w:val="24"/>
          <w:lang w:val="sq-AL"/>
        </w:rPr>
        <w:t xml:space="preserve">ë </w:t>
      </w:r>
      <w:r w:rsidRPr="004D2051">
        <w:rPr>
          <w:b/>
          <w:bCs/>
          <w:color w:val="1D1D1D"/>
          <w:sz w:val="24"/>
          <w:szCs w:val="24"/>
          <w:lang w:val="sq-AL"/>
        </w:rPr>
        <w:t>(UZ):</w:t>
      </w:r>
      <w:r w:rsidRPr="004D2051">
        <w:rPr>
          <w:color w:val="1D1D1D"/>
          <w:sz w:val="24"/>
          <w:szCs w:val="24"/>
          <w:lang w:val="sq-AL"/>
        </w:rPr>
        <w:t> imazheri e parë për vlerësimin e nodujve; tregon madhësi, eko-strukturë dhe karakteristika.</w:t>
      </w:r>
    </w:p>
    <w:p w14:paraId="25B7CB76" w14:textId="77777777" w:rsidR="00444D1C" w:rsidRDefault="00444D1C">
      <w:pPr>
        <w:keepNext/>
        <w:keepLines/>
        <w:jc w:val="both"/>
        <w:rPr>
          <w:b/>
          <w:bCs/>
          <w:color w:val="000000"/>
          <w:sz w:val="24"/>
          <w:szCs w:val="24"/>
          <w:highlight w:val="white"/>
          <w:lang w:val="sq-AL"/>
        </w:rPr>
      </w:pPr>
    </w:p>
    <w:p w14:paraId="1598B2CD" w14:textId="021CCB81" w:rsidR="00791B86" w:rsidRPr="004D2051" w:rsidRDefault="00C3485F">
      <w:pPr>
        <w:keepNext/>
        <w:keepLines/>
        <w:jc w:val="both"/>
        <w:rPr>
          <w:b/>
          <w:bCs/>
          <w:color w:val="000000"/>
          <w:sz w:val="24"/>
          <w:szCs w:val="24"/>
          <w:highlight w:val="white"/>
          <w:lang w:val="sq-AL"/>
        </w:rPr>
      </w:pPr>
      <w:r w:rsidRPr="004D2051">
        <w:rPr>
          <w:b/>
          <w:bCs/>
          <w:color w:val="000000"/>
          <w:sz w:val="24"/>
          <w:szCs w:val="24"/>
          <w:highlight w:val="white"/>
          <w:lang w:val="sq-AL"/>
        </w:rPr>
        <w:t>11. Shkurtesat dhe akronimet</w:t>
      </w:r>
    </w:p>
    <w:p w14:paraId="1E1029E2" w14:textId="77777777" w:rsidR="00791B86" w:rsidRPr="004D2051" w:rsidRDefault="00791B86">
      <w:pPr>
        <w:spacing w:after="120"/>
        <w:rPr>
          <w:color w:val="000000"/>
          <w:sz w:val="24"/>
          <w:szCs w:val="24"/>
          <w:lang w:val="sq-AL"/>
        </w:rPr>
      </w:pPr>
    </w:p>
    <w:p w14:paraId="6D237A8C" w14:textId="77777777" w:rsidR="00791B86" w:rsidRPr="004D2051" w:rsidRDefault="00C3485F">
      <w:pPr>
        <w:spacing w:after="120"/>
        <w:rPr>
          <w:color w:val="000000"/>
          <w:sz w:val="24"/>
          <w:szCs w:val="24"/>
          <w:lang w:val="sq-AL"/>
        </w:rPr>
      </w:pPr>
      <w:r w:rsidRPr="004D2051">
        <w:rPr>
          <w:color w:val="000000"/>
          <w:sz w:val="24"/>
          <w:szCs w:val="24"/>
          <w:lang w:val="sq-AL"/>
        </w:rPr>
        <w:t xml:space="preserve">AACE - Shoqatës Amerikane të Endokrinologëve Klinikë </w:t>
      </w:r>
    </w:p>
    <w:p w14:paraId="05213696" w14:textId="77777777" w:rsidR="00791B86" w:rsidRPr="004D2051" w:rsidRDefault="00C3485F">
      <w:pPr>
        <w:spacing w:after="120"/>
        <w:rPr>
          <w:color w:val="000000"/>
          <w:sz w:val="24"/>
          <w:szCs w:val="24"/>
          <w:lang w:val="sq-AL"/>
        </w:rPr>
      </w:pPr>
      <w:r w:rsidRPr="004D2051">
        <w:rPr>
          <w:color w:val="000000"/>
          <w:sz w:val="24"/>
          <w:szCs w:val="24"/>
          <w:lang w:val="sq-AL"/>
        </w:rPr>
        <w:t xml:space="preserve">ACE - Kolegjit Amerikan të Endokrinologjisë </w:t>
      </w:r>
    </w:p>
    <w:p w14:paraId="6637D75B" w14:textId="77777777" w:rsidR="00791B86" w:rsidRPr="004D2051" w:rsidRDefault="00C3485F">
      <w:pPr>
        <w:spacing w:after="120"/>
        <w:rPr>
          <w:color w:val="000000"/>
          <w:sz w:val="24"/>
          <w:szCs w:val="24"/>
          <w:lang w:val="sq-AL"/>
        </w:rPr>
      </w:pPr>
      <w:r w:rsidRPr="004D2051">
        <w:rPr>
          <w:color w:val="000000"/>
          <w:sz w:val="24"/>
          <w:szCs w:val="24"/>
          <w:lang w:val="sq-AL"/>
        </w:rPr>
        <w:t xml:space="preserve">ACR  - Kolegjit Amerikan të Radiologjisë </w:t>
      </w:r>
    </w:p>
    <w:p w14:paraId="074DA71D" w14:textId="544F01BE" w:rsidR="00791B86" w:rsidRPr="004D2051" w:rsidRDefault="00C3485F">
      <w:pPr>
        <w:spacing w:after="120"/>
        <w:rPr>
          <w:color w:val="000000"/>
          <w:sz w:val="24"/>
          <w:szCs w:val="24"/>
          <w:lang w:val="sq-AL"/>
        </w:rPr>
      </w:pPr>
      <w:r w:rsidRPr="004D2051">
        <w:rPr>
          <w:color w:val="000000"/>
          <w:sz w:val="24"/>
          <w:szCs w:val="24"/>
          <w:lang w:val="sq-AL"/>
        </w:rPr>
        <w:t xml:space="preserve">ACR TIRADS </w:t>
      </w:r>
      <w:r w:rsidR="00444D1C">
        <w:rPr>
          <w:color w:val="000000"/>
          <w:sz w:val="24"/>
          <w:szCs w:val="24"/>
          <w:lang w:val="sq-AL"/>
        </w:rPr>
        <w:t>-</w:t>
      </w:r>
      <w:r w:rsidRPr="004D2051">
        <w:rPr>
          <w:color w:val="000000"/>
          <w:sz w:val="24"/>
          <w:szCs w:val="24"/>
          <w:lang w:val="sq-AL"/>
        </w:rPr>
        <w:t xml:space="preserve"> Sistemi  të </w:t>
      </w:r>
      <w:r w:rsidRPr="004D2051">
        <w:rPr>
          <w:color w:val="000000"/>
          <w:sz w:val="24"/>
          <w:szCs w:val="24"/>
          <w:shd w:val="clear" w:color="auto" w:fill="F6F6F6"/>
          <w:lang w:val="sq-AL"/>
        </w:rPr>
        <w:t>Raportimit dhe të Dhënave për Imazherin</w:t>
      </w:r>
      <w:r w:rsidRPr="004D2051">
        <w:rPr>
          <w:color w:val="000000"/>
          <w:sz w:val="24"/>
          <w:szCs w:val="24"/>
          <w:lang w:val="sq-AL"/>
        </w:rPr>
        <w:t>ë</w:t>
      </w:r>
      <w:r w:rsidRPr="004D2051">
        <w:rPr>
          <w:color w:val="000000"/>
          <w:sz w:val="24"/>
          <w:szCs w:val="24"/>
          <w:shd w:val="clear" w:color="auto" w:fill="F6F6F6"/>
          <w:lang w:val="sq-AL"/>
        </w:rPr>
        <w:t xml:space="preserve"> e Tiroides i </w:t>
      </w:r>
      <w:r w:rsidRPr="004D2051">
        <w:rPr>
          <w:color w:val="000000"/>
          <w:sz w:val="24"/>
          <w:szCs w:val="24"/>
          <w:lang w:val="sq-AL"/>
        </w:rPr>
        <w:t xml:space="preserve"> Kolegjit Amerikan të Raodiologjisë </w:t>
      </w:r>
    </w:p>
    <w:p w14:paraId="4910A9F9" w14:textId="77777777" w:rsidR="00791B86" w:rsidRPr="004D2051" w:rsidRDefault="00C3485F">
      <w:pPr>
        <w:spacing w:after="120"/>
        <w:rPr>
          <w:color w:val="000000"/>
          <w:sz w:val="24"/>
          <w:szCs w:val="24"/>
          <w:lang w:val="sq-AL"/>
        </w:rPr>
      </w:pPr>
      <w:r w:rsidRPr="004D2051">
        <w:rPr>
          <w:color w:val="000000"/>
          <w:sz w:val="24"/>
          <w:szCs w:val="24"/>
          <w:lang w:val="sq-AL"/>
        </w:rPr>
        <w:t xml:space="preserve">AME - Associazione Medici Endocrinology </w:t>
      </w:r>
    </w:p>
    <w:p w14:paraId="1F559644" w14:textId="77777777" w:rsidR="00791B86" w:rsidRPr="004D2051" w:rsidRDefault="00C3485F">
      <w:pPr>
        <w:spacing w:after="120"/>
        <w:rPr>
          <w:color w:val="000000"/>
          <w:sz w:val="24"/>
          <w:szCs w:val="24"/>
          <w:lang w:val="sq-AL"/>
        </w:rPr>
      </w:pPr>
      <w:r w:rsidRPr="004D2051">
        <w:rPr>
          <w:color w:val="000000"/>
          <w:sz w:val="24"/>
          <w:szCs w:val="24"/>
          <w:lang w:val="sq-AL"/>
        </w:rPr>
        <w:t xml:space="preserve">ATA - Shoqatës Amerikane të Tiroides </w:t>
      </w:r>
    </w:p>
    <w:p w14:paraId="31727C41" w14:textId="77777777" w:rsidR="00791B86" w:rsidRPr="004D2051" w:rsidRDefault="00C3485F">
      <w:pPr>
        <w:spacing w:after="120"/>
        <w:rPr>
          <w:color w:val="000000"/>
          <w:sz w:val="24"/>
          <w:szCs w:val="24"/>
          <w:lang w:val="sq-AL"/>
        </w:rPr>
      </w:pPr>
      <w:r w:rsidRPr="004D2051">
        <w:rPr>
          <w:color w:val="000000"/>
          <w:sz w:val="24"/>
          <w:szCs w:val="24"/>
          <w:lang w:val="sq-AL"/>
        </w:rPr>
        <w:t xml:space="preserve">ATA TIRADS - Sistemi i Raportimit dhe të Dhënave për Imazherinë e Tiroides i  Shoqatës  Amerikane të Tiroides </w:t>
      </w:r>
    </w:p>
    <w:p w14:paraId="1015A361" w14:textId="6F0E9604" w:rsidR="00791B86" w:rsidRPr="004D2051" w:rsidRDefault="00C3485F">
      <w:pPr>
        <w:tabs>
          <w:tab w:val="left" w:pos="1897"/>
        </w:tabs>
        <w:spacing w:after="120"/>
        <w:rPr>
          <w:color w:val="000000"/>
          <w:sz w:val="24"/>
          <w:szCs w:val="24"/>
          <w:lang w:val="sq-AL"/>
        </w:rPr>
      </w:pPr>
      <w:r w:rsidRPr="004D2051">
        <w:rPr>
          <w:color w:val="000000"/>
          <w:sz w:val="24"/>
          <w:szCs w:val="24"/>
          <w:lang w:val="sq-AL"/>
        </w:rPr>
        <w:lastRenderedPageBreak/>
        <w:t xml:space="preserve">BETHSEDA </w:t>
      </w:r>
      <w:r w:rsidR="00444D1C">
        <w:rPr>
          <w:color w:val="000000"/>
          <w:sz w:val="24"/>
          <w:szCs w:val="24"/>
          <w:lang w:val="sq-AL"/>
        </w:rPr>
        <w:t>-</w:t>
      </w:r>
      <w:r w:rsidRPr="004D2051">
        <w:rPr>
          <w:color w:val="000000"/>
          <w:sz w:val="24"/>
          <w:szCs w:val="24"/>
          <w:lang w:val="sq-AL"/>
        </w:rPr>
        <w:t xml:space="preserve"> Sistem I standardizuar globalisht për raportimin e rezultateve të FNA të nodujve të  Tiroides</w:t>
      </w:r>
    </w:p>
    <w:p w14:paraId="29298AF2" w14:textId="77777777" w:rsidR="00791B86" w:rsidRPr="004D2051" w:rsidRDefault="00C3485F">
      <w:pPr>
        <w:spacing w:after="120"/>
        <w:rPr>
          <w:color w:val="000000"/>
          <w:sz w:val="24"/>
          <w:szCs w:val="24"/>
          <w:lang w:val="sq-AL"/>
        </w:rPr>
      </w:pPr>
      <w:r w:rsidRPr="004D2051">
        <w:rPr>
          <w:color w:val="000000"/>
          <w:sz w:val="24"/>
          <w:szCs w:val="24"/>
          <w:lang w:val="sq-AL"/>
        </w:rPr>
        <w:t xml:space="preserve">CAT - Karcinoma Anaplastike e Tiroides; </w:t>
      </w:r>
    </w:p>
    <w:p w14:paraId="39C41D10" w14:textId="77777777" w:rsidR="00791B86" w:rsidRPr="004D2051" w:rsidRDefault="00C3485F">
      <w:pPr>
        <w:spacing w:after="120"/>
        <w:rPr>
          <w:color w:val="000000"/>
          <w:sz w:val="24"/>
          <w:szCs w:val="24"/>
          <w:lang w:val="sq-AL"/>
        </w:rPr>
      </w:pPr>
      <w:r w:rsidRPr="004D2051">
        <w:rPr>
          <w:color w:val="000000"/>
          <w:sz w:val="24"/>
          <w:szCs w:val="24"/>
          <w:lang w:val="sq-AL"/>
        </w:rPr>
        <w:t xml:space="preserve">CEUS - Ultratingulli me Kontrast të Përforcuar </w:t>
      </w:r>
    </w:p>
    <w:p w14:paraId="339BBCAA" w14:textId="6F026EF7" w:rsidR="00791B86" w:rsidRPr="004D2051" w:rsidRDefault="00C3485F">
      <w:pPr>
        <w:spacing w:after="120"/>
        <w:rPr>
          <w:color w:val="000000"/>
          <w:sz w:val="24"/>
          <w:szCs w:val="24"/>
          <w:lang w:val="sq-AL"/>
        </w:rPr>
      </w:pPr>
      <w:r w:rsidRPr="004D2051">
        <w:rPr>
          <w:color w:val="000000"/>
          <w:sz w:val="24"/>
          <w:szCs w:val="24"/>
          <w:lang w:val="sq-AL"/>
        </w:rPr>
        <w:t xml:space="preserve">CMT </w:t>
      </w:r>
      <w:r w:rsidR="00444D1C">
        <w:rPr>
          <w:color w:val="000000"/>
          <w:sz w:val="24"/>
          <w:szCs w:val="24"/>
          <w:lang w:val="sq-AL"/>
        </w:rPr>
        <w:t>-</w:t>
      </w:r>
      <w:r w:rsidRPr="004D2051">
        <w:rPr>
          <w:color w:val="000000"/>
          <w:sz w:val="24"/>
          <w:szCs w:val="24"/>
          <w:lang w:val="sq-AL"/>
        </w:rPr>
        <w:t xml:space="preserve"> </w:t>
      </w:r>
      <w:proofErr w:type="spellStart"/>
      <w:r w:rsidRPr="004D2051">
        <w:rPr>
          <w:color w:val="000000"/>
          <w:sz w:val="24"/>
          <w:szCs w:val="24"/>
          <w:lang w:val="sq-AL"/>
        </w:rPr>
        <w:t>Karcinoma</w:t>
      </w:r>
      <w:proofErr w:type="spellEnd"/>
      <w:r w:rsidRPr="004D2051">
        <w:rPr>
          <w:color w:val="000000"/>
          <w:sz w:val="24"/>
          <w:szCs w:val="24"/>
          <w:lang w:val="sq-AL"/>
        </w:rPr>
        <w:t xml:space="preserve"> </w:t>
      </w:r>
      <w:proofErr w:type="spellStart"/>
      <w:r w:rsidRPr="004D2051">
        <w:rPr>
          <w:color w:val="000000"/>
          <w:sz w:val="24"/>
          <w:szCs w:val="24"/>
          <w:lang w:val="sq-AL"/>
        </w:rPr>
        <w:t>Medulare</w:t>
      </w:r>
      <w:proofErr w:type="spellEnd"/>
      <w:r w:rsidRPr="004D2051">
        <w:rPr>
          <w:color w:val="000000"/>
          <w:sz w:val="24"/>
          <w:szCs w:val="24"/>
          <w:lang w:val="sq-AL"/>
        </w:rPr>
        <w:t xml:space="preserve"> e Tiroides; </w:t>
      </w:r>
    </w:p>
    <w:p w14:paraId="78A19507" w14:textId="77777777" w:rsidR="00791B86" w:rsidRPr="004D2051" w:rsidRDefault="00C3485F">
      <w:pPr>
        <w:spacing w:after="120"/>
        <w:rPr>
          <w:color w:val="000000"/>
          <w:sz w:val="24"/>
          <w:szCs w:val="24"/>
          <w:lang w:val="sq-AL"/>
        </w:rPr>
      </w:pPr>
      <w:r w:rsidRPr="004D2051">
        <w:rPr>
          <w:color w:val="000000"/>
          <w:sz w:val="24"/>
          <w:szCs w:val="24"/>
          <w:lang w:val="sq-AL"/>
        </w:rPr>
        <w:t>CNB  - Biopsia me gjilpërë të trashë</w:t>
      </w:r>
    </w:p>
    <w:p w14:paraId="69DF347D" w14:textId="3A7F4579" w:rsidR="00791B86" w:rsidRPr="004D2051" w:rsidRDefault="00C3485F">
      <w:pPr>
        <w:spacing w:after="120"/>
        <w:rPr>
          <w:color w:val="000000"/>
          <w:sz w:val="24"/>
          <w:szCs w:val="24"/>
          <w:lang w:val="sq-AL"/>
        </w:rPr>
      </w:pPr>
      <w:r w:rsidRPr="004D2051">
        <w:rPr>
          <w:color w:val="000000"/>
          <w:sz w:val="24"/>
          <w:szCs w:val="24"/>
          <w:lang w:val="sq-AL"/>
        </w:rPr>
        <w:t xml:space="preserve">CPT </w:t>
      </w:r>
      <w:r w:rsidR="00444D1C">
        <w:rPr>
          <w:color w:val="000000"/>
          <w:sz w:val="24"/>
          <w:szCs w:val="24"/>
          <w:lang w:val="sq-AL"/>
        </w:rPr>
        <w:t xml:space="preserve">- </w:t>
      </w:r>
      <w:proofErr w:type="spellStart"/>
      <w:r w:rsidRPr="004D2051">
        <w:rPr>
          <w:color w:val="000000"/>
          <w:sz w:val="24"/>
          <w:szCs w:val="24"/>
          <w:lang w:val="sq-AL"/>
        </w:rPr>
        <w:t>Karcinoma</w:t>
      </w:r>
      <w:proofErr w:type="spellEnd"/>
      <w:r w:rsidRPr="004D2051">
        <w:rPr>
          <w:color w:val="000000"/>
          <w:sz w:val="24"/>
          <w:szCs w:val="24"/>
          <w:lang w:val="sq-AL"/>
        </w:rPr>
        <w:t xml:space="preserve"> </w:t>
      </w:r>
      <w:proofErr w:type="spellStart"/>
      <w:r w:rsidRPr="004D2051">
        <w:rPr>
          <w:color w:val="000000"/>
          <w:sz w:val="24"/>
          <w:szCs w:val="24"/>
          <w:lang w:val="sq-AL"/>
        </w:rPr>
        <w:t>Papillare</w:t>
      </w:r>
      <w:proofErr w:type="spellEnd"/>
      <w:r w:rsidRPr="004D2051">
        <w:rPr>
          <w:color w:val="000000"/>
          <w:sz w:val="24"/>
          <w:szCs w:val="24"/>
          <w:lang w:val="sq-AL"/>
        </w:rPr>
        <w:t xml:space="preserve"> e Tiroides.</w:t>
      </w:r>
    </w:p>
    <w:p w14:paraId="32ED7E7F" w14:textId="15F8516E" w:rsidR="00791B86" w:rsidRPr="004D2051" w:rsidRDefault="00C3485F">
      <w:pPr>
        <w:spacing w:after="120"/>
        <w:rPr>
          <w:color w:val="000000"/>
          <w:sz w:val="24"/>
          <w:szCs w:val="24"/>
          <w:lang w:val="sq-AL"/>
        </w:rPr>
      </w:pPr>
      <w:r w:rsidRPr="004D2051">
        <w:rPr>
          <w:color w:val="000000"/>
          <w:sz w:val="24"/>
          <w:szCs w:val="24"/>
          <w:lang w:val="sq-AL"/>
        </w:rPr>
        <w:t>CT</w:t>
      </w:r>
      <w:r w:rsidR="00444D1C">
        <w:rPr>
          <w:color w:val="000000"/>
          <w:sz w:val="24"/>
          <w:szCs w:val="24"/>
          <w:lang w:val="sq-AL"/>
        </w:rPr>
        <w:t>-</w:t>
      </w:r>
      <w:r w:rsidRPr="004D2051">
        <w:rPr>
          <w:color w:val="000000"/>
          <w:sz w:val="24"/>
          <w:szCs w:val="24"/>
          <w:lang w:val="sq-AL"/>
        </w:rPr>
        <w:t xml:space="preserve"> Tomografia e Kompjuterizuar</w:t>
      </w:r>
    </w:p>
    <w:p w14:paraId="5C1A94DE" w14:textId="77777777" w:rsidR="00791B86" w:rsidRPr="004D2051" w:rsidRDefault="00C3485F">
      <w:pPr>
        <w:spacing w:after="120"/>
        <w:rPr>
          <w:color w:val="000000"/>
          <w:sz w:val="24"/>
          <w:szCs w:val="24"/>
          <w:lang w:val="sq-AL"/>
        </w:rPr>
      </w:pPr>
      <w:r w:rsidRPr="004D2051">
        <w:rPr>
          <w:color w:val="000000"/>
          <w:sz w:val="24"/>
          <w:szCs w:val="24"/>
          <w:lang w:val="sq-AL"/>
        </w:rPr>
        <w:t>EA - Ablacionin me Etanol</w:t>
      </w:r>
    </w:p>
    <w:p w14:paraId="02CDF479" w14:textId="77777777" w:rsidR="00791B86" w:rsidRPr="004D2051" w:rsidRDefault="00C3485F">
      <w:pPr>
        <w:spacing w:after="120"/>
        <w:rPr>
          <w:color w:val="000000"/>
          <w:sz w:val="24"/>
          <w:szCs w:val="24"/>
          <w:lang w:val="sq-AL"/>
        </w:rPr>
      </w:pPr>
      <w:r w:rsidRPr="004D2051">
        <w:rPr>
          <w:color w:val="000000"/>
          <w:sz w:val="24"/>
          <w:szCs w:val="24"/>
          <w:lang w:val="sq-AL"/>
        </w:rPr>
        <w:t xml:space="preserve">ETA  - Shoqata Evropiane e Tiroides </w:t>
      </w:r>
    </w:p>
    <w:p w14:paraId="3228880C" w14:textId="77777777" w:rsidR="00791B86" w:rsidRPr="004D2051" w:rsidRDefault="00C3485F">
      <w:pPr>
        <w:spacing w:after="120"/>
        <w:rPr>
          <w:color w:val="000000"/>
          <w:sz w:val="24"/>
          <w:szCs w:val="24"/>
          <w:shd w:val="clear" w:color="auto" w:fill="F6F6F6"/>
          <w:lang w:val="sq-AL"/>
        </w:rPr>
      </w:pPr>
      <w:r w:rsidRPr="004D2051">
        <w:rPr>
          <w:color w:val="000000"/>
          <w:sz w:val="24"/>
          <w:szCs w:val="24"/>
          <w:lang w:val="sq-AL"/>
        </w:rPr>
        <w:t xml:space="preserve">EU-TIRADS -  Sistemi Europian i Raportimit </w:t>
      </w:r>
      <w:r w:rsidRPr="004D2051">
        <w:rPr>
          <w:color w:val="000000"/>
          <w:sz w:val="24"/>
          <w:szCs w:val="24"/>
          <w:shd w:val="clear" w:color="auto" w:fill="F6F6F6"/>
          <w:lang w:val="sq-AL"/>
        </w:rPr>
        <w:t>dhe të Dhënave për Imazherin</w:t>
      </w:r>
      <w:r w:rsidRPr="004D2051">
        <w:rPr>
          <w:color w:val="000000"/>
          <w:sz w:val="24"/>
          <w:szCs w:val="24"/>
          <w:lang w:val="sq-AL"/>
        </w:rPr>
        <w:t>ë</w:t>
      </w:r>
      <w:r w:rsidRPr="004D2051">
        <w:rPr>
          <w:color w:val="000000"/>
          <w:sz w:val="24"/>
          <w:szCs w:val="24"/>
          <w:shd w:val="clear" w:color="auto" w:fill="F6F6F6"/>
          <w:lang w:val="sq-AL"/>
        </w:rPr>
        <w:t xml:space="preserve"> e Tiroides </w:t>
      </w:r>
    </w:p>
    <w:p w14:paraId="57F7EFC7" w14:textId="77777777" w:rsidR="00791B86" w:rsidRPr="004D2051" w:rsidRDefault="00C3485F">
      <w:pPr>
        <w:spacing w:after="120"/>
        <w:jc w:val="both"/>
        <w:rPr>
          <w:color w:val="000000"/>
          <w:sz w:val="24"/>
          <w:szCs w:val="24"/>
          <w:lang w:val="sq-AL"/>
        </w:rPr>
      </w:pPr>
      <w:r w:rsidRPr="004D2051">
        <w:rPr>
          <w:color w:val="000000"/>
          <w:sz w:val="24"/>
          <w:szCs w:val="24"/>
          <w:lang w:val="sq-AL"/>
        </w:rPr>
        <w:t xml:space="preserve">FDG - FluoroDeoksiGlukozë; </w:t>
      </w:r>
    </w:p>
    <w:p w14:paraId="5DB697B5" w14:textId="152E9A8B" w:rsidR="00791B86" w:rsidRPr="004D2051" w:rsidRDefault="00C3485F">
      <w:pPr>
        <w:spacing w:after="120"/>
        <w:rPr>
          <w:color w:val="000000"/>
          <w:sz w:val="24"/>
          <w:szCs w:val="24"/>
          <w:lang w:val="sq-AL"/>
        </w:rPr>
      </w:pPr>
      <w:r w:rsidRPr="004D2051">
        <w:rPr>
          <w:color w:val="000000"/>
          <w:sz w:val="24"/>
          <w:szCs w:val="24"/>
          <w:lang w:val="sq-AL"/>
        </w:rPr>
        <w:t xml:space="preserve">FNA </w:t>
      </w:r>
      <w:r w:rsidR="00444D1C">
        <w:rPr>
          <w:color w:val="000000"/>
          <w:sz w:val="24"/>
          <w:szCs w:val="24"/>
          <w:lang w:val="sq-AL"/>
        </w:rPr>
        <w:t xml:space="preserve">- </w:t>
      </w:r>
      <w:proofErr w:type="spellStart"/>
      <w:r w:rsidRPr="004D2051">
        <w:rPr>
          <w:color w:val="000000"/>
          <w:sz w:val="24"/>
          <w:szCs w:val="24"/>
          <w:lang w:val="sq-AL"/>
        </w:rPr>
        <w:t>Aspirirmi</w:t>
      </w:r>
      <w:proofErr w:type="spellEnd"/>
      <w:r w:rsidRPr="004D2051">
        <w:rPr>
          <w:color w:val="000000"/>
          <w:sz w:val="24"/>
          <w:szCs w:val="24"/>
          <w:lang w:val="sq-AL"/>
        </w:rPr>
        <w:t xml:space="preserve"> me gjilpërë të hollë</w:t>
      </w:r>
    </w:p>
    <w:p w14:paraId="40E6E29B" w14:textId="77777777" w:rsidR="00791B86" w:rsidRPr="004D2051" w:rsidRDefault="00C3485F">
      <w:pPr>
        <w:spacing w:after="120"/>
        <w:rPr>
          <w:color w:val="000000"/>
          <w:sz w:val="24"/>
          <w:szCs w:val="24"/>
          <w:lang w:val="sq-AL"/>
        </w:rPr>
      </w:pPr>
      <w:r w:rsidRPr="004D2051">
        <w:rPr>
          <w:color w:val="000000"/>
          <w:sz w:val="24"/>
          <w:szCs w:val="24"/>
          <w:lang w:val="sq-AL"/>
        </w:rPr>
        <w:t xml:space="preserve">FT4  - Tiroksinë e lirë </w:t>
      </w:r>
    </w:p>
    <w:p w14:paraId="749024B4" w14:textId="77777777" w:rsidR="00791B86" w:rsidRPr="004D2051" w:rsidRDefault="00C3485F">
      <w:pPr>
        <w:spacing w:after="120"/>
        <w:rPr>
          <w:color w:val="000000"/>
          <w:sz w:val="24"/>
          <w:szCs w:val="24"/>
          <w:lang w:val="sq-AL"/>
        </w:rPr>
      </w:pPr>
      <w:r w:rsidRPr="004D2051">
        <w:rPr>
          <w:color w:val="000000"/>
          <w:sz w:val="24"/>
          <w:szCs w:val="24"/>
          <w:lang w:val="sq-AL"/>
        </w:rPr>
        <w:t xml:space="preserve">FTC  - Karcinoma Folikulare e Tiroides </w:t>
      </w:r>
    </w:p>
    <w:p w14:paraId="58DD09C5" w14:textId="77777777" w:rsidR="00791B86" w:rsidRPr="004D2051" w:rsidRDefault="00C3485F">
      <w:pPr>
        <w:spacing w:after="120"/>
        <w:rPr>
          <w:color w:val="000000"/>
          <w:sz w:val="24"/>
          <w:szCs w:val="24"/>
          <w:lang w:val="sq-AL"/>
        </w:rPr>
      </w:pPr>
      <w:r w:rsidRPr="004D2051">
        <w:rPr>
          <w:color w:val="000000"/>
          <w:sz w:val="24"/>
          <w:szCs w:val="24"/>
          <w:lang w:val="sq-AL"/>
        </w:rPr>
        <w:t>GRADE - Gradimi i  Rekomandimeve dhe Niveli i Evidencave.</w:t>
      </w:r>
    </w:p>
    <w:p w14:paraId="32CCB87D" w14:textId="04B7EAC6" w:rsidR="00791B86" w:rsidRPr="004D2051" w:rsidRDefault="00C3485F">
      <w:pPr>
        <w:spacing w:after="120"/>
        <w:rPr>
          <w:color w:val="000000"/>
          <w:sz w:val="24"/>
          <w:szCs w:val="24"/>
          <w:shd w:val="clear" w:color="auto" w:fill="F6F6F6"/>
          <w:lang w:val="sq-AL"/>
        </w:rPr>
      </w:pPr>
      <w:r w:rsidRPr="004D2051">
        <w:rPr>
          <w:color w:val="000000"/>
          <w:sz w:val="24"/>
          <w:szCs w:val="24"/>
          <w:lang w:val="sq-AL"/>
        </w:rPr>
        <w:t xml:space="preserve">K-TIRADS </w:t>
      </w:r>
      <w:r w:rsidR="00444D1C">
        <w:rPr>
          <w:color w:val="000000"/>
          <w:sz w:val="24"/>
          <w:szCs w:val="24"/>
          <w:lang w:val="sq-AL"/>
        </w:rPr>
        <w:t xml:space="preserve">- </w:t>
      </w:r>
      <w:r w:rsidRPr="004D2051">
        <w:rPr>
          <w:color w:val="000000"/>
          <w:sz w:val="24"/>
          <w:szCs w:val="24"/>
          <w:lang w:val="sq-AL"/>
        </w:rPr>
        <w:t xml:space="preserve">Sistemi Korean i Raportimit </w:t>
      </w:r>
      <w:r w:rsidRPr="004D2051">
        <w:rPr>
          <w:color w:val="000000"/>
          <w:sz w:val="24"/>
          <w:szCs w:val="24"/>
          <w:shd w:val="clear" w:color="auto" w:fill="F6F6F6"/>
          <w:lang w:val="sq-AL"/>
        </w:rPr>
        <w:t>dhe të Dhënave për Imazherin</w:t>
      </w:r>
      <w:r w:rsidRPr="004D2051">
        <w:rPr>
          <w:color w:val="000000"/>
          <w:sz w:val="24"/>
          <w:szCs w:val="24"/>
          <w:lang w:val="sq-AL"/>
        </w:rPr>
        <w:t>ë</w:t>
      </w:r>
      <w:r w:rsidRPr="004D2051">
        <w:rPr>
          <w:color w:val="000000"/>
          <w:sz w:val="24"/>
          <w:szCs w:val="24"/>
          <w:shd w:val="clear" w:color="auto" w:fill="F6F6F6"/>
          <w:lang w:val="sq-AL"/>
        </w:rPr>
        <w:t xml:space="preserve"> e Tiroides</w:t>
      </w:r>
    </w:p>
    <w:p w14:paraId="72CE58CA" w14:textId="77777777" w:rsidR="00791B86" w:rsidRPr="004D2051" w:rsidRDefault="00C3485F">
      <w:pPr>
        <w:spacing w:after="120"/>
        <w:jc w:val="both"/>
        <w:rPr>
          <w:color w:val="000000"/>
          <w:sz w:val="24"/>
          <w:szCs w:val="24"/>
          <w:lang w:val="sq-AL"/>
        </w:rPr>
      </w:pPr>
      <w:r w:rsidRPr="004D2051">
        <w:rPr>
          <w:color w:val="000000"/>
          <w:sz w:val="24"/>
          <w:szCs w:val="24"/>
          <w:lang w:val="sq-AL"/>
        </w:rPr>
        <w:t xml:space="preserve">MEN2 - Neoplazi Endokrine e Shumëfishtë e tipit 2; </w:t>
      </w:r>
    </w:p>
    <w:p w14:paraId="7131453A" w14:textId="77777777" w:rsidR="00791B86" w:rsidRPr="004D2051" w:rsidRDefault="00C3485F">
      <w:pPr>
        <w:spacing w:after="120"/>
        <w:jc w:val="both"/>
        <w:rPr>
          <w:color w:val="000000"/>
          <w:sz w:val="24"/>
          <w:szCs w:val="24"/>
          <w:lang w:val="sq-AL"/>
        </w:rPr>
      </w:pPr>
      <w:r w:rsidRPr="004D2051">
        <w:rPr>
          <w:color w:val="000000"/>
          <w:sz w:val="24"/>
          <w:szCs w:val="24"/>
          <w:lang w:val="sq-AL"/>
        </w:rPr>
        <w:t xml:space="preserve">MIBI - Metoksi-Izobutil-Izonitril; </w:t>
      </w:r>
    </w:p>
    <w:p w14:paraId="0A39A80D" w14:textId="77777777" w:rsidR="00791B86" w:rsidRPr="004D2051" w:rsidRDefault="00C3485F">
      <w:pPr>
        <w:spacing w:after="120"/>
        <w:rPr>
          <w:color w:val="000000"/>
          <w:sz w:val="24"/>
          <w:szCs w:val="24"/>
          <w:lang w:val="sq-AL"/>
        </w:rPr>
      </w:pPr>
      <w:r w:rsidRPr="004D2051">
        <w:rPr>
          <w:color w:val="000000"/>
          <w:sz w:val="24"/>
          <w:szCs w:val="24"/>
          <w:lang w:val="sq-AL"/>
        </w:rPr>
        <w:t>MIT  -  Teknika Minimalisht Invazive</w:t>
      </w:r>
    </w:p>
    <w:p w14:paraId="60F0B670" w14:textId="77777777" w:rsidR="00791B86" w:rsidRPr="004D2051" w:rsidRDefault="00C3485F">
      <w:pPr>
        <w:spacing w:after="120"/>
        <w:rPr>
          <w:color w:val="000000"/>
          <w:sz w:val="24"/>
          <w:szCs w:val="24"/>
          <w:lang w:val="sq-AL"/>
        </w:rPr>
      </w:pPr>
      <w:r w:rsidRPr="004D2051">
        <w:rPr>
          <w:color w:val="000000"/>
          <w:sz w:val="24"/>
          <w:szCs w:val="24"/>
          <w:lang w:val="sq-AL"/>
        </w:rPr>
        <w:t>MIT - MonoIdoTyrosine</w:t>
      </w:r>
    </w:p>
    <w:p w14:paraId="0D93DDFA" w14:textId="77777777" w:rsidR="00791B86" w:rsidRPr="004D2051" w:rsidRDefault="00C3485F">
      <w:pPr>
        <w:spacing w:after="120"/>
        <w:jc w:val="both"/>
        <w:rPr>
          <w:color w:val="000000"/>
          <w:sz w:val="24"/>
          <w:szCs w:val="24"/>
          <w:lang w:val="sq-AL"/>
        </w:rPr>
      </w:pPr>
      <w:r w:rsidRPr="004D2051">
        <w:rPr>
          <w:color w:val="000000"/>
          <w:sz w:val="24"/>
          <w:szCs w:val="24"/>
          <w:lang w:val="sq-AL"/>
        </w:rPr>
        <w:t>MNG - Strumë Shumë Nyjore.</w:t>
      </w:r>
    </w:p>
    <w:p w14:paraId="7CB779E3" w14:textId="77777777" w:rsidR="00791B86" w:rsidRPr="004D2051" w:rsidRDefault="00C3485F">
      <w:pPr>
        <w:spacing w:after="120"/>
        <w:rPr>
          <w:color w:val="000000"/>
          <w:sz w:val="24"/>
          <w:szCs w:val="24"/>
          <w:lang w:val="sq-AL"/>
        </w:rPr>
      </w:pPr>
      <w:r w:rsidRPr="004D2051">
        <w:rPr>
          <w:color w:val="000000"/>
          <w:sz w:val="24"/>
          <w:szCs w:val="24"/>
          <w:lang w:val="sq-AL"/>
        </w:rPr>
        <w:t xml:space="preserve">MTC - Karcinomës Medulare të Tiroides </w:t>
      </w:r>
    </w:p>
    <w:p w14:paraId="25CBF0E7" w14:textId="121A04F8" w:rsidR="00791B86" w:rsidRPr="004D2051" w:rsidRDefault="00C3485F">
      <w:pPr>
        <w:spacing w:after="120"/>
        <w:rPr>
          <w:color w:val="000000"/>
          <w:sz w:val="24"/>
          <w:szCs w:val="24"/>
          <w:lang w:val="sq-AL"/>
        </w:rPr>
      </w:pPr>
      <w:r w:rsidRPr="004D2051">
        <w:rPr>
          <w:color w:val="000000"/>
          <w:sz w:val="24"/>
          <w:szCs w:val="24"/>
          <w:lang w:val="sq-AL"/>
        </w:rPr>
        <w:t xml:space="preserve">NFJIT </w:t>
      </w:r>
      <w:r w:rsidR="00444D1C">
        <w:rPr>
          <w:color w:val="000000"/>
          <w:sz w:val="24"/>
          <w:szCs w:val="24"/>
          <w:lang w:val="sq-AL"/>
        </w:rPr>
        <w:t xml:space="preserve">- </w:t>
      </w:r>
      <w:r w:rsidRPr="004D2051">
        <w:rPr>
          <w:color w:val="000000"/>
          <w:sz w:val="24"/>
          <w:szCs w:val="24"/>
          <w:lang w:val="sq-AL"/>
        </w:rPr>
        <w:t xml:space="preserve">Neoplazmë </w:t>
      </w:r>
      <w:proofErr w:type="spellStart"/>
      <w:r w:rsidRPr="004D2051">
        <w:rPr>
          <w:color w:val="000000"/>
          <w:sz w:val="24"/>
          <w:szCs w:val="24"/>
          <w:lang w:val="sq-AL"/>
        </w:rPr>
        <w:t>Folikulare</w:t>
      </w:r>
      <w:proofErr w:type="spellEnd"/>
      <w:r w:rsidRPr="004D2051">
        <w:rPr>
          <w:color w:val="000000"/>
          <w:sz w:val="24"/>
          <w:szCs w:val="24"/>
          <w:lang w:val="sq-AL"/>
        </w:rPr>
        <w:t xml:space="preserve"> Jo-</w:t>
      </w:r>
      <w:proofErr w:type="spellStart"/>
      <w:r w:rsidRPr="004D2051">
        <w:rPr>
          <w:color w:val="000000"/>
          <w:sz w:val="24"/>
          <w:szCs w:val="24"/>
          <w:lang w:val="sq-AL"/>
        </w:rPr>
        <w:t>Invazive</w:t>
      </w:r>
      <w:proofErr w:type="spellEnd"/>
      <w:r w:rsidRPr="004D2051">
        <w:rPr>
          <w:color w:val="000000"/>
          <w:sz w:val="24"/>
          <w:szCs w:val="24"/>
          <w:lang w:val="sq-AL"/>
        </w:rPr>
        <w:t xml:space="preserve"> e Tiroides me karakteristika bërthamore të ngjashme me papillare; </w:t>
      </w:r>
    </w:p>
    <w:p w14:paraId="1BE59614" w14:textId="77777777" w:rsidR="00791B86" w:rsidRPr="004D2051" w:rsidRDefault="00C3485F">
      <w:pPr>
        <w:spacing w:after="120"/>
        <w:rPr>
          <w:color w:val="000000"/>
          <w:sz w:val="24"/>
          <w:szCs w:val="24"/>
          <w:lang w:val="sq-AL"/>
        </w:rPr>
      </w:pPr>
      <w:r w:rsidRPr="004D2051">
        <w:rPr>
          <w:color w:val="000000"/>
          <w:sz w:val="24"/>
          <w:szCs w:val="24"/>
          <w:lang w:val="sq-AL"/>
        </w:rPr>
        <w:t>OBSH - Organizata Botërore e Shëndetësisë</w:t>
      </w:r>
    </w:p>
    <w:p w14:paraId="51BB2DAB" w14:textId="77777777" w:rsidR="00791B86" w:rsidRPr="004D2051" w:rsidRDefault="00C3485F">
      <w:pPr>
        <w:spacing w:after="120"/>
        <w:rPr>
          <w:color w:val="000000"/>
          <w:sz w:val="24"/>
          <w:szCs w:val="24"/>
          <w:lang w:val="sq-AL"/>
        </w:rPr>
      </w:pPr>
      <w:r w:rsidRPr="004D2051">
        <w:rPr>
          <w:color w:val="000000"/>
          <w:sz w:val="24"/>
          <w:szCs w:val="24"/>
          <w:lang w:val="sq-AL"/>
        </w:rPr>
        <w:t xml:space="preserve">PTC  - Karcinoma Papilare e Tiroides </w:t>
      </w:r>
    </w:p>
    <w:p w14:paraId="14D3E000" w14:textId="62E75896" w:rsidR="00791B86" w:rsidRPr="004D2051" w:rsidRDefault="00C3485F">
      <w:pPr>
        <w:spacing w:after="120"/>
        <w:rPr>
          <w:color w:val="000000"/>
          <w:sz w:val="24"/>
          <w:szCs w:val="24"/>
          <w:lang w:val="sq-AL"/>
        </w:rPr>
      </w:pPr>
      <w:r w:rsidRPr="004D2051">
        <w:rPr>
          <w:color w:val="000000"/>
          <w:sz w:val="24"/>
          <w:szCs w:val="24"/>
          <w:lang w:val="sq-AL"/>
        </w:rPr>
        <w:t xml:space="preserve">RAI </w:t>
      </w:r>
      <w:r w:rsidR="00444D1C">
        <w:rPr>
          <w:color w:val="000000"/>
          <w:sz w:val="24"/>
          <w:szCs w:val="24"/>
          <w:lang w:val="sq-AL"/>
        </w:rPr>
        <w:t xml:space="preserve">- </w:t>
      </w:r>
      <w:r w:rsidRPr="004D2051">
        <w:rPr>
          <w:color w:val="000000"/>
          <w:sz w:val="24"/>
          <w:szCs w:val="24"/>
          <w:lang w:val="sq-AL"/>
        </w:rPr>
        <w:t>Jod Radioaktiv</w:t>
      </w:r>
    </w:p>
    <w:p w14:paraId="1F45228A" w14:textId="45F14F74" w:rsidR="00791B86" w:rsidRPr="004D2051" w:rsidRDefault="00C3485F">
      <w:pPr>
        <w:spacing w:after="120"/>
        <w:rPr>
          <w:color w:val="000000"/>
          <w:sz w:val="24"/>
          <w:szCs w:val="24"/>
          <w:lang w:val="sq-AL"/>
        </w:rPr>
      </w:pPr>
      <w:r w:rsidRPr="004D2051">
        <w:rPr>
          <w:color w:val="000000"/>
          <w:sz w:val="24"/>
          <w:szCs w:val="24"/>
          <w:lang w:val="sq-AL"/>
        </w:rPr>
        <w:t xml:space="preserve">RM </w:t>
      </w:r>
      <w:r w:rsidR="00444D1C">
        <w:rPr>
          <w:color w:val="000000"/>
          <w:sz w:val="24"/>
          <w:szCs w:val="24"/>
          <w:lang w:val="sq-AL"/>
        </w:rPr>
        <w:t xml:space="preserve">- </w:t>
      </w:r>
      <w:r w:rsidRPr="004D2051">
        <w:rPr>
          <w:color w:val="000000"/>
          <w:sz w:val="24"/>
          <w:szCs w:val="24"/>
          <w:lang w:val="sq-AL"/>
        </w:rPr>
        <w:t>Rezonanca Magnetike</w:t>
      </w:r>
    </w:p>
    <w:p w14:paraId="4636E5BD" w14:textId="77777777" w:rsidR="00791B86" w:rsidRPr="004D2051" w:rsidRDefault="00C3485F">
      <w:pPr>
        <w:spacing w:after="120"/>
        <w:rPr>
          <w:color w:val="000000"/>
          <w:sz w:val="24"/>
          <w:szCs w:val="24"/>
          <w:lang w:val="sq-AL"/>
        </w:rPr>
      </w:pPr>
      <w:r w:rsidRPr="004D2051">
        <w:rPr>
          <w:color w:val="000000"/>
          <w:sz w:val="24"/>
          <w:szCs w:val="24"/>
          <w:lang w:val="sq-AL"/>
        </w:rPr>
        <w:t>TA  - Ablacionin Termik</w:t>
      </w:r>
    </w:p>
    <w:p w14:paraId="43186478" w14:textId="77777777" w:rsidR="00791B86" w:rsidRPr="004D2051" w:rsidRDefault="00C3485F">
      <w:pPr>
        <w:spacing w:after="120"/>
        <w:rPr>
          <w:color w:val="000000"/>
          <w:sz w:val="24"/>
          <w:szCs w:val="24"/>
          <w:lang w:val="sq-AL"/>
        </w:rPr>
      </w:pPr>
      <w:r w:rsidRPr="004D2051">
        <w:rPr>
          <w:color w:val="000000"/>
          <w:sz w:val="24"/>
          <w:szCs w:val="24"/>
          <w:lang w:val="sq-AL"/>
        </w:rPr>
        <w:t>TBSRTC  - Sistemi Bethesda për Raportimin e Citopatologjisë së Tiroides</w:t>
      </w:r>
    </w:p>
    <w:p w14:paraId="19D31D26" w14:textId="77777777" w:rsidR="00791B86" w:rsidRPr="004D2051" w:rsidRDefault="00C3485F">
      <w:pPr>
        <w:spacing w:after="120"/>
        <w:rPr>
          <w:color w:val="000000"/>
          <w:sz w:val="24"/>
          <w:szCs w:val="24"/>
          <w:lang w:val="sq-AL"/>
        </w:rPr>
      </w:pPr>
      <w:r w:rsidRPr="004D2051">
        <w:rPr>
          <w:color w:val="000000"/>
          <w:sz w:val="24"/>
          <w:szCs w:val="24"/>
          <w:lang w:val="sq-AL"/>
        </w:rPr>
        <w:t xml:space="preserve">Anti -Tg  -  </w:t>
      </w:r>
      <w:r w:rsidRPr="004D2051">
        <w:rPr>
          <w:color w:val="FF0000"/>
          <w:sz w:val="24"/>
          <w:szCs w:val="24"/>
          <w:lang w:val="sq-AL"/>
        </w:rPr>
        <w:t xml:space="preserve"> </w:t>
      </w:r>
      <w:r w:rsidRPr="004D2051">
        <w:rPr>
          <w:color w:val="000000"/>
          <w:sz w:val="24"/>
          <w:szCs w:val="24"/>
          <w:lang w:val="sq-AL"/>
        </w:rPr>
        <w:t>Antitrupave anti-tiroglobulinë</w:t>
      </w:r>
      <w:r w:rsidRPr="004D2051">
        <w:rPr>
          <w:color w:val="FF0000"/>
          <w:sz w:val="24"/>
          <w:szCs w:val="24"/>
          <w:lang w:val="sq-AL"/>
        </w:rPr>
        <w:t xml:space="preserve"> </w:t>
      </w:r>
    </w:p>
    <w:p w14:paraId="5311EE34" w14:textId="77777777" w:rsidR="00791B86" w:rsidRPr="004D2051" w:rsidRDefault="00C3485F">
      <w:pPr>
        <w:spacing w:after="120"/>
        <w:jc w:val="both"/>
        <w:rPr>
          <w:color w:val="000000"/>
          <w:sz w:val="24"/>
          <w:szCs w:val="24"/>
          <w:lang w:val="sq-AL"/>
        </w:rPr>
      </w:pPr>
      <w:r w:rsidRPr="004D2051">
        <w:rPr>
          <w:color w:val="000000"/>
          <w:sz w:val="24"/>
          <w:szCs w:val="24"/>
          <w:lang w:val="sq-AL"/>
        </w:rPr>
        <w:t xml:space="preserve">TIRADS - Imazheria e Tiroides dhe Sistemi i Raportimit të të Dhënave </w:t>
      </w:r>
    </w:p>
    <w:p w14:paraId="71EC31F4" w14:textId="77777777" w:rsidR="00791B86" w:rsidRPr="004D2051" w:rsidRDefault="00C3485F">
      <w:pPr>
        <w:spacing w:after="120"/>
        <w:rPr>
          <w:color w:val="000000"/>
          <w:sz w:val="24"/>
          <w:szCs w:val="24"/>
          <w:lang w:val="sq-AL"/>
        </w:rPr>
      </w:pPr>
      <w:r w:rsidRPr="004D2051">
        <w:rPr>
          <w:color w:val="000000"/>
          <w:sz w:val="24"/>
          <w:szCs w:val="24"/>
          <w:lang w:val="sq-AL"/>
        </w:rPr>
        <w:lastRenderedPageBreak/>
        <w:t>Anti -TPO</w:t>
      </w:r>
      <w:r w:rsidRPr="004D2051">
        <w:rPr>
          <w:color w:val="FF0000"/>
          <w:sz w:val="24"/>
          <w:szCs w:val="24"/>
          <w:lang w:val="sq-AL"/>
        </w:rPr>
        <w:t xml:space="preserve"> - </w:t>
      </w:r>
      <w:r w:rsidRPr="004D2051">
        <w:rPr>
          <w:color w:val="000000"/>
          <w:sz w:val="24"/>
          <w:szCs w:val="24"/>
          <w:lang w:val="sq-AL"/>
        </w:rPr>
        <w:t>antitrupat</w:t>
      </w:r>
      <w:r w:rsidRPr="004D2051">
        <w:rPr>
          <w:color w:val="FF0000"/>
          <w:sz w:val="24"/>
          <w:szCs w:val="24"/>
          <w:lang w:val="sq-AL"/>
        </w:rPr>
        <w:t xml:space="preserve"> </w:t>
      </w:r>
      <w:r w:rsidRPr="004D2051">
        <w:rPr>
          <w:color w:val="000000"/>
          <w:sz w:val="24"/>
          <w:szCs w:val="24"/>
          <w:lang w:val="sq-AL"/>
        </w:rPr>
        <w:t>anti-tiroidperoksidazë</w:t>
      </w:r>
    </w:p>
    <w:p w14:paraId="0D456185" w14:textId="27E54C7D" w:rsidR="00791B86" w:rsidRDefault="00C3485F">
      <w:pPr>
        <w:spacing w:after="120"/>
        <w:rPr>
          <w:color w:val="000000"/>
          <w:sz w:val="24"/>
          <w:szCs w:val="24"/>
          <w:lang w:val="sq-AL"/>
        </w:rPr>
      </w:pPr>
      <w:r w:rsidRPr="004D2051">
        <w:rPr>
          <w:color w:val="000000"/>
          <w:sz w:val="24"/>
          <w:szCs w:val="24"/>
          <w:lang w:val="sq-AL"/>
        </w:rPr>
        <w:t>TSH - Hormonit Stimulus të Tiroides</w:t>
      </w:r>
    </w:p>
    <w:p w14:paraId="22B42BDB" w14:textId="026BCBBB" w:rsidR="001D6568" w:rsidRPr="004D2051" w:rsidRDefault="001D6568">
      <w:pPr>
        <w:spacing w:after="120"/>
        <w:rPr>
          <w:color w:val="000000"/>
          <w:sz w:val="24"/>
          <w:szCs w:val="24"/>
          <w:lang w:val="sq-AL"/>
        </w:rPr>
      </w:pPr>
      <w:r w:rsidRPr="001D6568">
        <w:rPr>
          <w:color w:val="000000"/>
          <w:sz w:val="24"/>
          <w:szCs w:val="24"/>
          <w:lang w:val="sq-AL"/>
        </w:rPr>
        <w:t xml:space="preserve">rhTSH </w:t>
      </w:r>
      <w:r>
        <w:rPr>
          <w:color w:val="000000"/>
          <w:sz w:val="24"/>
          <w:szCs w:val="24"/>
          <w:lang w:val="sq-AL"/>
        </w:rPr>
        <w:t>-</w:t>
      </w:r>
      <w:r w:rsidRPr="001D6568">
        <w:rPr>
          <w:color w:val="000000"/>
          <w:sz w:val="24"/>
          <w:szCs w:val="24"/>
          <w:lang w:val="sq-AL"/>
        </w:rPr>
        <w:t xml:space="preserve"> recombinant human TSH</w:t>
      </w:r>
    </w:p>
    <w:p w14:paraId="39BAD2CE" w14:textId="77777777" w:rsidR="00791B86" w:rsidRPr="004D2051" w:rsidRDefault="00C3485F">
      <w:pPr>
        <w:spacing w:after="120"/>
        <w:rPr>
          <w:color w:val="000000"/>
          <w:sz w:val="24"/>
          <w:szCs w:val="24"/>
          <w:lang w:val="sq-AL"/>
        </w:rPr>
      </w:pPr>
      <w:r w:rsidRPr="004D2051">
        <w:rPr>
          <w:color w:val="000000"/>
          <w:sz w:val="24"/>
          <w:szCs w:val="24"/>
          <w:lang w:val="sq-AL"/>
        </w:rPr>
        <w:t xml:space="preserve">UK  - Udhërrëfyes Klinik </w:t>
      </w:r>
    </w:p>
    <w:p w14:paraId="4F35F81C" w14:textId="77777777" w:rsidR="00791B86" w:rsidRPr="004D2051" w:rsidRDefault="00C3485F">
      <w:pPr>
        <w:spacing w:after="120"/>
        <w:rPr>
          <w:color w:val="000000"/>
          <w:sz w:val="24"/>
          <w:szCs w:val="24"/>
          <w:lang w:val="sq-AL"/>
        </w:rPr>
      </w:pPr>
      <w:r w:rsidRPr="004D2051">
        <w:rPr>
          <w:color w:val="000000"/>
          <w:sz w:val="24"/>
          <w:szCs w:val="24"/>
          <w:lang w:val="sq-AL"/>
        </w:rPr>
        <w:t>UZ - Ultrazëri</w:t>
      </w:r>
    </w:p>
    <w:p w14:paraId="647C2AC1" w14:textId="77777777" w:rsidR="00791B86" w:rsidRPr="004D2051" w:rsidRDefault="00791B86">
      <w:pPr>
        <w:rPr>
          <w:color w:val="000000"/>
          <w:sz w:val="24"/>
          <w:szCs w:val="24"/>
          <w:highlight w:val="green"/>
          <w:lang w:val="sq-AL"/>
        </w:rPr>
      </w:pPr>
    </w:p>
    <w:p w14:paraId="0A810D20" w14:textId="77777777" w:rsidR="00791B86" w:rsidRPr="004D2051" w:rsidRDefault="00C3485F">
      <w:pPr>
        <w:rPr>
          <w:b/>
          <w:bCs/>
          <w:color w:val="000000"/>
          <w:sz w:val="24"/>
          <w:szCs w:val="24"/>
          <w:lang w:val="sq-AL"/>
        </w:rPr>
      </w:pPr>
      <w:r w:rsidRPr="004D2051">
        <w:rPr>
          <w:b/>
          <w:bCs/>
          <w:color w:val="000000"/>
          <w:sz w:val="24"/>
          <w:szCs w:val="24"/>
          <w:lang w:val="sq-AL"/>
        </w:rPr>
        <w:t>12. Recenzentët</w:t>
      </w:r>
    </w:p>
    <w:p w14:paraId="13E14464" w14:textId="77777777" w:rsidR="00791B86" w:rsidRPr="004D2051" w:rsidRDefault="00791B86">
      <w:pPr>
        <w:rPr>
          <w:color w:val="000000"/>
          <w:sz w:val="24"/>
          <w:szCs w:val="24"/>
          <w:lang w:val="sq-AL"/>
        </w:rPr>
      </w:pPr>
    </w:p>
    <w:p w14:paraId="440979E8" w14:textId="77777777" w:rsidR="00791B86" w:rsidRPr="004D2051" w:rsidRDefault="00C3485F">
      <w:pPr>
        <w:rPr>
          <w:color w:val="000000"/>
          <w:sz w:val="24"/>
          <w:szCs w:val="24"/>
          <w:lang w:val="sq-AL"/>
        </w:rPr>
      </w:pPr>
      <w:r w:rsidRPr="004D2051">
        <w:rPr>
          <w:color w:val="000000"/>
          <w:sz w:val="24"/>
          <w:szCs w:val="24"/>
          <w:lang w:val="sq-AL"/>
        </w:rPr>
        <w:t>UK është vlerësuar nga dy recenzentë:</w:t>
      </w:r>
    </w:p>
    <w:p w14:paraId="3FB9055D" w14:textId="0D12F8A6" w:rsidR="00791B86" w:rsidRPr="004D2051" w:rsidRDefault="00AD6848">
      <w:pPr>
        <w:spacing w:after="120"/>
        <w:jc w:val="both"/>
        <w:rPr>
          <w:color w:val="000000"/>
          <w:sz w:val="24"/>
          <w:szCs w:val="24"/>
          <w:lang w:val="sq-AL"/>
        </w:rPr>
      </w:pPr>
      <w:proofErr w:type="spellStart"/>
      <w:r w:rsidRPr="004D2051">
        <w:rPr>
          <w:color w:val="000000"/>
          <w:sz w:val="24"/>
          <w:szCs w:val="24"/>
          <w:lang w:val="sq-AL"/>
        </w:rPr>
        <w:t>Dr.</w:t>
      </w:r>
      <w:r w:rsidR="00E667D3">
        <w:rPr>
          <w:color w:val="000000"/>
          <w:sz w:val="24"/>
          <w:szCs w:val="24"/>
          <w:lang w:val="sq-AL"/>
        </w:rPr>
        <w:t>Iliriana</w:t>
      </w:r>
      <w:proofErr w:type="spellEnd"/>
      <w:r w:rsidR="00E667D3">
        <w:rPr>
          <w:color w:val="000000"/>
          <w:sz w:val="24"/>
          <w:szCs w:val="24"/>
          <w:lang w:val="sq-AL"/>
        </w:rPr>
        <w:t xml:space="preserve"> </w:t>
      </w:r>
      <w:proofErr w:type="spellStart"/>
      <w:r w:rsidR="00E667D3">
        <w:rPr>
          <w:color w:val="000000"/>
          <w:sz w:val="24"/>
          <w:szCs w:val="24"/>
          <w:lang w:val="sq-AL"/>
        </w:rPr>
        <w:t>Goranci</w:t>
      </w:r>
      <w:proofErr w:type="spellEnd"/>
      <w:r w:rsidRPr="004D2051">
        <w:rPr>
          <w:color w:val="000000"/>
          <w:sz w:val="24"/>
          <w:szCs w:val="24"/>
          <w:lang w:val="sq-AL"/>
        </w:rPr>
        <w:t xml:space="preserve">, </w:t>
      </w:r>
      <w:proofErr w:type="spellStart"/>
      <w:r w:rsidRPr="004D2051">
        <w:rPr>
          <w:color w:val="000000"/>
          <w:sz w:val="24"/>
          <w:szCs w:val="24"/>
          <w:lang w:val="sq-AL"/>
        </w:rPr>
        <w:t>internist</w:t>
      </w:r>
      <w:r w:rsidR="00E667D3">
        <w:rPr>
          <w:color w:val="000000"/>
          <w:sz w:val="24"/>
          <w:szCs w:val="24"/>
          <w:lang w:val="sq-AL"/>
        </w:rPr>
        <w:t>e</w:t>
      </w:r>
      <w:proofErr w:type="spellEnd"/>
      <w:r w:rsidRPr="004D2051">
        <w:rPr>
          <w:color w:val="000000"/>
          <w:sz w:val="24"/>
          <w:szCs w:val="24"/>
          <w:lang w:val="sq-AL"/>
        </w:rPr>
        <w:t>-endokrinolog</w:t>
      </w:r>
      <w:r w:rsidR="00E667D3">
        <w:rPr>
          <w:color w:val="000000"/>
          <w:sz w:val="24"/>
          <w:szCs w:val="24"/>
          <w:lang w:val="sq-AL"/>
        </w:rPr>
        <w:t>e</w:t>
      </w:r>
      <w:r w:rsidRPr="004D2051">
        <w:rPr>
          <w:color w:val="000000"/>
          <w:sz w:val="24"/>
          <w:szCs w:val="24"/>
          <w:lang w:val="sq-AL"/>
        </w:rPr>
        <w:t xml:space="preserve"> dhe </w:t>
      </w:r>
      <w:proofErr w:type="spellStart"/>
      <w:r w:rsidRPr="004D2051">
        <w:rPr>
          <w:color w:val="000000"/>
          <w:sz w:val="24"/>
          <w:szCs w:val="24"/>
          <w:lang w:val="sq-AL"/>
        </w:rPr>
        <w:t>ass.dr.sci</w:t>
      </w:r>
      <w:proofErr w:type="spellEnd"/>
      <w:r w:rsidR="001D6568">
        <w:rPr>
          <w:color w:val="000000"/>
          <w:sz w:val="24"/>
          <w:szCs w:val="24"/>
          <w:lang w:val="sq-AL"/>
        </w:rPr>
        <w:t xml:space="preserve"> </w:t>
      </w:r>
      <w:proofErr w:type="spellStart"/>
      <w:r w:rsidRPr="004D2051">
        <w:rPr>
          <w:color w:val="000000"/>
          <w:sz w:val="24"/>
          <w:szCs w:val="24"/>
          <w:lang w:val="sq-AL"/>
        </w:rPr>
        <w:t>Fatlinda</w:t>
      </w:r>
      <w:proofErr w:type="spellEnd"/>
      <w:r w:rsidRPr="004D2051">
        <w:rPr>
          <w:color w:val="000000"/>
          <w:sz w:val="24"/>
          <w:szCs w:val="24"/>
          <w:lang w:val="sq-AL"/>
        </w:rPr>
        <w:t xml:space="preserve"> Sadiku, </w:t>
      </w:r>
      <w:proofErr w:type="spellStart"/>
      <w:r w:rsidRPr="004D2051">
        <w:rPr>
          <w:color w:val="000000"/>
          <w:sz w:val="24"/>
          <w:szCs w:val="24"/>
          <w:lang w:val="sq-AL"/>
        </w:rPr>
        <w:t>patologe</w:t>
      </w:r>
      <w:proofErr w:type="spellEnd"/>
      <w:r w:rsidR="001D6568">
        <w:rPr>
          <w:color w:val="000000"/>
          <w:sz w:val="24"/>
          <w:szCs w:val="24"/>
          <w:lang w:val="sq-AL"/>
        </w:rPr>
        <w:t>. R</w:t>
      </w:r>
      <w:r w:rsidRPr="004D2051">
        <w:rPr>
          <w:color w:val="000000"/>
          <w:sz w:val="24"/>
          <w:szCs w:val="24"/>
          <w:lang w:val="sq-AL"/>
        </w:rPr>
        <w:t>aportet recenzuese ju lutem gjeni te bashkangjitura.</w:t>
      </w:r>
    </w:p>
    <w:sectPr w:rsidR="00791B86" w:rsidRPr="004D2051">
      <w:footerReference w:type="default" r:id="rId10"/>
      <w:pgSz w:w="12240" w:h="15840"/>
      <w:pgMar w:top="1440" w:right="1440" w:bottom="1440" w:left="144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9C5BE" w14:textId="77777777" w:rsidR="008A24DA" w:rsidRDefault="008A24DA" w:rsidP="00C3485F">
      <w:r>
        <w:separator/>
      </w:r>
    </w:p>
  </w:endnote>
  <w:endnote w:type="continuationSeparator" w:id="0">
    <w:p w14:paraId="3490FF29" w14:textId="77777777" w:rsidR="008A24DA" w:rsidRDefault="008A24DA" w:rsidP="00C34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A9D93911-55EE-402F-B969-C43EC39F1503}"/>
  </w:font>
  <w:font w:name="Cambria">
    <w:panose1 w:val="02040503050406030204"/>
    <w:charset w:val="00"/>
    <w:family w:val="roman"/>
    <w:pitch w:val="variable"/>
    <w:sig w:usb0="E00006FF" w:usb1="420024FF" w:usb2="02000000" w:usb3="00000000" w:csb0="0000019F" w:csb1="00000000"/>
    <w:embedRegular r:id="rId2" w:fontKey="{0BB1EEE2-A1A4-46D7-BF22-AED4983FC026}"/>
    <w:embedBold r:id="rId3" w:fontKey="{545C05E2-3663-4865-8850-78089AF379B9}"/>
    <w:embedItalic r:id="rId4" w:fontKey="{A7D57C4A-8186-4F08-BB85-AF5FBDB022B6}"/>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embedRegular r:id="rId5" w:fontKey="{7A828E3E-5EA3-4CC7-ABFE-3347424C0F9D}"/>
  </w:font>
  <w:font w:name="Cambria Math">
    <w:panose1 w:val="02040503050406030204"/>
    <w:charset w:val="00"/>
    <w:family w:val="roman"/>
    <w:pitch w:val="variable"/>
    <w:sig w:usb0="E00006FF" w:usb1="420024FF" w:usb2="02000000" w:usb3="00000000" w:csb0="0000019F" w:csb1="00000000"/>
    <w:embedRegular r:id="rId6" w:fontKey="{98F5D775-4B8F-4955-8930-D4B0AF695AF7}"/>
  </w:font>
  <w:font w:name="@Yu Gothic UI Semilight">
    <w:charset w:val="80"/>
    <w:family w:val="swiss"/>
    <w:pitch w:val="variable"/>
    <w:sig w:usb0="E00002FF" w:usb1="2AC7FDFF" w:usb2="00000016" w:usb3="00000000" w:csb0="0002009F" w:csb1="00000000"/>
  </w:font>
  <w:font w:name="Quattrocento Sans">
    <w:charset w:val="00"/>
    <w:family w:val="auto"/>
    <w:pitch w:val="default"/>
    <w:embedRegular r:id="rId7" w:fontKey="{A7A416B0-3BE8-46D9-B2DC-0B3976858299}"/>
  </w:font>
  <w:font w:name="Helvetica Neue">
    <w:charset w:val="00"/>
    <w:family w:val="auto"/>
    <w:pitch w:val="default"/>
    <w:embedRegular r:id="rId8" w:fontKey="{DABC8E7C-3989-45E6-83B8-94CF3B2D2B4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4236094"/>
      <w:docPartObj>
        <w:docPartGallery w:val="Page Numbers (Bottom of Page)"/>
        <w:docPartUnique/>
      </w:docPartObj>
    </w:sdtPr>
    <w:sdtEndPr>
      <w:rPr>
        <w:noProof/>
      </w:rPr>
    </w:sdtEndPr>
    <w:sdtContent>
      <w:p w14:paraId="657027C5" w14:textId="50D5EE09" w:rsidR="00777873" w:rsidRDefault="00777873">
        <w:pPr>
          <w:pStyle w:val="Footer"/>
          <w:jc w:val="center"/>
        </w:pPr>
        <w:r>
          <w:fldChar w:fldCharType="begin"/>
        </w:r>
        <w:r>
          <w:instrText xml:space="preserve"> PAGE   \* MERGEFORMAT </w:instrText>
        </w:r>
        <w:r>
          <w:fldChar w:fldCharType="separate"/>
        </w:r>
        <w:r w:rsidR="00841FDA">
          <w:rPr>
            <w:noProof/>
          </w:rPr>
          <w:t>39</w:t>
        </w:r>
        <w:r>
          <w:rPr>
            <w:noProof/>
          </w:rPr>
          <w:fldChar w:fldCharType="end"/>
        </w:r>
      </w:p>
    </w:sdtContent>
  </w:sdt>
  <w:p w14:paraId="6E811EAA" w14:textId="77777777" w:rsidR="00777873" w:rsidRDefault="007778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72843" w14:textId="77777777" w:rsidR="008A24DA" w:rsidRDefault="008A24DA" w:rsidP="00C3485F">
      <w:r>
        <w:separator/>
      </w:r>
    </w:p>
  </w:footnote>
  <w:footnote w:type="continuationSeparator" w:id="0">
    <w:p w14:paraId="2A8CC511" w14:textId="77777777" w:rsidR="008A24DA" w:rsidRDefault="008A24DA" w:rsidP="00C348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04D5D"/>
    <w:multiLevelType w:val="hybridMultilevel"/>
    <w:tmpl w:val="6598C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35AD9"/>
    <w:multiLevelType w:val="multilevel"/>
    <w:tmpl w:val="E4ECCE36"/>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5314857"/>
    <w:multiLevelType w:val="multilevel"/>
    <w:tmpl w:val="E9C27E26"/>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BCE222A"/>
    <w:multiLevelType w:val="multilevel"/>
    <w:tmpl w:val="DEE0E274"/>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0F5859BF"/>
    <w:multiLevelType w:val="multilevel"/>
    <w:tmpl w:val="6A442656"/>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0F89389C"/>
    <w:multiLevelType w:val="multilevel"/>
    <w:tmpl w:val="D17AB488"/>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0FAC7297"/>
    <w:multiLevelType w:val="hybridMultilevel"/>
    <w:tmpl w:val="B5843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FF6835"/>
    <w:multiLevelType w:val="hybridMultilevel"/>
    <w:tmpl w:val="E9C85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B9193B"/>
    <w:multiLevelType w:val="hybridMultilevel"/>
    <w:tmpl w:val="6420A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C02B7C"/>
    <w:multiLevelType w:val="multilevel"/>
    <w:tmpl w:val="C5B2D3E6"/>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166D7C21"/>
    <w:multiLevelType w:val="multilevel"/>
    <w:tmpl w:val="8A649E90"/>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19FC0E73"/>
    <w:multiLevelType w:val="multilevel"/>
    <w:tmpl w:val="EA5A1458"/>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1B6D640F"/>
    <w:multiLevelType w:val="hybridMultilevel"/>
    <w:tmpl w:val="D02A9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A01C3E"/>
    <w:multiLevelType w:val="multilevel"/>
    <w:tmpl w:val="41969A84"/>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24B32CE6"/>
    <w:multiLevelType w:val="multilevel"/>
    <w:tmpl w:val="423A314C"/>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25E21958"/>
    <w:multiLevelType w:val="multilevel"/>
    <w:tmpl w:val="0E2E7272"/>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26E43E56"/>
    <w:multiLevelType w:val="multilevel"/>
    <w:tmpl w:val="62DE5704"/>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28F33002"/>
    <w:multiLevelType w:val="multilevel"/>
    <w:tmpl w:val="DA36C422"/>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2ECA24DE"/>
    <w:multiLevelType w:val="multilevel"/>
    <w:tmpl w:val="0328936A"/>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2FC26D5A"/>
    <w:multiLevelType w:val="multilevel"/>
    <w:tmpl w:val="C1A8F55E"/>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31B64ECC"/>
    <w:multiLevelType w:val="multilevel"/>
    <w:tmpl w:val="427AA9F4"/>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31DF78FB"/>
    <w:multiLevelType w:val="multilevel"/>
    <w:tmpl w:val="FFCA902C"/>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33A20D07"/>
    <w:multiLevelType w:val="multilevel"/>
    <w:tmpl w:val="D2882BC4"/>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15:restartNumberingAfterBreak="0">
    <w:nsid w:val="341C5C0D"/>
    <w:multiLevelType w:val="hybridMultilevel"/>
    <w:tmpl w:val="59767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43223D"/>
    <w:multiLevelType w:val="multilevel"/>
    <w:tmpl w:val="86167704"/>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37C2529F"/>
    <w:multiLevelType w:val="multilevel"/>
    <w:tmpl w:val="CB5C2970"/>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15:restartNumberingAfterBreak="0">
    <w:nsid w:val="398E4266"/>
    <w:multiLevelType w:val="multilevel"/>
    <w:tmpl w:val="E578C968"/>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3CCB7A32"/>
    <w:multiLevelType w:val="multilevel"/>
    <w:tmpl w:val="40985716"/>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15:restartNumberingAfterBreak="0">
    <w:nsid w:val="3F416287"/>
    <w:multiLevelType w:val="multilevel"/>
    <w:tmpl w:val="49DCF106"/>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15:restartNumberingAfterBreak="0">
    <w:nsid w:val="3F795218"/>
    <w:multiLevelType w:val="multilevel"/>
    <w:tmpl w:val="48F69DFC"/>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 w15:restartNumberingAfterBreak="0">
    <w:nsid w:val="4A1E37EE"/>
    <w:multiLevelType w:val="multilevel"/>
    <w:tmpl w:val="CEF2BF64"/>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 w15:restartNumberingAfterBreak="0">
    <w:nsid w:val="4B68101E"/>
    <w:multiLevelType w:val="multilevel"/>
    <w:tmpl w:val="188AD344"/>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 w15:restartNumberingAfterBreak="0">
    <w:nsid w:val="4BE5624D"/>
    <w:multiLevelType w:val="hybridMultilevel"/>
    <w:tmpl w:val="C67C28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F6508CD"/>
    <w:multiLevelType w:val="multilevel"/>
    <w:tmpl w:val="AB80DC06"/>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 w15:restartNumberingAfterBreak="0">
    <w:nsid w:val="4F801BE5"/>
    <w:multiLevelType w:val="multilevel"/>
    <w:tmpl w:val="B3A8DB4E"/>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 w15:restartNumberingAfterBreak="0">
    <w:nsid w:val="52D20DEA"/>
    <w:multiLevelType w:val="multilevel"/>
    <w:tmpl w:val="01BA84B4"/>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 w15:restartNumberingAfterBreak="0">
    <w:nsid w:val="5639084C"/>
    <w:multiLevelType w:val="multilevel"/>
    <w:tmpl w:val="EA64A766"/>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 w15:restartNumberingAfterBreak="0">
    <w:nsid w:val="592F2C12"/>
    <w:multiLevelType w:val="multilevel"/>
    <w:tmpl w:val="BC86D6F2"/>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 w15:restartNumberingAfterBreak="0">
    <w:nsid w:val="5A443F27"/>
    <w:multiLevelType w:val="multilevel"/>
    <w:tmpl w:val="11261D40"/>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9" w15:restartNumberingAfterBreak="0">
    <w:nsid w:val="5C6C6C78"/>
    <w:multiLevelType w:val="multilevel"/>
    <w:tmpl w:val="29C49548"/>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0" w15:restartNumberingAfterBreak="0">
    <w:nsid w:val="5D51381D"/>
    <w:multiLevelType w:val="hybridMultilevel"/>
    <w:tmpl w:val="DA8CD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140189B"/>
    <w:multiLevelType w:val="multilevel"/>
    <w:tmpl w:val="69E87824"/>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2" w15:restartNumberingAfterBreak="0">
    <w:nsid w:val="66784789"/>
    <w:multiLevelType w:val="multilevel"/>
    <w:tmpl w:val="31804230"/>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3" w15:restartNumberingAfterBreak="0">
    <w:nsid w:val="67D053EA"/>
    <w:multiLevelType w:val="multilevel"/>
    <w:tmpl w:val="E25C7CB2"/>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4" w15:restartNumberingAfterBreak="0">
    <w:nsid w:val="6B920249"/>
    <w:multiLevelType w:val="multilevel"/>
    <w:tmpl w:val="8F261EE0"/>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5" w15:restartNumberingAfterBreak="0">
    <w:nsid w:val="6D6E6068"/>
    <w:multiLevelType w:val="multilevel"/>
    <w:tmpl w:val="7920467C"/>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6" w15:restartNumberingAfterBreak="0">
    <w:nsid w:val="6EA2142E"/>
    <w:multiLevelType w:val="hybridMultilevel"/>
    <w:tmpl w:val="8DDA6A1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7984586"/>
    <w:multiLevelType w:val="multilevel"/>
    <w:tmpl w:val="F7B0C000"/>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33"/>
  </w:num>
  <w:num w:numId="2">
    <w:abstractNumId w:val="28"/>
  </w:num>
  <w:num w:numId="3">
    <w:abstractNumId w:val="4"/>
  </w:num>
  <w:num w:numId="4">
    <w:abstractNumId w:val="11"/>
  </w:num>
  <w:num w:numId="5">
    <w:abstractNumId w:val="38"/>
  </w:num>
  <w:num w:numId="6">
    <w:abstractNumId w:val="19"/>
  </w:num>
  <w:num w:numId="7">
    <w:abstractNumId w:val="43"/>
  </w:num>
  <w:num w:numId="8">
    <w:abstractNumId w:val="47"/>
  </w:num>
  <w:num w:numId="9">
    <w:abstractNumId w:val="26"/>
  </w:num>
  <w:num w:numId="10">
    <w:abstractNumId w:val="14"/>
  </w:num>
  <w:num w:numId="11">
    <w:abstractNumId w:val="13"/>
  </w:num>
  <w:num w:numId="12">
    <w:abstractNumId w:val="36"/>
  </w:num>
  <w:num w:numId="13">
    <w:abstractNumId w:val="1"/>
  </w:num>
  <w:num w:numId="14">
    <w:abstractNumId w:val="9"/>
  </w:num>
  <w:num w:numId="15">
    <w:abstractNumId w:val="42"/>
  </w:num>
  <w:num w:numId="16">
    <w:abstractNumId w:val="34"/>
  </w:num>
  <w:num w:numId="17">
    <w:abstractNumId w:val="44"/>
  </w:num>
  <w:num w:numId="18">
    <w:abstractNumId w:val="39"/>
  </w:num>
  <w:num w:numId="19">
    <w:abstractNumId w:val="24"/>
  </w:num>
  <w:num w:numId="20">
    <w:abstractNumId w:val="22"/>
  </w:num>
  <w:num w:numId="21">
    <w:abstractNumId w:val="10"/>
  </w:num>
  <w:num w:numId="22">
    <w:abstractNumId w:val="21"/>
  </w:num>
  <w:num w:numId="23">
    <w:abstractNumId w:val="25"/>
  </w:num>
  <w:num w:numId="24">
    <w:abstractNumId w:val="3"/>
  </w:num>
  <w:num w:numId="25">
    <w:abstractNumId w:val="5"/>
  </w:num>
  <w:num w:numId="26">
    <w:abstractNumId w:val="31"/>
  </w:num>
  <w:num w:numId="27">
    <w:abstractNumId w:val="27"/>
  </w:num>
  <w:num w:numId="28">
    <w:abstractNumId w:val="15"/>
  </w:num>
  <w:num w:numId="29">
    <w:abstractNumId w:val="2"/>
  </w:num>
  <w:num w:numId="30">
    <w:abstractNumId w:val="41"/>
  </w:num>
  <w:num w:numId="31">
    <w:abstractNumId w:val="18"/>
  </w:num>
  <w:num w:numId="32">
    <w:abstractNumId w:val="37"/>
  </w:num>
  <w:num w:numId="33">
    <w:abstractNumId w:val="30"/>
  </w:num>
  <w:num w:numId="34">
    <w:abstractNumId w:val="45"/>
  </w:num>
  <w:num w:numId="35">
    <w:abstractNumId w:val="20"/>
  </w:num>
  <w:num w:numId="36">
    <w:abstractNumId w:val="29"/>
  </w:num>
  <w:num w:numId="37">
    <w:abstractNumId w:val="17"/>
  </w:num>
  <w:num w:numId="38">
    <w:abstractNumId w:val="16"/>
  </w:num>
  <w:num w:numId="39">
    <w:abstractNumId w:val="35"/>
  </w:num>
  <w:num w:numId="40">
    <w:abstractNumId w:val="32"/>
  </w:num>
  <w:num w:numId="41">
    <w:abstractNumId w:val="6"/>
  </w:num>
  <w:num w:numId="42">
    <w:abstractNumId w:val="46"/>
  </w:num>
  <w:num w:numId="43">
    <w:abstractNumId w:val="8"/>
  </w:num>
  <w:num w:numId="44">
    <w:abstractNumId w:val="7"/>
  </w:num>
  <w:num w:numId="45">
    <w:abstractNumId w:val="40"/>
  </w:num>
  <w:num w:numId="46">
    <w:abstractNumId w:val="23"/>
  </w:num>
  <w:num w:numId="47">
    <w:abstractNumId w:val="0"/>
  </w:num>
  <w:num w:numId="48">
    <w:abstractNumId w:val="1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B86"/>
    <w:rsid w:val="0002506B"/>
    <w:rsid w:val="00025365"/>
    <w:rsid w:val="00034034"/>
    <w:rsid w:val="00087783"/>
    <w:rsid w:val="00094200"/>
    <w:rsid w:val="000960A9"/>
    <w:rsid w:val="000E713D"/>
    <w:rsid w:val="00110281"/>
    <w:rsid w:val="00114708"/>
    <w:rsid w:val="001708BE"/>
    <w:rsid w:val="001720F0"/>
    <w:rsid w:val="0017667E"/>
    <w:rsid w:val="00176A1E"/>
    <w:rsid w:val="00180DCB"/>
    <w:rsid w:val="00186DAB"/>
    <w:rsid w:val="0019695E"/>
    <w:rsid w:val="001B1BED"/>
    <w:rsid w:val="001D46E4"/>
    <w:rsid w:val="001D6568"/>
    <w:rsid w:val="001E358C"/>
    <w:rsid w:val="001E38FB"/>
    <w:rsid w:val="001F4DAD"/>
    <w:rsid w:val="0021100F"/>
    <w:rsid w:val="00282454"/>
    <w:rsid w:val="0029203B"/>
    <w:rsid w:val="002D2CA6"/>
    <w:rsid w:val="002E6493"/>
    <w:rsid w:val="002F1994"/>
    <w:rsid w:val="003113C1"/>
    <w:rsid w:val="00314655"/>
    <w:rsid w:val="0036397C"/>
    <w:rsid w:val="003A39CC"/>
    <w:rsid w:val="003B31DB"/>
    <w:rsid w:val="003B7C75"/>
    <w:rsid w:val="003C2EE1"/>
    <w:rsid w:val="004330FD"/>
    <w:rsid w:val="00444D1C"/>
    <w:rsid w:val="00450EF3"/>
    <w:rsid w:val="0048067C"/>
    <w:rsid w:val="004A488F"/>
    <w:rsid w:val="004B27E5"/>
    <w:rsid w:val="004C3AFE"/>
    <w:rsid w:val="004D2051"/>
    <w:rsid w:val="004F0593"/>
    <w:rsid w:val="004F0999"/>
    <w:rsid w:val="005125D6"/>
    <w:rsid w:val="00514BF0"/>
    <w:rsid w:val="00577BC8"/>
    <w:rsid w:val="00590F62"/>
    <w:rsid w:val="005D58C1"/>
    <w:rsid w:val="005E60D1"/>
    <w:rsid w:val="005F6A3E"/>
    <w:rsid w:val="006472F6"/>
    <w:rsid w:val="00647FD6"/>
    <w:rsid w:val="00672841"/>
    <w:rsid w:val="006D2D5D"/>
    <w:rsid w:val="00727549"/>
    <w:rsid w:val="007504AC"/>
    <w:rsid w:val="00777873"/>
    <w:rsid w:val="00791B86"/>
    <w:rsid w:val="007D640C"/>
    <w:rsid w:val="0081532F"/>
    <w:rsid w:val="008228EB"/>
    <w:rsid w:val="00841FDA"/>
    <w:rsid w:val="00873BF5"/>
    <w:rsid w:val="008A24DA"/>
    <w:rsid w:val="008A50B5"/>
    <w:rsid w:val="008E1F45"/>
    <w:rsid w:val="00911F6E"/>
    <w:rsid w:val="009242D2"/>
    <w:rsid w:val="00944098"/>
    <w:rsid w:val="009625EE"/>
    <w:rsid w:val="009A011F"/>
    <w:rsid w:val="009A475A"/>
    <w:rsid w:val="009B7D8E"/>
    <w:rsid w:val="009C7C65"/>
    <w:rsid w:val="009F66F5"/>
    <w:rsid w:val="00A04C3A"/>
    <w:rsid w:val="00A219A9"/>
    <w:rsid w:val="00A2625B"/>
    <w:rsid w:val="00A37103"/>
    <w:rsid w:val="00A87F94"/>
    <w:rsid w:val="00AB4468"/>
    <w:rsid w:val="00AD6848"/>
    <w:rsid w:val="00AE0C50"/>
    <w:rsid w:val="00AF206D"/>
    <w:rsid w:val="00AF6406"/>
    <w:rsid w:val="00B01CE9"/>
    <w:rsid w:val="00B250E9"/>
    <w:rsid w:val="00B30F42"/>
    <w:rsid w:val="00B4372A"/>
    <w:rsid w:val="00B57A1F"/>
    <w:rsid w:val="00B86A23"/>
    <w:rsid w:val="00BC7249"/>
    <w:rsid w:val="00BD2A84"/>
    <w:rsid w:val="00BF50E6"/>
    <w:rsid w:val="00BF707C"/>
    <w:rsid w:val="00C043DB"/>
    <w:rsid w:val="00C3485F"/>
    <w:rsid w:val="00C51EDB"/>
    <w:rsid w:val="00C74325"/>
    <w:rsid w:val="00C90805"/>
    <w:rsid w:val="00CF523F"/>
    <w:rsid w:val="00CF6BA7"/>
    <w:rsid w:val="00D027F9"/>
    <w:rsid w:val="00D10B4E"/>
    <w:rsid w:val="00D155E9"/>
    <w:rsid w:val="00D31129"/>
    <w:rsid w:val="00DA350A"/>
    <w:rsid w:val="00DB32D2"/>
    <w:rsid w:val="00DC4742"/>
    <w:rsid w:val="00DD2405"/>
    <w:rsid w:val="00E23AF6"/>
    <w:rsid w:val="00E25625"/>
    <w:rsid w:val="00E379D9"/>
    <w:rsid w:val="00E667D3"/>
    <w:rsid w:val="00EA02CD"/>
    <w:rsid w:val="00EC46A4"/>
    <w:rsid w:val="00EE30A8"/>
    <w:rsid w:val="00F03142"/>
    <w:rsid w:val="00F17682"/>
    <w:rsid w:val="00F63C8F"/>
    <w:rsid w:val="00FB6489"/>
    <w:rsid w:val="00FF4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CA041"/>
  <w15:docId w15:val="{4CEF9D2D-318A-4E87-AE48-F94BC9DE1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8">
    <w:name w:val="8"/>
    <w:basedOn w:val="TableNormal0"/>
    <w:tblPr>
      <w:tblStyleRowBandSize w:val="1"/>
      <w:tblStyleColBandSize w:val="1"/>
      <w:tblCellMar>
        <w:top w:w="0" w:type="dxa"/>
        <w:left w:w="115" w:type="dxa"/>
        <w:bottom w:w="0" w:type="dxa"/>
        <w:right w:w="115" w:type="dxa"/>
      </w:tblCellMar>
    </w:tblPr>
  </w:style>
  <w:style w:type="table" w:customStyle="1" w:styleId="7">
    <w:name w:val="7"/>
    <w:basedOn w:val="TableNormal0"/>
    <w:tblPr>
      <w:tblStyleRowBandSize w:val="1"/>
      <w:tblStyleColBandSize w:val="1"/>
      <w:tblCellMar>
        <w:top w:w="0" w:type="dxa"/>
        <w:left w:w="115" w:type="dxa"/>
        <w:bottom w:w="0" w:type="dxa"/>
        <w:right w:w="115" w:type="dxa"/>
      </w:tblCellMar>
    </w:tblPr>
  </w:style>
  <w:style w:type="table" w:customStyle="1" w:styleId="6">
    <w:name w:val="6"/>
    <w:basedOn w:val="TableNormal0"/>
    <w:tblPr>
      <w:tblStyleRowBandSize w:val="1"/>
      <w:tblStyleColBandSize w:val="1"/>
      <w:tblCellMar>
        <w:top w:w="0" w:type="dxa"/>
        <w:left w:w="115" w:type="dxa"/>
        <w:bottom w:w="0" w:type="dxa"/>
        <w:right w:w="115" w:type="dxa"/>
      </w:tblCellMar>
    </w:tblPr>
  </w:style>
  <w:style w:type="table" w:customStyle="1" w:styleId="5">
    <w:name w:val="5"/>
    <w:basedOn w:val="TableNormal0"/>
    <w:tblPr>
      <w:tblStyleRowBandSize w:val="1"/>
      <w:tblStyleColBandSize w:val="1"/>
      <w:tblCellMar>
        <w:top w:w="0" w:type="dxa"/>
        <w:left w:w="115" w:type="dxa"/>
        <w:bottom w:w="0" w:type="dxa"/>
        <w:right w:w="115" w:type="dxa"/>
      </w:tblCellMar>
    </w:tblPr>
  </w:style>
  <w:style w:type="table" w:customStyle="1" w:styleId="4">
    <w:name w:val="4"/>
    <w:basedOn w:val="TableNormal0"/>
    <w:tblPr>
      <w:tblStyleRowBandSize w:val="1"/>
      <w:tblStyleColBandSize w:val="1"/>
      <w:tblCellMar>
        <w:top w:w="0" w:type="dxa"/>
        <w:left w:w="115" w:type="dxa"/>
        <w:bottom w:w="0" w:type="dxa"/>
        <w:right w:w="115" w:type="dxa"/>
      </w:tblCellMar>
    </w:tblPr>
  </w:style>
  <w:style w:type="table" w:customStyle="1" w:styleId="3">
    <w:name w:val="3"/>
    <w:basedOn w:val="TableNormal0"/>
    <w:tblPr>
      <w:tblStyleRowBandSize w:val="1"/>
      <w:tblStyleColBandSize w:val="1"/>
      <w:tblCellMar>
        <w:top w:w="0" w:type="dxa"/>
        <w:left w:w="115" w:type="dxa"/>
        <w:bottom w:w="0" w:type="dxa"/>
        <w:right w:w="115" w:type="dxa"/>
      </w:tblCellMar>
    </w:tblPr>
  </w:style>
  <w:style w:type="table" w:customStyle="1" w:styleId="2">
    <w:name w:val="2"/>
    <w:basedOn w:val="TableNormal0"/>
    <w:tblPr>
      <w:tblStyleRowBandSize w:val="1"/>
      <w:tblStyleColBandSize w:val="1"/>
      <w:tblCellMar>
        <w:top w:w="0" w:type="dxa"/>
        <w:left w:w="115" w:type="dxa"/>
        <w:bottom w:w="0" w:type="dxa"/>
        <w:right w:w="115" w:type="dxa"/>
      </w:tblCellMar>
    </w:tblPr>
  </w:style>
  <w:style w:type="table" w:customStyle="1" w:styleId="1">
    <w:name w:val="1"/>
    <w:basedOn w:val="TableNormal0"/>
    <w:tblPr>
      <w:tblStyleRowBandSize w:val="1"/>
      <w:tblStyleColBandSize w:val="1"/>
      <w:tblCellMar>
        <w:top w:w="0" w:type="dxa"/>
        <w:left w:w="115" w:type="dxa"/>
        <w:bottom w:w="0" w:type="dxa"/>
        <w:right w:w="115" w:type="dxa"/>
      </w:tblCellMar>
    </w:tblPr>
  </w:style>
  <w:style w:type="paragraph" w:customStyle="1" w:styleId="pdq2pgselectionanchorcontainer">
    <w:name w:val="pdq2pg_selectionanchorcontainer"/>
    <w:basedOn w:val="Normal"/>
    <w:rsid w:val="00087783"/>
    <w:pPr>
      <w:spacing w:before="100" w:beforeAutospacing="1" w:after="100" w:afterAutospacing="1"/>
    </w:pPr>
    <w:rPr>
      <w:sz w:val="24"/>
      <w:szCs w:val="24"/>
    </w:rPr>
  </w:style>
  <w:style w:type="character" w:styleId="Strong">
    <w:name w:val="Strong"/>
    <w:basedOn w:val="DefaultParagraphFont"/>
    <w:uiPriority w:val="22"/>
    <w:qFormat/>
    <w:rsid w:val="00087783"/>
    <w:rPr>
      <w:b/>
      <w:bCs/>
    </w:rPr>
  </w:style>
  <w:style w:type="paragraph" w:styleId="NormalWeb">
    <w:name w:val="Normal (Web)"/>
    <w:basedOn w:val="Normal"/>
    <w:uiPriority w:val="99"/>
    <w:semiHidden/>
    <w:unhideWhenUsed/>
    <w:rsid w:val="00087783"/>
    <w:pPr>
      <w:spacing w:before="100" w:beforeAutospacing="1" w:after="100" w:afterAutospacing="1"/>
    </w:pPr>
    <w:rPr>
      <w:sz w:val="24"/>
      <w:szCs w:val="24"/>
    </w:rPr>
  </w:style>
  <w:style w:type="character" w:styleId="Emphasis">
    <w:name w:val="Emphasis"/>
    <w:basedOn w:val="DefaultParagraphFont"/>
    <w:uiPriority w:val="20"/>
    <w:qFormat/>
    <w:rsid w:val="003B31DB"/>
    <w:rPr>
      <w:i/>
      <w:iCs/>
    </w:rPr>
  </w:style>
  <w:style w:type="paragraph" w:styleId="ListParagraph">
    <w:name w:val="List Paragraph"/>
    <w:basedOn w:val="Normal"/>
    <w:uiPriority w:val="34"/>
    <w:qFormat/>
    <w:rsid w:val="006D2D5D"/>
    <w:pPr>
      <w:spacing w:after="120"/>
      <w:ind w:left="720"/>
      <w:contextualSpacing/>
    </w:pPr>
    <w:rPr>
      <w:rFonts w:asciiTheme="minorHAnsi" w:eastAsia="Batang" w:hAnsiTheme="minorHAnsi" w:cstheme="minorBidi"/>
      <w:sz w:val="22"/>
      <w:szCs w:val="22"/>
    </w:rPr>
  </w:style>
  <w:style w:type="paragraph" w:styleId="BodyText">
    <w:name w:val="Body Text"/>
    <w:basedOn w:val="Normal"/>
    <w:link w:val="BodyTextChar"/>
    <w:uiPriority w:val="99"/>
    <w:unhideWhenUsed/>
    <w:rsid w:val="006D2D5D"/>
    <w:pPr>
      <w:spacing w:after="120"/>
    </w:pPr>
    <w:rPr>
      <w:rFonts w:asciiTheme="minorHAnsi" w:eastAsia="Batang" w:hAnsiTheme="minorHAnsi" w:cstheme="minorBidi"/>
      <w:sz w:val="22"/>
      <w:szCs w:val="22"/>
    </w:rPr>
  </w:style>
  <w:style w:type="character" w:customStyle="1" w:styleId="BodyTextChar">
    <w:name w:val="Body Text Char"/>
    <w:basedOn w:val="DefaultParagraphFont"/>
    <w:link w:val="BodyText"/>
    <w:uiPriority w:val="99"/>
    <w:rsid w:val="006D2D5D"/>
    <w:rPr>
      <w:rFonts w:asciiTheme="minorHAnsi" w:eastAsia="Batang" w:hAnsiTheme="minorHAnsi" w:cstheme="minorBidi"/>
      <w:sz w:val="22"/>
      <w:szCs w:val="22"/>
    </w:rPr>
  </w:style>
  <w:style w:type="paragraph" w:styleId="Header">
    <w:name w:val="header"/>
    <w:basedOn w:val="Normal"/>
    <w:link w:val="HeaderChar"/>
    <w:uiPriority w:val="99"/>
    <w:unhideWhenUsed/>
    <w:rsid w:val="00C3485F"/>
    <w:pPr>
      <w:tabs>
        <w:tab w:val="center" w:pos="4680"/>
        <w:tab w:val="right" w:pos="9360"/>
      </w:tabs>
    </w:pPr>
  </w:style>
  <w:style w:type="character" w:customStyle="1" w:styleId="HeaderChar">
    <w:name w:val="Header Char"/>
    <w:basedOn w:val="DefaultParagraphFont"/>
    <w:link w:val="Header"/>
    <w:uiPriority w:val="99"/>
    <w:rsid w:val="00C3485F"/>
  </w:style>
  <w:style w:type="paragraph" w:styleId="Footer">
    <w:name w:val="footer"/>
    <w:basedOn w:val="Normal"/>
    <w:link w:val="FooterChar"/>
    <w:uiPriority w:val="99"/>
    <w:unhideWhenUsed/>
    <w:rsid w:val="00C3485F"/>
    <w:pPr>
      <w:tabs>
        <w:tab w:val="center" w:pos="4680"/>
        <w:tab w:val="right" w:pos="9360"/>
      </w:tabs>
    </w:pPr>
  </w:style>
  <w:style w:type="character" w:customStyle="1" w:styleId="FooterChar">
    <w:name w:val="Footer Char"/>
    <w:basedOn w:val="DefaultParagraphFont"/>
    <w:link w:val="Footer"/>
    <w:uiPriority w:val="99"/>
    <w:rsid w:val="00C348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38809">
      <w:bodyDiv w:val="1"/>
      <w:marLeft w:val="0"/>
      <w:marRight w:val="0"/>
      <w:marTop w:val="0"/>
      <w:marBottom w:val="0"/>
      <w:divBdr>
        <w:top w:val="none" w:sz="0" w:space="0" w:color="auto"/>
        <w:left w:val="none" w:sz="0" w:space="0" w:color="auto"/>
        <w:bottom w:val="none" w:sz="0" w:space="0" w:color="auto"/>
        <w:right w:val="none" w:sz="0" w:space="0" w:color="auto"/>
      </w:divBdr>
    </w:div>
    <w:div w:id="279186578">
      <w:bodyDiv w:val="1"/>
      <w:marLeft w:val="0"/>
      <w:marRight w:val="0"/>
      <w:marTop w:val="0"/>
      <w:marBottom w:val="0"/>
      <w:divBdr>
        <w:top w:val="none" w:sz="0" w:space="0" w:color="auto"/>
        <w:left w:val="none" w:sz="0" w:space="0" w:color="auto"/>
        <w:bottom w:val="none" w:sz="0" w:space="0" w:color="auto"/>
        <w:right w:val="none" w:sz="0" w:space="0" w:color="auto"/>
      </w:divBdr>
    </w:div>
    <w:div w:id="786504131">
      <w:bodyDiv w:val="1"/>
      <w:marLeft w:val="0"/>
      <w:marRight w:val="0"/>
      <w:marTop w:val="0"/>
      <w:marBottom w:val="0"/>
      <w:divBdr>
        <w:top w:val="none" w:sz="0" w:space="0" w:color="auto"/>
        <w:left w:val="none" w:sz="0" w:space="0" w:color="auto"/>
        <w:bottom w:val="none" w:sz="0" w:space="0" w:color="auto"/>
        <w:right w:val="none" w:sz="0" w:space="0" w:color="auto"/>
      </w:divBdr>
    </w:div>
    <w:div w:id="790979745">
      <w:bodyDiv w:val="1"/>
      <w:marLeft w:val="0"/>
      <w:marRight w:val="0"/>
      <w:marTop w:val="0"/>
      <w:marBottom w:val="0"/>
      <w:divBdr>
        <w:top w:val="none" w:sz="0" w:space="0" w:color="auto"/>
        <w:left w:val="none" w:sz="0" w:space="0" w:color="auto"/>
        <w:bottom w:val="none" w:sz="0" w:space="0" w:color="auto"/>
        <w:right w:val="none" w:sz="0" w:space="0" w:color="auto"/>
      </w:divBdr>
    </w:div>
    <w:div w:id="8013138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41</Pages>
  <Words>13160</Words>
  <Characters>75013</Characters>
  <Application>Microsoft Office Word</Application>
  <DocSecurity>0</DocSecurity>
  <Lines>625</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Merita Sadiku</dc:creator>
  <cp:keywords/>
  <dc:description/>
  <cp:lastModifiedBy>Diellza Thaci</cp:lastModifiedBy>
  <cp:revision>8</cp:revision>
  <cp:lastPrinted>2026-07-21T08:19:00Z</cp:lastPrinted>
  <dcterms:created xsi:type="dcterms:W3CDTF">2026-10-16T09:23:00Z</dcterms:created>
  <dcterms:modified xsi:type="dcterms:W3CDTF">2026-10-29T11:17:00Z</dcterms:modified>
</cp:coreProperties>
</file>